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A3" w:rsidRDefault="001C4F1C" w:rsidP="004C007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Effet des activités anthropiques sur la qualité des </w:t>
      </w:r>
      <w:r w:rsidR="004C0079">
        <w:rPr>
          <w:rFonts w:asciiTheme="majorBidi" w:hAnsiTheme="majorBidi" w:cstheme="majorBidi"/>
          <w:b/>
          <w:bCs/>
          <w:sz w:val="24"/>
          <w:szCs w:val="24"/>
        </w:rPr>
        <w:t xml:space="preserve">eaux de </w:t>
      </w:r>
      <w:r>
        <w:rPr>
          <w:rFonts w:asciiTheme="majorBidi" w:hAnsiTheme="majorBidi" w:cstheme="majorBidi"/>
          <w:b/>
          <w:bCs/>
          <w:sz w:val="24"/>
          <w:szCs w:val="24"/>
        </w:rPr>
        <w:t>source</w:t>
      </w:r>
      <w:r w:rsidR="009A70A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44D22" w:rsidRPr="0065639A" w:rsidRDefault="009A70A3" w:rsidP="009A70A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Cas </w:t>
      </w:r>
      <w:r w:rsidR="001C4F1C">
        <w:rPr>
          <w:rFonts w:asciiTheme="majorBidi" w:hAnsiTheme="majorBidi" w:cstheme="majorBidi"/>
          <w:b/>
          <w:bCs/>
          <w:sz w:val="24"/>
          <w:szCs w:val="24"/>
        </w:rPr>
        <w:t xml:space="preserve">du bassin versant de </w:t>
      </w:r>
      <w:r w:rsidR="00161B21" w:rsidRPr="0065639A">
        <w:rPr>
          <w:rFonts w:asciiTheme="majorBidi" w:hAnsiTheme="majorBidi" w:cstheme="majorBidi"/>
          <w:b/>
          <w:bCs/>
          <w:sz w:val="24"/>
          <w:szCs w:val="24"/>
        </w:rPr>
        <w:t>l’oued Nil (NE algérien)</w:t>
      </w:r>
    </w:p>
    <w:p w:rsidR="00D82B14" w:rsidRPr="0065639A" w:rsidRDefault="00D82B14" w:rsidP="00D82B14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161B21" w:rsidRPr="005C3563" w:rsidRDefault="001C4F1C" w:rsidP="006D5D9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5C3563">
        <w:rPr>
          <w:rFonts w:asciiTheme="majorBidi" w:hAnsiTheme="majorBidi" w:cstheme="majorBidi"/>
          <w:sz w:val="24"/>
          <w:szCs w:val="24"/>
          <w:lang w:val="en-US"/>
        </w:rPr>
        <w:t>Chine A.</w:t>
      </w:r>
      <w:r w:rsidRPr="005C3563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6D5D9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,2</w:t>
      </w:r>
      <w:r w:rsidRPr="005C356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C3563">
        <w:rPr>
          <w:rFonts w:asciiTheme="majorBidi" w:hAnsiTheme="majorBidi" w:cstheme="majorBidi"/>
          <w:sz w:val="24"/>
          <w:szCs w:val="24"/>
          <w:lang w:val="en-US"/>
        </w:rPr>
        <w:t>Debieche</w:t>
      </w:r>
      <w:proofErr w:type="spellEnd"/>
      <w:r w:rsidRPr="005C3563">
        <w:rPr>
          <w:rFonts w:asciiTheme="majorBidi" w:hAnsiTheme="majorBidi" w:cstheme="majorBidi"/>
          <w:sz w:val="24"/>
          <w:szCs w:val="24"/>
          <w:lang w:val="en-US"/>
        </w:rPr>
        <w:t xml:space="preserve"> T.H.</w:t>
      </w:r>
      <w:r w:rsidRPr="005C3563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Pr="005C356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161B21" w:rsidRPr="005C3563">
        <w:rPr>
          <w:rFonts w:asciiTheme="majorBidi" w:hAnsiTheme="majorBidi" w:cstheme="majorBidi"/>
          <w:sz w:val="24"/>
          <w:szCs w:val="24"/>
          <w:lang w:val="en-US"/>
        </w:rPr>
        <w:t>Benessam</w:t>
      </w:r>
      <w:proofErr w:type="spellEnd"/>
      <w:r w:rsidR="00161B21" w:rsidRPr="005C3563">
        <w:rPr>
          <w:rFonts w:asciiTheme="majorBidi" w:hAnsiTheme="majorBidi" w:cstheme="majorBidi"/>
          <w:sz w:val="24"/>
          <w:szCs w:val="24"/>
          <w:lang w:val="en-US"/>
        </w:rPr>
        <w:t xml:space="preserve"> S.</w:t>
      </w:r>
      <w:r w:rsidR="00D82B14" w:rsidRPr="005C3563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5C3563" w:rsidRPr="005C3563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,</w:t>
      </w:r>
      <w:r w:rsidR="006D5D9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3</w:t>
      </w:r>
      <w:r w:rsidR="00161B21" w:rsidRPr="005C356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C3563">
        <w:rPr>
          <w:rFonts w:asciiTheme="majorBidi" w:hAnsiTheme="majorBidi" w:cstheme="majorBidi"/>
          <w:sz w:val="24"/>
          <w:szCs w:val="24"/>
          <w:lang w:val="en-US"/>
        </w:rPr>
        <w:t>Boufroua</w:t>
      </w:r>
      <w:proofErr w:type="spellEnd"/>
      <w:r w:rsidRPr="005C3563">
        <w:rPr>
          <w:rFonts w:asciiTheme="majorBidi" w:hAnsiTheme="majorBidi" w:cstheme="majorBidi"/>
          <w:sz w:val="24"/>
          <w:szCs w:val="24"/>
          <w:lang w:val="en-US"/>
        </w:rPr>
        <w:t xml:space="preserve"> A.</w:t>
      </w:r>
      <w:r w:rsidR="006D5D9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="00161B21" w:rsidRPr="005C3563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5C35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C3563">
        <w:rPr>
          <w:rFonts w:asciiTheme="majorBidi" w:hAnsiTheme="majorBidi" w:cstheme="majorBidi"/>
          <w:sz w:val="24"/>
          <w:szCs w:val="24"/>
          <w:lang w:val="en-US"/>
        </w:rPr>
        <w:t>Bougheda</w:t>
      </w:r>
      <w:proofErr w:type="spellEnd"/>
      <w:r w:rsidRPr="005C3563">
        <w:rPr>
          <w:rFonts w:asciiTheme="majorBidi" w:hAnsiTheme="majorBidi" w:cstheme="majorBidi"/>
          <w:sz w:val="24"/>
          <w:szCs w:val="24"/>
          <w:lang w:val="en-US"/>
        </w:rPr>
        <w:t xml:space="preserve"> S.</w:t>
      </w:r>
      <w:r w:rsidR="006D5D9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Pr="005C3563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161B21" w:rsidRPr="005C35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C3563">
        <w:rPr>
          <w:rFonts w:asciiTheme="majorBidi" w:hAnsiTheme="majorBidi" w:cstheme="majorBidi"/>
          <w:sz w:val="24"/>
          <w:szCs w:val="24"/>
          <w:lang w:val="en-US"/>
        </w:rPr>
        <w:t>May</w:t>
      </w:r>
      <w:r w:rsidR="005C3563" w:rsidRPr="005C3563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5C3563">
        <w:rPr>
          <w:rFonts w:asciiTheme="majorBidi" w:hAnsiTheme="majorBidi" w:cstheme="majorBidi"/>
          <w:sz w:val="24"/>
          <w:szCs w:val="24"/>
          <w:lang w:val="en-US"/>
        </w:rPr>
        <w:t>che</w:t>
      </w:r>
      <w:proofErr w:type="spellEnd"/>
      <w:r w:rsidRPr="005C3563">
        <w:rPr>
          <w:rFonts w:asciiTheme="majorBidi" w:hAnsiTheme="majorBidi" w:cstheme="majorBidi"/>
          <w:sz w:val="24"/>
          <w:szCs w:val="24"/>
          <w:lang w:val="en-US"/>
        </w:rPr>
        <w:t xml:space="preserve"> B.</w:t>
      </w:r>
      <w:r w:rsidR="00D82B14" w:rsidRPr="005C3563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</w:t>
      </w:r>
      <w:r w:rsidR="005C3563" w:rsidRPr="005C3563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4</w:t>
      </w:r>
    </w:p>
    <w:p w:rsidR="00161B21" w:rsidRPr="005C3563" w:rsidRDefault="00161B21" w:rsidP="00D82B14">
      <w:pPr>
        <w:spacing w:after="0" w:line="360" w:lineRule="auto"/>
        <w:rPr>
          <w:rFonts w:asciiTheme="majorBidi" w:hAnsiTheme="majorBidi" w:cstheme="majorBidi"/>
          <w:sz w:val="16"/>
          <w:szCs w:val="16"/>
          <w:lang w:val="en-US"/>
        </w:rPr>
      </w:pPr>
    </w:p>
    <w:p w:rsidR="00D82B14" w:rsidRPr="005C3563" w:rsidRDefault="00D82B14" w:rsidP="0065639A">
      <w:pPr>
        <w:spacing w:after="0" w:line="360" w:lineRule="auto"/>
        <w:ind w:left="142" w:hanging="142"/>
        <w:jc w:val="both"/>
        <w:rPr>
          <w:rFonts w:asciiTheme="majorBidi" w:hAnsiTheme="majorBidi" w:cstheme="majorBidi"/>
          <w:sz w:val="18"/>
          <w:szCs w:val="18"/>
        </w:rPr>
      </w:pPr>
      <w:r w:rsidRPr="005C3563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="009D383E" w:rsidRPr="005C3563">
        <w:rPr>
          <w:rFonts w:asciiTheme="majorBidi" w:hAnsiTheme="majorBidi" w:cstheme="majorBidi"/>
          <w:sz w:val="18"/>
          <w:szCs w:val="18"/>
        </w:rPr>
        <w:t xml:space="preserve"> Equipe de recherche</w:t>
      </w:r>
      <w:r w:rsidRPr="005C3563">
        <w:rPr>
          <w:rFonts w:asciiTheme="majorBidi" w:hAnsiTheme="majorBidi" w:cstheme="majorBidi"/>
          <w:sz w:val="18"/>
          <w:szCs w:val="18"/>
        </w:rPr>
        <w:t xml:space="preserve"> Eau et Environnement, Laboratoire de Génie Géologique, Faculté des Sciences de la Nature et de la Vie, Université de Jijel, B.P. 98 </w:t>
      </w:r>
      <w:proofErr w:type="spellStart"/>
      <w:r w:rsidRPr="005C3563">
        <w:rPr>
          <w:rFonts w:asciiTheme="majorBidi" w:hAnsiTheme="majorBidi" w:cstheme="majorBidi"/>
          <w:sz w:val="18"/>
          <w:szCs w:val="18"/>
        </w:rPr>
        <w:t>Ouled</w:t>
      </w:r>
      <w:proofErr w:type="spellEnd"/>
      <w:r w:rsidRPr="005C3563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5C3563">
        <w:rPr>
          <w:rFonts w:asciiTheme="majorBidi" w:hAnsiTheme="majorBidi" w:cstheme="majorBidi"/>
          <w:sz w:val="18"/>
          <w:szCs w:val="18"/>
        </w:rPr>
        <w:t>Aissa</w:t>
      </w:r>
      <w:proofErr w:type="spellEnd"/>
      <w:r w:rsidRPr="005C3563">
        <w:rPr>
          <w:rFonts w:asciiTheme="majorBidi" w:hAnsiTheme="majorBidi" w:cstheme="majorBidi"/>
          <w:sz w:val="18"/>
          <w:szCs w:val="18"/>
        </w:rPr>
        <w:t>, 18000 Jijel, Algérie</w:t>
      </w:r>
    </w:p>
    <w:p w:rsidR="006D5D92" w:rsidRPr="005C3563" w:rsidRDefault="006D5D92" w:rsidP="006D5D92">
      <w:pPr>
        <w:spacing w:after="0" w:line="360" w:lineRule="auto"/>
        <w:ind w:left="142" w:hanging="142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Pr="005C3563">
        <w:rPr>
          <w:rFonts w:asciiTheme="majorBidi" w:hAnsiTheme="majorBidi" w:cstheme="majorBidi"/>
          <w:sz w:val="18"/>
          <w:szCs w:val="18"/>
        </w:rPr>
        <w:t xml:space="preserve"> Département des Sciences de l’Environnement et des Sciences Agronomiques, Faculté des Sciences de la Nature et de la Vie, Université de Jijel, B.P. 98 </w:t>
      </w:r>
      <w:proofErr w:type="spellStart"/>
      <w:r w:rsidRPr="005C3563">
        <w:rPr>
          <w:rFonts w:asciiTheme="majorBidi" w:hAnsiTheme="majorBidi" w:cstheme="majorBidi"/>
          <w:sz w:val="18"/>
          <w:szCs w:val="18"/>
        </w:rPr>
        <w:t>Ouled</w:t>
      </w:r>
      <w:proofErr w:type="spellEnd"/>
      <w:r w:rsidRPr="005C3563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5C3563">
        <w:rPr>
          <w:rFonts w:asciiTheme="majorBidi" w:hAnsiTheme="majorBidi" w:cstheme="majorBidi"/>
          <w:sz w:val="18"/>
          <w:szCs w:val="18"/>
        </w:rPr>
        <w:t>Aissa</w:t>
      </w:r>
      <w:proofErr w:type="spellEnd"/>
      <w:r w:rsidRPr="005C3563">
        <w:rPr>
          <w:rFonts w:asciiTheme="majorBidi" w:hAnsiTheme="majorBidi" w:cstheme="majorBidi"/>
          <w:sz w:val="18"/>
          <w:szCs w:val="18"/>
        </w:rPr>
        <w:t>, 18000 Jijel, Algérie</w:t>
      </w:r>
    </w:p>
    <w:p w:rsidR="005C3563" w:rsidRPr="005C3563" w:rsidRDefault="006D5D92" w:rsidP="006D5D92">
      <w:pPr>
        <w:spacing w:after="0" w:line="360" w:lineRule="auto"/>
        <w:ind w:left="142" w:hanging="142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  <w:vertAlign w:val="superscript"/>
        </w:rPr>
        <w:t>3</w:t>
      </w:r>
      <w:r w:rsidR="005C3563" w:rsidRPr="005C3563">
        <w:rPr>
          <w:rFonts w:asciiTheme="majorBidi" w:hAnsiTheme="majorBidi" w:cstheme="majorBidi"/>
          <w:sz w:val="18"/>
          <w:szCs w:val="18"/>
        </w:rPr>
        <w:t xml:space="preserve"> Département de Chimie, Faculté des Sciences Exactes et Informatique, Université de Jijel, B.P. 98 </w:t>
      </w:r>
      <w:proofErr w:type="spellStart"/>
      <w:r w:rsidR="005C3563" w:rsidRPr="005C3563">
        <w:rPr>
          <w:rFonts w:asciiTheme="majorBidi" w:hAnsiTheme="majorBidi" w:cstheme="majorBidi"/>
          <w:sz w:val="18"/>
          <w:szCs w:val="18"/>
        </w:rPr>
        <w:t>Ouled</w:t>
      </w:r>
      <w:proofErr w:type="spellEnd"/>
      <w:r w:rsidR="005C3563" w:rsidRPr="005C3563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="005C3563" w:rsidRPr="005C3563">
        <w:rPr>
          <w:rFonts w:asciiTheme="majorBidi" w:hAnsiTheme="majorBidi" w:cstheme="majorBidi"/>
          <w:sz w:val="18"/>
          <w:szCs w:val="18"/>
        </w:rPr>
        <w:t>Aissa</w:t>
      </w:r>
      <w:proofErr w:type="spellEnd"/>
      <w:r w:rsidR="005C3563" w:rsidRPr="005C3563">
        <w:rPr>
          <w:rFonts w:asciiTheme="majorBidi" w:hAnsiTheme="majorBidi" w:cstheme="majorBidi"/>
          <w:sz w:val="18"/>
          <w:szCs w:val="18"/>
        </w:rPr>
        <w:t>, 18000 Jijel, Algérie</w:t>
      </w:r>
    </w:p>
    <w:p w:rsidR="009A70A3" w:rsidRPr="005C3563" w:rsidRDefault="006D5D92" w:rsidP="009A70A3">
      <w:pPr>
        <w:spacing w:after="0" w:line="360" w:lineRule="auto"/>
        <w:ind w:left="142" w:hanging="142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  <w:vertAlign w:val="superscript"/>
        </w:rPr>
        <w:t>4</w:t>
      </w:r>
      <w:r w:rsidR="00D82B14" w:rsidRPr="005C3563">
        <w:rPr>
          <w:rFonts w:asciiTheme="majorBidi" w:hAnsiTheme="majorBidi" w:cstheme="majorBidi"/>
          <w:sz w:val="18"/>
          <w:szCs w:val="18"/>
        </w:rPr>
        <w:t xml:space="preserve"> </w:t>
      </w:r>
      <w:r w:rsidR="00161B21" w:rsidRPr="005C3563">
        <w:rPr>
          <w:rFonts w:asciiTheme="majorBidi" w:hAnsiTheme="majorBidi" w:cstheme="majorBidi"/>
          <w:sz w:val="18"/>
          <w:szCs w:val="18"/>
        </w:rPr>
        <w:t xml:space="preserve">Laboratoire </w:t>
      </w:r>
      <w:r w:rsidR="005F0EE5" w:rsidRPr="005C3563">
        <w:rPr>
          <w:rFonts w:asciiTheme="majorBidi" w:hAnsiTheme="majorBidi" w:cstheme="majorBidi"/>
          <w:sz w:val="18"/>
          <w:szCs w:val="18"/>
        </w:rPr>
        <w:t>de Biotechnologie, Environnement et Santé</w:t>
      </w:r>
      <w:r w:rsidR="00161B21" w:rsidRPr="005C3563">
        <w:rPr>
          <w:rFonts w:asciiTheme="majorBidi" w:hAnsiTheme="majorBidi" w:cstheme="majorBidi"/>
          <w:sz w:val="18"/>
          <w:szCs w:val="18"/>
        </w:rPr>
        <w:t xml:space="preserve">, </w:t>
      </w:r>
      <w:r w:rsidR="009A70A3" w:rsidRPr="005C3563">
        <w:rPr>
          <w:rFonts w:asciiTheme="majorBidi" w:hAnsiTheme="majorBidi" w:cstheme="majorBidi"/>
          <w:sz w:val="18"/>
          <w:szCs w:val="18"/>
        </w:rPr>
        <w:t xml:space="preserve">Faculté des Sciences de la Nature et de la Vie, Université de Jijel, B.P. 98 </w:t>
      </w:r>
      <w:proofErr w:type="spellStart"/>
      <w:r w:rsidR="009A70A3" w:rsidRPr="005C3563">
        <w:rPr>
          <w:rFonts w:asciiTheme="majorBidi" w:hAnsiTheme="majorBidi" w:cstheme="majorBidi"/>
          <w:sz w:val="18"/>
          <w:szCs w:val="18"/>
        </w:rPr>
        <w:t>Ouled</w:t>
      </w:r>
      <w:proofErr w:type="spellEnd"/>
      <w:r w:rsidR="009A70A3" w:rsidRPr="005C3563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="009A70A3" w:rsidRPr="005C3563">
        <w:rPr>
          <w:rFonts w:asciiTheme="majorBidi" w:hAnsiTheme="majorBidi" w:cstheme="majorBidi"/>
          <w:sz w:val="18"/>
          <w:szCs w:val="18"/>
        </w:rPr>
        <w:t>Aissa</w:t>
      </w:r>
      <w:proofErr w:type="spellEnd"/>
      <w:r w:rsidR="009A70A3" w:rsidRPr="005C3563">
        <w:rPr>
          <w:rFonts w:asciiTheme="majorBidi" w:hAnsiTheme="majorBidi" w:cstheme="majorBidi"/>
          <w:sz w:val="18"/>
          <w:szCs w:val="18"/>
        </w:rPr>
        <w:t>, 18000 Jijel, Algérie</w:t>
      </w:r>
    </w:p>
    <w:p w:rsidR="00D82B14" w:rsidRDefault="00D82B14" w:rsidP="00D82B1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D82B14" w:rsidRPr="00D82B14" w:rsidRDefault="00D82B14" w:rsidP="00D82B14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82B14">
        <w:rPr>
          <w:rFonts w:asciiTheme="majorBidi" w:hAnsiTheme="majorBidi" w:cstheme="majorBidi"/>
          <w:b/>
          <w:bCs/>
          <w:sz w:val="24"/>
          <w:szCs w:val="24"/>
        </w:rPr>
        <w:t>Résumé</w:t>
      </w:r>
    </w:p>
    <w:p w:rsidR="005F0EE5" w:rsidRDefault="005F0EE5" w:rsidP="006D5D9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Les sources </w:t>
      </w:r>
      <w:r w:rsidR="009A70A3">
        <w:rPr>
          <w:rFonts w:asciiTheme="majorBidi" w:hAnsiTheme="majorBidi" w:cstheme="majorBidi"/>
          <w:sz w:val="24"/>
          <w:szCs w:val="24"/>
        </w:rPr>
        <w:t xml:space="preserve">naturelles présentent l’exutoire d’une nappe, leur qualité chimique </w:t>
      </w:r>
      <w:r w:rsidR="004B6053">
        <w:rPr>
          <w:rFonts w:asciiTheme="majorBidi" w:hAnsiTheme="majorBidi" w:cstheme="majorBidi"/>
          <w:sz w:val="24"/>
          <w:szCs w:val="24"/>
        </w:rPr>
        <w:t>dépend de</w:t>
      </w:r>
      <w:r w:rsidR="009A70A3">
        <w:rPr>
          <w:rFonts w:asciiTheme="majorBidi" w:hAnsiTheme="majorBidi" w:cstheme="majorBidi"/>
          <w:sz w:val="24"/>
          <w:szCs w:val="24"/>
        </w:rPr>
        <w:t xml:space="preserve"> la nature géologique des terrains traversés. La présence des agglomérations, des activités industrielles ou des zones agricoles </w:t>
      </w:r>
      <w:r w:rsidR="004B6053">
        <w:rPr>
          <w:rFonts w:asciiTheme="majorBidi" w:hAnsiTheme="majorBidi" w:cstheme="majorBidi"/>
          <w:sz w:val="24"/>
          <w:szCs w:val="24"/>
        </w:rPr>
        <w:t>au voisinage produisent des rejets qui peuvent s’infiltrer vers la nappe et produis</w:t>
      </w:r>
      <w:r w:rsidR="006D5D92">
        <w:rPr>
          <w:rFonts w:asciiTheme="majorBidi" w:hAnsiTheme="majorBidi" w:cstheme="majorBidi"/>
          <w:sz w:val="24"/>
          <w:szCs w:val="24"/>
        </w:rPr>
        <w:t>ent</w:t>
      </w:r>
      <w:r w:rsidR="004B6053">
        <w:rPr>
          <w:rFonts w:asciiTheme="majorBidi" w:hAnsiTheme="majorBidi" w:cstheme="majorBidi"/>
          <w:sz w:val="24"/>
          <w:szCs w:val="24"/>
        </w:rPr>
        <w:t xml:space="preserve"> une dégradation de la </w:t>
      </w:r>
      <w:r w:rsidR="009A70A3">
        <w:rPr>
          <w:rFonts w:asciiTheme="majorBidi" w:hAnsiTheme="majorBidi" w:cstheme="majorBidi"/>
          <w:sz w:val="24"/>
          <w:szCs w:val="24"/>
        </w:rPr>
        <w:t>qualité physico-chimique des eaux</w:t>
      </w:r>
      <w:r w:rsidR="004B6053">
        <w:rPr>
          <w:rFonts w:asciiTheme="majorBidi" w:hAnsiTheme="majorBidi" w:cstheme="majorBidi"/>
          <w:sz w:val="24"/>
          <w:szCs w:val="24"/>
        </w:rPr>
        <w:t xml:space="preserve"> de la source</w:t>
      </w:r>
      <w:r w:rsidR="009A70A3">
        <w:rPr>
          <w:rFonts w:asciiTheme="majorBidi" w:hAnsiTheme="majorBidi" w:cstheme="majorBidi"/>
          <w:sz w:val="24"/>
          <w:szCs w:val="24"/>
        </w:rPr>
        <w:t>.</w:t>
      </w:r>
    </w:p>
    <w:p w:rsidR="00EE6327" w:rsidRDefault="00D82B14" w:rsidP="000505F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B6053">
        <w:rPr>
          <w:rFonts w:asciiTheme="majorBidi" w:hAnsiTheme="majorBidi" w:cstheme="majorBidi"/>
          <w:sz w:val="24"/>
          <w:szCs w:val="24"/>
        </w:rPr>
        <w:t xml:space="preserve">Dans le bassin versant de l’oued Nil, plusieurs sources émergent en surface </w:t>
      </w:r>
      <w:r w:rsidR="00EE6327">
        <w:rPr>
          <w:rFonts w:asciiTheme="majorBidi" w:hAnsiTheme="majorBidi" w:cstheme="majorBidi"/>
          <w:sz w:val="24"/>
          <w:szCs w:val="24"/>
        </w:rPr>
        <w:t xml:space="preserve">et se sont très utilisées par la population pour l’alimentation en eau potable. Vu le développement socio-économique (agriculture, urbanisme et industrie) de la région et au voisinage de ces sources, </w:t>
      </w:r>
      <w:r w:rsidR="000505F2">
        <w:rPr>
          <w:rFonts w:asciiTheme="majorBidi" w:hAnsiTheme="majorBidi" w:cstheme="majorBidi"/>
          <w:sz w:val="24"/>
          <w:szCs w:val="24"/>
        </w:rPr>
        <w:t>leur</w:t>
      </w:r>
      <w:r w:rsidR="00EE6327">
        <w:rPr>
          <w:rFonts w:asciiTheme="majorBidi" w:hAnsiTheme="majorBidi" w:cstheme="majorBidi"/>
          <w:sz w:val="24"/>
          <w:szCs w:val="24"/>
        </w:rPr>
        <w:t xml:space="preserve"> qualité </w:t>
      </w:r>
      <w:r w:rsidR="000505F2">
        <w:rPr>
          <w:rFonts w:asciiTheme="majorBidi" w:hAnsiTheme="majorBidi" w:cstheme="majorBidi"/>
          <w:sz w:val="24"/>
          <w:szCs w:val="24"/>
        </w:rPr>
        <w:t>physico-chimique a</w:t>
      </w:r>
      <w:r w:rsidR="00EE6327">
        <w:rPr>
          <w:rFonts w:asciiTheme="majorBidi" w:hAnsiTheme="majorBidi" w:cstheme="majorBidi"/>
          <w:sz w:val="24"/>
          <w:szCs w:val="24"/>
        </w:rPr>
        <w:t xml:space="preserve"> commencé de se dégradée. Pour connaître la qualité actuel</w:t>
      </w:r>
      <w:r w:rsidR="000505F2">
        <w:rPr>
          <w:rFonts w:asciiTheme="majorBidi" w:hAnsiTheme="majorBidi" w:cstheme="majorBidi"/>
          <w:sz w:val="24"/>
          <w:szCs w:val="24"/>
        </w:rPr>
        <w:t>le</w:t>
      </w:r>
      <w:r w:rsidR="00EE6327">
        <w:rPr>
          <w:rFonts w:asciiTheme="majorBidi" w:hAnsiTheme="majorBidi" w:cstheme="majorBidi"/>
          <w:sz w:val="24"/>
          <w:szCs w:val="24"/>
        </w:rPr>
        <w:t xml:space="preserve"> de ces sources </w:t>
      </w:r>
      <w:r w:rsidR="000505F2">
        <w:rPr>
          <w:rFonts w:asciiTheme="majorBidi" w:hAnsiTheme="majorBidi" w:cstheme="majorBidi"/>
          <w:sz w:val="24"/>
          <w:szCs w:val="24"/>
        </w:rPr>
        <w:t>et son évolution spatiotemporelle, cette étude a été menée.</w:t>
      </w:r>
    </w:p>
    <w:p w:rsidR="000505F2" w:rsidRDefault="000505F2" w:rsidP="006D5D9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Deux suivis de ces sources ont été réalisés : l’un saisonnier pour connaître l’évolution de la chimie des sources sur un cycle hydrologique et l’autre journalier sur des épisodes pluviométriques pour connaitre l’</w:t>
      </w:r>
      <w:r w:rsidR="006D5D92">
        <w:rPr>
          <w:rFonts w:asciiTheme="majorBidi" w:hAnsiTheme="majorBidi" w:cstheme="majorBidi"/>
          <w:sz w:val="24"/>
          <w:szCs w:val="24"/>
        </w:rPr>
        <w:t xml:space="preserve">effet des précipitations sur </w:t>
      </w:r>
      <w:r>
        <w:rPr>
          <w:rFonts w:asciiTheme="majorBidi" w:hAnsiTheme="majorBidi" w:cstheme="majorBidi"/>
          <w:sz w:val="24"/>
          <w:szCs w:val="24"/>
        </w:rPr>
        <w:t>la qualité de</w:t>
      </w:r>
      <w:r w:rsidR="006D5D92">
        <w:rPr>
          <w:rFonts w:asciiTheme="majorBidi" w:hAnsiTheme="majorBidi" w:cstheme="majorBidi"/>
          <w:sz w:val="24"/>
          <w:szCs w:val="24"/>
        </w:rPr>
        <w:t>s eaux de source</w:t>
      </w:r>
      <w:r>
        <w:rPr>
          <w:rFonts w:asciiTheme="majorBidi" w:hAnsiTheme="majorBidi" w:cstheme="majorBidi"/>
          <w:sz w:val="24"/>
          <w:szCs w:val="24"/>
        </w:rPr>
        <w:t xml:space="preserve">. Les analyses </w:t>
      </w:r>
      <w:r w:rsidR="006D5D92">
        <w:rPr>
          <w:rFonts w:asciiTheme="majorBidi" w:hAnsiTheme="majorBidi" w:cstheme="majorBidi"/>
          <w:sz w:val="24"/>
          <w:szCs w:val="24"/>
        </w:rPr>
        <w:t xml:space="preserve">qui ont été </w:t>
      </w:r>
      <w:r>
        <w:rPr>
          <w:rFonts w:asciiTheme="majorBidi" w:hAnsiTheme="majorBidi" w:cstheme="majorBidi"/>
          <w:sz w:val="24"/>
          <w:szCs w:val="24"/>
        </w:rPr>
        <w:t>réalisées sont : les paramètres physico-chimiques (T, pH, Eh, O</w:t>
      </w:r>
      <w:r w:rsidRPr="005C074A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, Conductivité, TDS), les éléments majeurs, le cycle d’azote, les éléments traces métalliques (Cd, Cr, Cu, Fe, Pb et Zn) et les bactérie</w:t>
      </w:r>
      <w:r w:rsidR="009D383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9D383E" w:rsidRPr="00A32206">
        <w:rPr>
          <w:rFonts w:asciiTheme="majorBidi" w:hAnsiTheme="majorBidi" w:cstheme="majorBidi"/>
          <w:sz w:val="24"/>
          <w:szCs w:val="24"/>
        </w:rPr>
        <w:t>Coliformes fécaux</w:t>
      </w:r>
      <w:r w:rsidR="009D383E">
        <w:rPr>
          <w:rFonts w:asciiTheme="majorBidi" w:hAnsiTheme="majorBidi" w:cstheme="majorBidi"/>
          <w:sz w:val="24"/>
          <w:szCs w:val="24"/>
        </w:rPr>
        <w:t xml:space="preserve">, </w:t>
      </w:r>
      <w:r w:rsidR="009D383E" w:rsidRPr="00A32206">
        <w:rPr>
          <w:rFonts w:asciiTheme="majorBidi" w:hAnsiTheme="majorBidi" w:cstheme="majorBidi"/>
          <w:sz w:val="24"/>
          <w:szCs w:val="24"/>
        </w:rPr>
        <w:t>Escherichia Coli</w:t>
      </w:r>
      <w:r w:rsidR="009D383E">
        <w:rPr>
          <w:rFonts w:asciiTheme="majorBidi" w:hAnsiTheme="majorBidi" w:cstheme="majorBidi"/>
          <w:sz w:val="24"/>
          <w:szCs w:val="24"/>
        </w:rPr>
        <w:t xml:space="preserve"> et les </w:t>
      </w:r>
      <w:r w:rsidR="009D383E" w:rsidRPr="009D383E">
        <w:rPr>
          <w:rFonts w:asciiTheme="majorBidi" w:hAnsiTheme="majorBidi" w:cstheme="majorBidi"/>
          <w:sz w:val="24"/>
          <w:szCs w:val="24"/>
        </w:rPr>
        <w:t>Streptocoques fécaux</w:t>
      </w:r>
      <w:r>
        <w:rPr>
          <w:rFonts w:asciiTheme="majorBidi" w:hAnsiTheme="majorBidi" w:cstheme="majorBidi"/>
          <w:sz w:val="24"/>
          <w:szCs w:val="24"/>
        </w:rPr>
        <w:t>).</w:t>
      </w:r>
    </w:p>
    <w:p w:rsidR="009D383E" w:rsidRDefault="003B5CED" w:rsidP="006D5D9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Les résultats obtenus, </w:t>
      </w:r>
      <w:r w:rsidR="009D383E">
        <w:rPr>
          <w:rFonts w:asciiTheme="majorBidi" w:hAnsiTheme="majorBidi" w:cstheme="majorBidi"/>
          <w:sz w:val="24"/>
          <w:szCs w:val="24"/>
        </w:rPr>
        <w:t xml:space="preserve">montrent la contamination de plusieurs sources, présentes près des agglomérations, par les </w:t>
      </w:r>
      <w:r w:rsidR="006D5D92">
        <w:rPr>
          <w:rFonts w:asciiTheme="majorBidi" w:hAnsiTheme="majorBidi" w:cstheme="majorBidi"/>
          <w:sz w:val="24"/>
          <w:szCs w:val="24"/>
        </w:rPr>
        <w:t xml:space="preserve">nitrates, </w:t>
      </w:r>
      <w:r w:rsidR="009D383E">
        <w:rPr>
          <w:rFonts w:asciiTheme="majorBidi" w:hAnsiTheme="majorBidi" w:cstheme="majorBidi"/>
          <w:sz w:val="24"/>
          <w:szCs w:val="24"/>
        </w:rPr>
        <w:t xml:space="preserve">l’ammonium </w:t>
      </w:r>
      <w:r w:rsidR="006D5D92">
        <w:rPr>
          <w:rFonts w:asciiTheme="majorBidi" w:hAnsiTheme="majorBidi" w:cstheme="majorBidi"/>
          <w:sz w:val="24"/>
          <w:szCs w:val="24"/>
        </w:rPr>
        <w:t xml:space="preserve">et les bactéries </w:t>
      </w:r>
      <w:r w:rsidR="009D383E">
        <w:rPr>
          <w:rFonts w:asciiTheme="majorBidi" w:hAnsiTheme="majorBidi" w:cstheme="majorBidi"/>
          <w:sz w:val="24"/>
          <w:szCs w:val="24"/>
        </w:rPr>
        <w:t xml:space="preserve">indiquant une pollution d’origine urbaine. Le suivi journalier des sources </w:t>
      </w:r>
      <w:r w:rsidR="006D5D92">
        <w:rPr>
          <w:rFonts w:asciiTheme="majorBidi" w:hAnsiTheme="majorBidi" w:cstheme="majorBidi"/>
          <w:sz w:val="24"/>
          <w:szCs w:val="24"/>
        </w:rPr>
        <w:t xml:space="preserve">confirme cette contamination même pendant les périodes pluvieuses et </w:t>
      </w:r>
      <w:r w:rsidR="009D383E">
        <w:rPr>
          <w:rFonts w:asciiTheme="majorBidi" w:hAnsiTheme="majorBidi" w:cstheme="majorBidi"/>
          <w:sz w:val="24"/>
          <w:szCs w:val="24"/>
        </w:rPr>
        <w:t>montre l’évolution temporelle de la chimie de ces sources en fonction des pluies.</w:t>
      </w:r>
    </w:p>
    <w:p w:rsidR="00D82B14" w:rsidRDefault="00D82B14" w:rsidP="005C074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82B14" w:rsidRDefault="00BA039D" w:rsidP="009D383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5CED">
        <w:rPr>
          <w:rFonts w:asciiTheme="majorBidi" w:hAnsiTheme="majorBidi" w:cstheme="majorBidi"/>
          <w:b/>
          <w:bCs/>
          <w:sz w:val="24"/>
          <w:szCs w:val="24"/>
        </w:rPr>
        <w:t>Mots clés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D383E">
        <w:rPr>
          <w:rFonts w:asciiTheme="majorBidi" w:hAnsiTheme="majorBidi" w:cstheme="majorBidi"/>
          <w:sz w:val="24"/>
          <w:szCs w:val="24"/>
        </w:rPr>
        <w:t>source</w:t>
      </w:r>
      <w:r>
        <w:rPr>
          <w:rFonts w:asciiTheme="majorBidi" w:hAnsiTheme="majorBidi" w:cstheme="majorBidi"/>
          <w:sz w:val="24"/>
          <w:szCs w:val="24"/>
        </w:rPr>
        <w:t xml:space="preserve">, bassin versant, </w:t>
      </w:r>
      <w:r w:rsidR="009D383E">
        <w:rPr>
          <w:rFonts w:asciiTheme="majorBidi" w:hAnsiTheme="majorBidi" w:cstheme="majorBidi"/>
          <w:sz w:val="24"/>
          <w:szCs w:val="24"/>
        </w:rPr>
        <w:t xml:space="preserve">activités anthropiques, </w:t>
      </w:r>
      <w:r w:rsidR="003B5CED">
        <w:rPr>
          <w:rFonts w:asciiTheme="majorBidi" w:hAnsiTheme="majorBidi" w:cstheme="majorBidi"/>
          <w:sz w:val="24"/>
          <w:szCs w:val="24"/>
        </w:rPr>
        <w:t xml:space="preserve">ETM, </w:t>
      </w:r>
      <w:r w:rsidR="009D383E">
        <w:rPr>
          <w:rFonts w:asciiTheme="majorBidi" w:hAnsiTheme="majorBidi" w:cstheme="majorBidi"/>
          <w:sz w:val="24"/>
          <w:szCs w:val="24"/>
        </w:rPr>
        <w:t>azote, bactérie</w:t>
      </w:r>
      <w:r w:rsidR="0065639A">
        <w:rPr>
          <w:rFonts w:asciiTheme="majorBidi" w:hAnsiTheme="majorBidi" w:cstheme="majorBidi"/>
          <w:sz w:val="24"/>
          <w:szCs w:val="24"/>
        </w:rPr>
        <w:t xml:space="preserve">, </w:t>
      </w:r>
      <w:r w:rsidR="006D5D92">
        <w:rPr>
          <w:rFonts w:asciiTheme="majorBidi" w:hAnsiTheme="majorBidi" w:cstheme="majorBidi"/>
          <w:sz w:val="24"/>
          <w:szCs w:val="24"/>
        </w:rPr>
        <w:t xml:space="preserve">oued </w:t>
      </w:r>
      <w:r>
        <w:rPr>
          <w:rFonts w:asciiTheme="majorBidi" w:hAnsiTheme="majorBidi" w:cstheme="majorBidi"/>
          <w:sz w:val="24"/>
          <w:szCs w:val="24"/>
        </w:rPr>
        <w:t>Nil, Algérie</w:t>
      </w:r>
    </w:p>
    <w:p w:rsidR="00CF12E0" w:rsidRPr="00D82B14" w:rsidRDefault="00CF12E0" w:rsidP="003B5CE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CF12E0" w:rsidRPr="00D82B14" w:rsidSect="00161B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161B21"/>
    <w:rsid w:val="000505F2"/>
    <w:rsid w:val="00134B80"/>
    <w:rsid w:val="00161B21"/>
    <w:rsid w:val="001C4F1C"/>
    <w:rsid w:val="00343001"/>
    <w:rsid w:val="003B5CED"/>
    <w:rsid w:val="00473CAA"/>
    <w:rsid w:val="004B6053"/>
    <w:rsid w:val="004C0079"/>
    <w:rsid w:val="005C074A"/>
    <w:rsid w:val="005C3563"/>
    <w:rsid w:val="005D78C5"/>
    <w:rsid w:val="005F0EE5"/>
    <w:rsid w:val="0065639A"/>
    <w:rsid w:val="006D5D92"/>
    <w:rsid w:val="008651B4"/>
    <w:rsid w:val="00903CCE"/>
    <w:rsid w:val="009A70A3"/>
    <w:rsid w:val="009D383E"/>
    <w:rsid w:val="00A44D22"/>
    <w:rsid w:val="00A52674"/>
    <w:rsid w:val="00B23B8C"/>
    <w:rsid w:val="00B9175C"/>
    <w:rsid w:val="00BA039D"/>
    <w:rsid w:val="00CF12E0"/>
    <w:rsid w:val="00D82B14"/>
    <w:rsid w:val="00EE6327"/>
    <w:rsid w:val="00F8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D82B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</cp:lastModifiedBy>
  <cp:revision>2</cp:revision>
  <dcterms:created xsi:type="dcterms:W3CDTF">2015-04-03T10:17:00Z</dcterms:created>
  <dcterms:modified xsi:type="dcterms:W3CDTF">2015-04-03T10:17:00Z</dcterms:modified>
</cp:coreProperties>
</file>