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485" w:rsidRPr="00D7030B" w:rsidRDefault="007C511B" w:rsidP="00C37485">
      <w:pPr>
        <w:spacing w:after="0" w:line="240" w:lineRule="auto"/>
        <w:rPr>
          <w:rFonts w:asciiTheme="majorBidi" w:hAnsiTheme="majorBidi" w:cstheme="majorBidi"/>
          <w:b/>
          <w:bCs/>
          <w:sz w:val="32"/>
          <w:szCs w:val="32"/>
        </w:rPr>
      </w:pPr>
      <w:r w:rsidRPr="007C511B">
        <w:rPr>
          <w:rFonts w:asciiTheme="majorBidi" w:hAnsiTheme="majorBidi" w:cstheme="majorBidi"/>
          <w:b/>
          <w:bCs/>
          <w:sz w:val="32"/>
          <w:szCs w:val="32"/>
        </w:rPr>
        <w:t>Modélisation de la relation pluie-débit dans les bassins sahariens à l’aide de</w:t>
      </w:r>
      <w:r>
        <w:rPr>
          <w:rFonts w:asciiTheme="majorBidi" w:hAnsiTheme="majorBidi" w:cstheme="majorBidi"/>
          <w:b/>
          <w:bCs/>
          <w:sz w:val="32"/>
          <w:szCs w:val="32"/>
        </w:rPr>
        <w:t>s systèmes hybrides intelligents</w:t>
      </w:r>
    </w:p>
    <w:p w:rsidR="00C37485" w:rsidRPr="007C511B" w:rsidRDefault="007C511B" w:rsidP="007C511B">
      <w:pPr>
        <w:pStyle w:val="Default"/>
        <w:spacing w:before="240"/>
        <w:rPr>
          <w:vertAlign w:val="superscript"/>
          <w:lang w:val="en-US"/>
        </w:rPr>
      </w:pPr>
      <w:r w:rsidRPr="007C511B">
        <w:rPr>
          <w:lang w:val="en-US"/>
        </w:rPr>
        <w:t>Mohamed Chettih</w:t>
      </w:r>
      <w:r w:rsidRPr="007C511B">
        <w:rPr>
          <w:vertAlign w:val="superscript"/>
          <w:lang w:val="en-US"/>
        </w:rPr>
        <w:t>1</w:t>
      </w:r>
      <w:r w:rsidRPr="007C511B">
        <w:rPr>
          <w:lang w:val="en-US"/>
        </w:rPr>
        <w:t>, Khaled Chorfi</w:t>
      </w:r>
      <w:r w:rsidRPr="007C511B">
        <w:rPr>
          <w:vertAlign w:val="superscript"/>
          <w:lang w:val="en-US"/>
        </w:rPr>
        <w:t>1</w:t>
      </w:r>
      <w:r>
        <w:rPr>
          <w:vertAlign w:val="superscript"/>
          <w:lang w:val="en-US"/>
        </w:rPr>
        <w:t xml:space="preserve"> </w:t>
      </w:r>
      <w:r>
        <w:rPr>
          <w:lang w:val="en-US"/>
        </w:rPr>
        <w:t>&amp;</w:t>
      </w:r>
      <w:r w:rsidRPr="007C511B">
        <w:rPr>
          <w:lang w:val="en-US"/>
        </w:rPr>
        <w:t xml:space="preserve"> Kaddour Mouattah</w:t>
      </w:r>
      <w:r w:rsidRPr="007C511B">
        <w:rPr>
          <w:vertAlign w:val="superscript"/>
          <w:lang w:val="en-US"/>
        </w:rPr>
        <w:t>1</w:t>
      </w:r>
    </w:p>
    <w:p w:rsidR="007C511B" w:rsidRDefault="007C511B" w:rsidP="007C511B">
      <w:pPr>
        <w:spacing w:before="240" w:after="0" w:line="240" w:lineRule="auto"/>
        <w:rPr>
          <w:rFonts w:ascii="Times New Roman" w:hAnsi="Times New Roman" w:cs="Times New Roman"/>
          <w:i/>
          <w:iCs/>
          <w:sz w:val="18"/>
          <w:szCs w:val="18"/>
        </w:rPr>
      </w:pPr>
      <w:r w:rsidRPr="007C511B">
        <w:rPr>
          <w:rFonts w:ascii="Times New Roman" w:hAnsi="Times New Roman" w:cs="Times New Roman"/>
          <w:i/>
          <w:iCs/>
          <w:sz w:val="18"/>
          <w:szCs w:val="18"/>
          <w:vertAlign w:val="superscript"/>
        </w:rPr>
        <w:t>1</w:t>
      </w:r>
      <w:r>
        <w:rPr>
          <w:rFonts w:ascii="Times New Roman" w:hAnsi="Times New Roman" w:cs="Times New Roman"/>
          <w:i/>
          <w:iCs/>
          <w:sz w:val="18"/>
          <w:szCs w:val="18"/>
          <w:vertAlign w:val="superscript"/>
        </w:rPr>
        <w:t xml:space="preserve"> </w:t>
      </w:r>
      <w:r w:rsidRPr="007C511B">
        <w:rPr>
          <w:rFonts w:ascii="Times New Roman" w:hAnsi="Times New Roman" w:cs="Times New Roman"/>
          <w:i/>
          <w:iCs/>
          <w:sz w:val="18"/>
          <w:szCs w:val="18"/>
        </w:rPr>
        <w:t>Laboratoire de Recherche en Ressources en Eau, Sols et Environnement, Département  de  Génie  Civil, Faculté de Technologie, Université Amar Telidji de Laghouat, B.P. 37 G ,03000 – Laghouat – Algérie.</w:t>
      </w:r>
    </w:p>
    <w:p w:rsidR="007C511B" w:rsidRPr="007C511B" w:rsidRDefault="007C511B" w:rsidP="007C511B">
      <w:pPr>
        <w:spacing w:after="0" w:line="240" w:lineRule="auto"/>
        <w:rPr>
          <w:color w:val="0000FF"/>
          <w:sz w:val="18"/>
          <w:szCs w:val="18"/>
          <w:u w:val="single"/>
        </w:rPr>
      </w:pPr>
      <w:r w:rsidRPr="007C511B">
        <w:rPr>
          <w:rFonts w:ascii="Times New Roman" w:hAnsi="Times New Roman" w:cs="Times New Roman"/>
          <w:sz w:val="18"/>
          <w:szCs w:val="18"/>
          <w:u w:val="single"/>
        </w:rPr>
        <w:t>Email :</w:t>
      </w:r>
      <w:r w:rsidRPr="007C511B">
        <w:rPr>
          <w:sz w:val="18"/>
          <w:szCs w:val="18"/>
          <w:u w:val="single"/>
        </w:rPr>
        <w:t xml:space="preserve"> </w:t>
      </w:r>
      <w:r w:rsidRPr="007C511B">
        <w:rPr>
          <w:rFonts w:ascii="Times New Roman" w:hAnsi="Times New Roman" w:cs="Times New Roman"/>
          <w:color w:val="0000FF"/>
          <w:sz w:val="18"/>
          <w:szCs w:val="18"/>
          <w:u w:val="single"/>
        </w:rPr>
        <w:t>m.chettih@lagh-univ.dz</w:t>
      </w:r>
    </w:p>
    <w:p w:rsidR="00C37485" w:rsidRPr="00D7030B" w:rsidRDefault="00C37485" w:rsidP="003059C5">
      <w:pPr>
        <w:spacing w:before="240" w:line="240" w:lineRule="auto"/>
        <w:ind w:left="426"/>
        <w:jc w:val="both"/>
        <w:rPr>
          <w:rFonts w:asciiTheme="majorBidi" w:hAnsiTheme="majorBidi" w:cstheme="majorBidi"/>
          <w:b/>
          <w:bCs/>
          <w:sz w:val="20"/>
          <w:szCs w:val="20"/>
        </w:rPr>
      </w:pPr>
      <w:r w:rsidRPr="00D7030B">
        <w:rPr>
          <w:rFonts w:asciiTheme="majorBidi" w:hAnsiTheme="majorBidi" w:cstheme="majorBidi"/>
          <w:b/>
          <w:bCs/>
          <w:sz w:val="20"/>
          <w:szCs w:val="20"/>
        </w:rPr>
        <w:t xml:space="preserve">Résumé. </w:t>
      </w:r>
      <w:r w:rsidR="003059C5">
        <w:rPr>
          <w:rFonts w:asciiTheme="majorBidi" w:hAnsiTheme="majorBidi" w:cstheme="majorBidi"/>
          <w:sz w:val="20"/>
          <w:szCs w:val="20"/>
        </w:rPr>
        <w:t xml:space="preserve"> </w:t>
      </w:r>
      <w:r w:rsidR="007C511B">
        <w:rPr>
          <w:rFonts w:asciiTheme="majorBidi" w:hAnsiTheme="majorBidi" w:cstheme="majorBidi"/>
          <w:sz w:val="20"/>
          <w:szCs w:val="20"/>
          <w:lang w:val="de-CH" w:eastAsia="de-CH"/>
        </w:rPr>
        <w:t>Au cours de cette dernière décennie, l</w:t>
      </w:r>
      <w:r w:rsidR="007C511B">
        <w:rPr>
          <w:rStyle w:val="hps"/>
          <w:rFonts w:asciiTheme="majorBidi" w:eastAsia="MS Mincho" w:hAnsiTheme="majorBidi" w:cstheme="majorBidi"/>
          <w:sz w:val="20"/>
          <w:szCs w:val="20"/>
        </w:rPr>
        <w:t xml:space="preserve">’application des systèmes hybrides intelligents dans différents domaines a montré de bonnes performances et une efficacité inégalée. </w:t>
      </w:r>
      <w:r w:rsidR="007C511B">
        <w:rPr>
          <w:rFonts w:asciiTheme="majorBidi" w:hAnsiTheme="majorBidi" w:cstheme="majorBidi"/>
          <w:sz w:val="20"/>
          <w:szCs w:val="20"/>
          <w:lang w:val="de-CH" w:eastAsia="de-CH"/>
        </w:rPr>
        <w:t xml:space="preserve">Cependant, </w:t>
      </w:r>
      <w:r w:rsidR="007C511B">
        <w:rPr>
          <w:rStyle w:val="hps"/>
          <w:rFonts w:asciiTheme="majorBidi" w:hAnsiTheme="majorBidi" w:cstheme="majorBidi"/>
          <w:sz w:val="20"/>
          <w:szCs w:val="20"/>
        </w:rPr>
        <w:t>le caractère</w:t>
      </w:r>
      <w:r w:rsidR="007C511B">
        <w:rPr>
          <w:rStyle w:val="longtext"/>
          <w:rFonts w:asciiTheme="majorBidi" w:hAnsiTheme="majorBidi" w:cstheme="majorBidi"/>
          <w:sz w:val="20"/>
          <w:szCs w:val="20"/>
        </w:rPr>
        <w:t xml:space="preserve"> </w:t>
      </w:r>
      <w:r w:rsidR="007C511B">
        <w:rPr>
          <w:rStyle w:val="hps"/>
          <w:rFonts w:asciiTheme="majorBidi" w:hAnsiTheme="majorBidi" w:cstheme="majorBidi"/>
          <w:sz w:val="20"/>
          <w:szCs w:val="20"/>
        </w:rPr>
        <w:t xml:space="preserve">non-linéaire, le comportement non-stationnaire et la nature multi-échelle des régimes hydrologiques et plus particulièrement le régime hydrologique </w:t>
      </w:r>
      <w:r w:rsidR="007C511B">
        <w:rPr>
          <w:rFonts w:asciiTheme="majorBidi" w:hAnsiTheme="majorBidi" w:cstheme="majorBidi"/>
          <w:sz w:val="20"/>
          <w:szCs w:val="20"/>
          <w:lang w:val="de-CH" w:eastAsia="de-CH"/>
        </w:rPr>
        <w:t>saharien, requiert le recours à des outils spécifiques des systèmes dynamiques non-linéaires.</w:t>
      </w:r>
      <w:r w:rsidR="007C511B">
        <w:rPr>
          <w:rFonts w:asciiTheme="majorBidi" w:hAnsiTheme="majorBidi" w:cstheme="majorBidi"/>
          <w:sz w:val="20"/>
          <w:szCs w:val="20"/>
        </w:rPr>
        <w:t xml:space="preserve">  A ce titre, nous proposons dans cette note l’application d’outils d’analyse issus de la dynamique non-linéaire des systèmes complexes à la relation pluie-débit, et des modèles hybrides intelligents basé sur la reconstruction de l’espace des phases, et la transformée en ondelettes  pour la prédiction des débits. Dans ces modèles, les séries générées à l’aide de la technique de reconstruction de l’espace de phase de Takens et à l’aide de la décomposition du signal dyadique en une succession d’approximations et de détails, constitueront la base de données au réseau de neurones et permettront ainsi de prendre  en compte la dynamique du signal hydrologique et d’apprendre son évolution. Les résultats obtenus dans cette étude, ont montré la bonne performance des techniques utilisées. Les modèles proposés, possèdent un bon pouvoir prévisionnel si toutefois la chaoticité et la fractalité du processus hydrologique sont mises en évidence. Le recours à cette technique constitue une alternative pleinement justifiée,  même si le signal hydrologique est souvent considéré comme un processus chaotique de faible dimension. Ces résultats encourageants ouvrent un certain nombre de perspectives, où il serait intéressant de tenter des modèles hybrides intelligents optimisant simultanément par algorithmes génétiques les paramètres des réseaux de neurones.</w:t>
      </w:r>
    </w:p>
    <w:p w:rsidR="00C37485" w:rsidRPr="00D7030B" w:rsidRDefault="00607B51" w:rsidP="007C511B">
      <w:pPr>
        <w:spacing w:after="0" w:line="240" w:lineRule="auto"/>
        <w:ind w:left="426"/>
        <w:jc w:val="both"/>
        <w:rPr>
          <w:rFonts w:asciiTheme="majorBidi" w:hAnsiTheme="majorBidi" w:cstheme="majorBidi"/>
          <w:sz w:val="20"/>
          <w:szCs w:val="20"/>
        </w:rPr>
      </w:pPr>
      <w:r>
        <w:rPr>
          <w:rFonts w:asciiTheme="majorBidi" w:hAnsiTheme="majorBidi" w:cstheme="majorBidi"/>
          <w:b/>
          <w:bCs/>
          <w:sz w:val="20"/>
          <w:szCs w:val="20"/>
        </w:rPr>
        <w:t>Mots clef</w:t>
      </w:r>
      <w:r w:rsidR="003059C5" w:rsidRPr="003059C5">
        <w:rPr>
          <w:rFonts w:asciiTheme="majorBidi" w:hAnsiTheme="majorBidi" w:cstheme="majorBidi"/>
          <w:b/>
          <w:bCs/>
          <w:sz w:val="20"/>
          <w:szCs w:val="20"/>
        </w:rPr>
        <w:t>s</w:t>
      </w:r>
      <w:r w:rsidR="003059C5">
        <w:rPr>
          <w:rFonts w:asciiTheme="majorBidi" w:hAnsiTheme="majorBidi" w:cstheme="majorBidi"/>
          <w:b/>
          <w:bCs/>
          <w:sz w:val="20"/>
          <w:szCs w:val="20"/>
        </w:rPr>
        <w:t xml:space="preserve"> </w:t>
      </w:r>
      <w:r w:rsidR="003059C5" w:rsidRPr="003059C5">
        <w:rPr>
          <w:rFonts w:asciiTheme="majorBidi" w:hAnsiTheme="majorBidi" w:cstheme="majorBidi"/>
          <w:sz w:val="20"/>
          <w:szCs w:val="20"/>
        </w:rPr>
        <w:t xml:space="preserve"> Bassins Sahariens, Intelligence Arificielle, Système Hybri</w:t>
      </w:r>
      <w:r w:rsidR="00331AF8">
        <w:rPr>
          <w:rFonts w:asciiTheme="majorBidi" w:hAnsiTheme="majorBidi" w:cstheme="majorBidi"/>
          <w:sz w:val="20"/>
          <w:szCs w:val="20"/>
        </w:rPr>
        <w:t>de</w:t>
      </w:r>
      <w:r w:rsidR="003059C5" w:rsidRPr="003059C5">
        <w:rPr>
          <w:rFonts w:asciiTheme="majorBidi" w:hAnsiTheme="majorBidi" w:cstheme="majorBidi"/>
          <w:sz w:val="20"/>
          <w:szCs w:val="20"/>
        </w:rPr>
        <w:t>, Modèle Neuro-Chaotique</w:t>
      </w:r>
      <w:r w:rsidR="00C37485" w:rsidRPr="003059C5">
        <w:rPr>
          <w:rFonts w:asciiTheme="majorBidi" w:hAnsiTheme="majorBidi" w:cstheme="majorBidi"/>
          <w:sz w:val="20"/>
          <w:szCs w:val="20"/>
        </w:rPr>
        <w:t>.</w:t>
      </w:r>
      <w:r w:rsidR="003059C5">
        <w:rPr>
          <w:rFonts w:asciiTheme="majorBidi" w:hAnsiTheme="majorBidi" w:cstheme="majorBidi"/>
          <w:sz w:val="20"/>
          <w:szCs w:val="20"/>
        </w:rPr>
        <w:t xml:space="preserve"> </w:t>
      </w:r>
    </w:p>
    <w:p w:rsidR="00C37485" w:rsidRPr="00D7030B" w:rsidRDefault="00C37485" w:rsidP="00C37485">
      <w:pPr>
        <w:pStyle w:val="CIMSCTitle1UN"/>
        <w:spacing w:before="0" w:after="0"/>
        <w:outlineLvl w:val="9"/>
        <w:rPr>
          <w:sz w:val="20"/>
          <w:szCs w:val="20"/>
          <w:lang w:val="fr-FR"/>
        </w:rPr>
      </w:pPr>
    </w:p>
    <w:p w:rsidR="0042392F" w:rsidRPr="00D7030B" w:rsidRDefault="0042392F" w:rsidP="00C37485">
      <w:pPr>
        <w:pStyle w:val="CIMSCTitle1UN"/>
        <w:spacing w:before="0" w:after="0"/>
        <w:outlineLvl w:val="9"/>
        <w:rPr>
          <w:sz w:val="22"/>
          <w:szCs w:val="22"/>
          <w:lang w:val="fr-FR"/>
        </w:rPr>
        <w:sectPr w:rsidR="0042392F" w:rsidRPr="00D7030B" w:rsidSect="00D26597">
          <w:pgSz w:w="11906" w:h="16838"/>
          <w:pgMar w:top="1417" w:right="1417" w:bottom="1417" w:left="1417" w:header="708" w:footer="708" w:gutter="0"/>
          <w:cols w:space="567"/>
          <w:docGrid w:linePitch="360"/>
        </w:sectPr>
      </w:pPr>
    </w:p>
    <w:p w:rsidR="00C37485" w:rsidRPr="00D7030B" w:rsidRDefault="009D01C6" w:rsidP="00C37485">
      <w:pPr>
        <w:pStyle w:val="CIMSCTitle1UN"/>
        <w:spacing w:before="0" w:after="0"/>
        <w:outlineLvl w:val="9"/>
        <w:rPr>
          <w:sz w:val="22"/>
          <w:szCs w:val="22"/>
          <w:lang w:val="fr-FR"/>
        </w:rPr>
      </w:pPr>
      <w:r w:rsidRPr="00D7030B">
        <w:rPr>
          <w:sz w:val="22"/>
          <w:szCs w:val="22"/>
          <w:lang w:val="fr-FR"/>
        </w:rPr>
        <w:lastRenderedPageBreak/>
        <w:t>1</w:t>
      </w:r>
      <w:r w:rsidR="009679D5">
        <w:rPr>
          <w:sz w:val="22"/>
          <w:szCs w:val="22"/>
          <w:lang w:val="fr-FR"/>
        </w:rPr>
        <w:t>.</w:t>
      </w:r>
      <w:r w:rsidRPr="00D7030B">
        <w:rPr>
          <w:sz w:val="22"/>
          <w:szCs w:val="22"/>
          <w:lang w:val="fr-FR"/>
        </w:rPr>
        <w:t xml:space="preserve">  </w:t>
      </w:r>
      <w:r w:rsidR="00220D7D" w:rsidRPr="00D7030B">
        <w:rPr>
          <w:sz w:val="22"/>
          <w:szCs w:val="22"/>
          <w:lang w:val="fr-FR"/>
        </w:rPr>
        <w:t>INTRODUCTION</w:t>
      </w:r>
    </w:p>
    <w:p w:rsidR="00B609CB" w:rsidRDefault="00607B51" w:rsidP="00610453">
      <w:pPr>
        <w:spacing w:after="0" w:line="240" w:lineRule="auto"/>
        <w:jc w:val="both"/>
        <w:rPr>
          <w:rFonts w:asciiTheme="majorBidi" w:hAnsiTheme="majorBidi" w:cstheme="majorBidi"/>
          <w:sz w:val="20"/>
          <w:szCs w:val="20"/>
        </w:rPr>
      </w:pPr>
      <w:r>
        <w:rPr>
          <w:rFonts w:asciiTheme="majorBidi" w:hAnsiTheme="majorBidi" w:cstheme="majorBidi"/>
          <w:sz w:val="20"/>
          <w:szCs w:val="20"/>
          <w:lang w:eastAsia="fr-FR"/>
        </w:rPr>
        <w:t xml:space="preserve">L’un des principaux objectifs de la modélisation d’une série temporelle est la prédiction de l’évolution future de la série à partir de celles qui ont été observées [1], [2]. La plupart des modèles proposés supposent que les séries étudiées sont stationnaires. </w:t>
      </w:r>
      <w:r>
        <w:rPr>
          <w:rFonts w:asciiTheme="majorBidi" w:hAnsiTheme="majorBidi" w:cstheme="majorBidi"/>
          <w:sz w:val="20"/>
          <w:szCs w:val="20"/>
          <w:lang w:val="de-CH" w:eastAsia="de-CH"/>
        </w:rPr>
        <w:t xml:space="preserve">Au cours de ces des dernières décennies, un grand nombre d’approches automatisées ou informatisées ont été mises en œuvre pour modéliser ces processus[3]. </w:t>
      </w:r>
      <w:r>
        <w:rPr>
          <w:rStyle w:val="hps"/>
          <w:rFonts w:asciiTheme="majorBidi" w:hAnsiTheme="majorBidi" w:cstheme="majorBidi"/>
          <w:sz w:val="20"/>
          <w:szCs w:val="20"/>
        </w:rPr>
        <w:t>Le caractère</w:t>
      </w:r>
      <w:r>
        <w:rPr>
          <w:rStyle w:val="longtext"/>
          <w:rFonts w:asciiTheme="majorBidi" w:hAnsiTheme="majorBidi" w:cstheme="majorBidi"/>
          <w:sz w:val="20"/>
          <w:szCs w:val="20"/>
        </w:rPr>
        <w:t xml:space="preserve"> </w:t>
      </w:r>
      <w:r>
        <w:rPr>
          <w:rStyle w:val="hps"/>
          <w:rFonts w:asciiTheme="majorBidi" w:hAnsiTheme="majorBidi" w:cstheme="majorBidi"/>
          <w:sz w:val="20"/>
          <w:szCs w:val="20"/>
        </w:rPr>
        <w:t xml:space="preserve">non-linéaire, le comportement non-stationnaire et la nature multi-échelle des séries hydrologiques </w:t>
      </w:r>
      <w:r>
        <w:rPr>
          <w:rStyle w:val="longtext"/>
          <w:rFonts w:asciiTheme="majorBidi" w:hAnsiTheme="majorBidi" w:cstheme="majorBidi"/>
          <w:sz w:val="20"/>
          <w:szCs w:val="20"/>
        </w:rPr>
        <w:t xml:space="preserve">sont connus depuis longtemps [4], [5], [6]. </w:t>
      </w:r>
      <w:r>
        <w:rPr>
          <w:rStyle w:val="hps"/>
          <w:rFonts w:asciiTheme="majorBidi" w:hAnsiTheme="majorBidi" w:cstheme="majorBidi"/>
          <w:sz w:val="20"/>
          <w:szCs w:val="20"/>
        </w:rPr>
        <w:t>L’avènement de l’informatique et  l’évolution technologique de la puissance de calcul ont facilité</w:t>
      </w:r>
      <w:r>
        <w:rPr>
          <w:rStyle w:val="longtext"/>
          <w:rFonts w:asciiTheme="majorBidi" w:hAnsiTheme="majorBidi" w:cstheme="majorBidi"/>
          <w:sz w:val="20"/>
          <w:szCs w:val="20"/>
        </w:rPr>
        <w:t xml:space="preserve"> </w:t>
      </w:r>
      <w:r>
        <w:rPr>
          <w:rStyle w:val="hps"/>
          <w:rFonts w:asciiTheme="majorBidi" w:hAnsiTheme="majorBidi" w:cstheme="majorBidi"/>
          <w:sz w:val="20"/>
          <w:szCs w:val="20"/>
        </w:rPr>
        <w:t>la formulation</w:t>
      </w:r>
      <w:r>
        <w:rPr>
          <w:rStyle w:val="longtext"/>
          <w:rFonts w:asciiTheme="majorBidi" w:hAnsiTheme="majorBidi" w:cstheme="majorBidi"/>
          <w:sz w:val="20"/>
          <w:szCs w:val="20"/>
        </w:rPr>
        <w:t xml:space="preserve"> </w:t>
      </w:r>
      <w:r>
        <w:rPr>
          <w:rStyle w:val="hps"/>
          <w:rFonts w:asciiTheme="majorBidi" w:hAnsiTheme="majorBidi" w:cstheme="majorBidi"/>
          <w:sz w:val="20"/>
          <w:szCs w:val="20"/>
        </w:rPr>
        <w:t>d'approches</w:t>
      </w:r>
      <w:r>
        <w:rPr>
          <w:rStyle w:val="longtext"/>
          <w:rFonts w:asciiTheme="majorBidi" w:hAnsiTheme="majorBidi" w:cstheme="majorBidi"/>
          <w:sz w:val="20"/>
          <w:szCs w:val="20"/>
        </w:rPr>
        <w:t xml:space="preserve"> </w:t>
      </w:r>
      <w:r>
        <w:rPr>
          <w:rStyle w:val="hps"/>
          <w:rFonts w:asciiTheme="majorBidi" w:hAnsiTheme="majorBidi" w:cstheme="majorBidi"/>
          <w:sz w:val="20"/>
          <w:szCs w:val="20"/>
        </w:rPr>
        <w:t>non linéaires</w:t>
      </w:r>
      <w:r>
        <w:rPr>
          <w:rStyle w:val="longtext"/>
          <w:rFonts w:asciiTheme="majorBidi" w:hAnsiTheme="majorBidi" w:cstheme="majorBidi"/>
          <w:sz w:val="20"/>
          <w:szCs w:val="20"/>
        </w:rPr>
        <w:t xml:space="preserve"> et permis d’avoir </w:t>
      </w:r>
      <w:r>
        <w:rPr>
          <w:rStyle w:val="hps"/>
          <w:rFonts w:asciiTheme="majorBidi" w:hAnsiTheme="majorBidi" w:cstheme="majorBidi"/>
          <w:sz w:val="20"/>
          <w:szCs w:val="20"/>
        </w:rPr>
        <w:t>d’autres alternatives</w:t>
      </w:r>
      <w:r>
        <w:rPr>
          <w:rStyle w:val="longtext"/>
          <w:rFonts w:asciiTheme="majorBidi" w:hAnsiTheme="majorBidi" w:cstheme="majorBidi"/>
          <w:sz w:val="20"/>
          <w:szCs w:val="20"/>
        </w:rPr>
        <w:t xml:space="preserve"> plus </w:t>
      </w:r>
      <w:r>
        <w:rPr>
          <w:rStyle w:val="hps"/>
          <w:rFonts w:asciiTheme="majorBidi" w:hAnsiTheme="majorBidi" w:cstheme="majorBidi"/>
          <w:sz w:val="20"/>
          <w:szCs w:val="20"/>
        </w:rPr>
        <w:t>efficaces [7]. Parmi ces méthodes, les réseaux neuronaux, qui présentent une technique  de calcul pour</w:t>
      </w:r>
      <w:r>
        <w:rPr>
          <w:rFonts w:asciiTheme="majorBidi" w:hAnsiTheme="majorBidi" w:cstheme="majorBidi"/>
          <w:sz w:val="20"/>
          <w:szCs w:val="20"/>
        </w:rPr>
        <w:t xml:space="preserve"> </w:t>
      </w:r>
      <w:r>
        <w:rPr>
          <w:rStyle w:val="hps"/>
          <w:rFonts w:asciiTheme="majorBidi" w:hAnsiTheme="majorBidi" w:cstheme="majorBidi"/>
          <w:sz w:val="20"/>
          <w:szCs w:val="20"/>
        </w:rPr>
        <w:t>la prévision hydrologique largement décrite par  Robert J. Abrahart et ses collaborateurs [8]</w:t>
      </w:r>
      <w:r>
        <w:rPr>
          <w:rFonts w:asciiTheme="majorBidi" w:hAnsiTheme="majorBidi" w:cstheme="majorBidi"/>
          <w:sz w:val="20"/>
          <w:szCs w:val="20"/>
        </w:rPr>
        <w:t xml:space="preserve">. </w:t>
      </w:r>
      <w:r>
        <w:rPr>
          <w:rStyle w:val="hps"/>
          <w:rFonts w:asciiTheme="majorBidi" w:hAnsiTheme="majorBidi" w:cstheme="majorBidi"/>
          <w:sz w:val="20"/>
          <w:szCs w:val="20"/>
        </w:rPr>
        <w:t>Les réseaux de neurones</w:t>
      </w:r>
      <w:r>
        <w:rPr>
          <w:rFonts w:asciiTheme="majorBidi" w:hAnsiTheme="majorBidi" w:cstheme="majorBidi"/>
          <w:sz w:val="20"/>
          <w:szCs w:val="20"/>
        </w:rPr>
        <w:t xml:space="preserve"> </w:t>
      </w:r>
      <w:r>
        <w:rPr>
          <w:rStyle w:val="hps"/>
          <w:rFonts w:asciiTheme="majorBidi" w:hAnsiTheme="majorBidi" w:cstheme="majorBidi"/>
          <w:sz w:val="20"/>
          <w:szCs w:val="20"/>
        </w:rPr>
        <w:t>fournissent</w:t>
      </w:r>
      <w:r>
        <w:rPr>
          <w:rFonts w:asciiTheme="majorBidi" w:hAnsiTheme="majorBidi" w:cstheme="majorBidi"/>
          <w:sz w:val="20"/>
          <w:szCs w:val="20"/>
        </w:rPr>
        <w:t xml:space="preserve"> </w:t>
      </w:r>
      <w:r>
        <w:rPr>
          <w:rStyle w:val="hps"/>
          <w:rFonts w:asciiTheme="majorBidi" w:hAnsiTheme="majorBidi" w:cstheme="majorBidi"/>
          <w:sz w:val="20"/>
          <w:szCs w:val="20"/>
        </w:rPr>
        <w:t>une voie</w:t>
      </w:r>
      <w:r>
        <w:rPr>
          <w:rFonts w:asciiTheme="majorBidi" w:hAnsiTheme="majorBidi" w:cstheme="majorBidi"/>
          <w:sz w:val="20"/>
          <w:szCs w:val="20"/>
        </w:rPr>
        <w:t xml:space="preserve"> </w:t>
      </w:r>
      <w:r>
        <w:rPr>
          <w:rStyle w:val="hps"/>
          <w:rFonts w:asciiTheme="majorBidi" w:hAnsiTheme="majorBidi" w:cstheme="majorBidi"/>
          <w:sz w:val="20"/>
          <w:szCs w:val="20"/>
        </w:rPr>
        <w:t>de modélisation qui</w:t>
      </w:r>
      <w:r>
        <w:rPr>
          <w:rFonts w:asciiTheme="majorBidi" w:hAnsiTheme="majorBidi" w:cstheme="majorBidi"/>
          <w:sz w:val="20"/>
          <w:szCs w:val="20"/>
        </w:rPr>
        <w:t xml:space="preserve"> </w:t>
      </w:r>
      <w:r>
        <w:rPr>
          <w:rStyle w:val="hps"/>
          <w:rFonts w:asciiTheme="majorBidi" w:hAnsiTheme="majorBidi" w:cstheme="majorBidi"/>
          <w:sz w:val="20"/>
          <w:szCs w:val="20"/>
        </w:rPr>
        <w:t>peut être utile</w:t>
      </w:r>
      <w:r>
        <w:rPr>
          <w:rFonts w:asciiTheme="majorBidi" w:hAnsiTheme="majorBidi" w:cstheme="majorBidi"/>
          <w:sz w:val="20"/>
          <w:szCs w:val="20"/>
        </w:rPr>
        <w:t xml:space="preserve"> </w:t>
      </w:r>
      <w:r>
        <w:rPr>
          <w:rStyle w:val="hps"/>
          <w:rFonts w:asciiTheme="majorBidi" w:hAnsiTheme="majorBidi" w:cstheme="majorBidi"/>
          <w:sz w:val="20"/>
          <w:szCs w:val="20"/>
        </w:rPr>
        <w:t>quand il ya</w:t>
      </w:r>
      <w:r>
        <w:rPr>
          <w:rFonts w:asciiTheme="majorBidi" w:hAnsiTheme="majorBidi" w:cstheme="majorBidi"/>
          <w:sz w:val="20"/>
          <w:szCs w:val="20"/>
        </w:rPr>
        <w:t xml:space="preserve"> </w:t>
      </w:r>
      <w:r>
        <w:rPr>
          <w:rStyle w:val="hps"/>
          <w:rFonts w:asciiTheme="majorBidi" w:hAnsiTheme="majorBidi" w:cstheme="majorBidi"/>
          <w:sz w:val="20"/>
          <w:szCs w:val="20"/>
        </w:rPr>
        <w:t>suffisamment de données pour</w:t>
      </w:r>
      <w:r>
        <w:rPr>
          <w:rFonts w:asciiTheme="majorBidi" w:hAnsiTheme="majorBidi" w:cstheme="majorBidi"/>
          <w:sz w:val="20"/>
          <w:szCs w:val="20"/>
        </w:rPr>
        <w:t xml:space="preserve"> </w:t>
      </w:r>
      <w:r>
        <w:rPr>
          <w:rStyle w:val="hps"/>
          <w:rFonts w:asciiTheme="majorBidi" w:hAnsiTheme="majorBidi" w:cstheme="majorBidi"/>
          <w:sz w:val="20"/>
          <w:szCs w:val="20"/>
        </w:rPr>
        <w:t>relier</w:t>
      </w:r>
      <w:r>
        <w:rPr>
          <w:rFonts w:asciiTheme="majorBidi" w:hAnsiTheme="majorBidi" w:cstheme="majorBidi"/>
          <w:sz w:val="20"/>
          <w:szCs w:val="20"/>
        </w:rPr>
        <w:t xml:space="preserve"> par exemple les pluies aux débits  </w:t>
      </w:r>
      <w:r>
        <w:rPr>
          <w:rStyle w:val="hps"/>
          <w:rFonts w:asciiTheme="majorBidi" w:hAnsiTheme="majorBidi" w:cstheme="majorBidi"/>
          <w:sz w:val="20"/>
          <w:szCs w:val="20"/>
        </w:rPr>
        <w:t>et surtout</w:t>
      </w:r>
      <w:r>
        <w:rPr>
          <w:rFonts w:asciiTheme="majorBidi" w:hAnsiTheme="majorBidi" w:cstheme="majorBidi"/>
          <w:sz w:val="20"/>
          <w:szCs w:val="20"/>
        </w:rPr>
        <w:t xml:space="preserve"> </w:t>
      </w:r>
      <w:r>
        <w:rPr>
          <w:rStyle w:val="hps"/>
          <w:rFonts w:asciiTheme="majorBidi" w:hAnsiTheme="majorBidi" w:cstheme="majorBidi"/>
          <w:sz w:val="20"/>
          <w:szCs w:val="20"/>
        </w:rPr>
        <w:t>où les résultats</w:t>
      </w:r>
      <w:r>
        <w:rPr>
          <w:rFonts w:asciiTheme="majorBidi" w:hAnsiTheme="majorBidi" w:cstheme="majorBidi"/>
          <w:sz w:val="20"/>
          <w:szCs w:val="20"/>
        </w:rPr>
        <w:t xml:space="preserve"> </w:t>
      </w:r>
      <w:r>
        <w:rPr>
          <w:rStyle w:val="hps"/>
          <w:rFonts w:asciiTheme="majorBidi" w:hAnsiTheme="majorBidi" w:cstheme="majorBidi"/>
          <w:sz w:val="20"/>
          <w:szCs w:val="20"/>
        </w:rPr>
        <w:t>sont nécessaires</w:t>
      </w:r>
      <w:r>
        <w:rPr>
          <w:rFonts w:asciiTheme="majorBidi" w:hAnsiTheme="majorBidi" w:cstheme="majorBidi"/>
          <w:sz w:val="20"/>
          <w:szCs w:val="20"/>
        </w:rPr>
        <w:t xml:space="preserve"> </w:t>
      </w:r>
      <w:r w:rsidR="009679D5">
        <w:rPr>
          <w:rStyle w:val="hps"/>
          <w:rFonts w:asciiTheme="majorBidi" w:hAnsiTheme="majorBidi" w:cstheme="majorBidi"/>
          <w:sz w:val="20"/>
          <w:szCs w:val="20"/>
        </w:rPr>
        <w:t>en temps réel [9</w:t>
      </w:r>
      <w:r>
        <w:rPr>
          <w:rStyle w:val="hps"/>
          <w:rFonts w:asciiTheme="majorBidi" w:hAnsiTheme="majorBidi" w:cstheme="majorBidi"/>
          <w:sz w:val="20"/>
          <w:szCs w:val="20"/>
        </w:rPr>
        <w:t>]</w:t>
      </w:r>
      <w:r>
        <w:rPr>
          <w:rFonts w:asciiTheme="majorBidi" w:hAnsiTheme="majorBidi" w:cstheme="majorBidi"/>
          <w:sz w:val="20"/>
          <w:szCs w:val="20"/>
        </w:rPr>
        <w:t xml:space="preserve">.  Malgré leur efficacité, </w:t>
      </w:r>
      <w:r>
        <w:rPr>
          <w:rStyle w:val="hps"/>
          <w:rFonts w:asciiTheme="majorBidi" w:hAnsiTheme="majorBidi" w:cstheme="majorBidi"/>
          <w:sz w:val="20"/>
          <w:szCs w:val="20"/>
        </w:rPr>
        <w:t>les réseaux de neurones</w:t>
      </w:r>
      <w:r>
        <w:rPr>
          <w:rFonts w:asciiTheme="majorBidi" w:hAnsiTheme="majorBidi" w:cstheme="majorBidi"/>
          <w:sz w:val="20"/>
          <w:szCs w:val="20"/>
        </w:rPr>
        <w:t xml:space="preserve"> </w:t>
      </w:r>
      <w:r>
        <w:rPr>
          <w:rStyle w:val="hps"/>
          <w:rFonts w:asciiTheme="majorBidi" w:hAnsiTheme="majorBidi" w:cstheme="majorBidi"/>
          <w:sz w:val="20"/>
          <w:szCs w:val="20"/>
        </w:rPr>
        <w:t>sont souvent</w:t>
      </w:r>
      <w:r>
        <w:rPr>
          <w:rFonts w:asciiTheme="majorBidi" w:hAnsiTheme="majorBidi" w:cstheme="majorBidi"/>
          <w:sz w:val="20"/>
          <w:szCs w:val="20"/>
        </w:rPr>
        <w:t xml:space="preserve"> considérés </w:t>
      </w:r>
      <w:r>
        <w:rPr>
          <w:rStyle w:val="hps"/>
          <w:rFonts w:asciiTheme="majorBidi" w:hAnsiTheme="majorBidi" w:cstheme="majorBidi"/>
          <w:sz w:val="20"/>
          <w:szCs w:val="20"/>
        </w:rPr>
        <w:t xml:space="preserve"> comme des solutions</w:t>
      </w:r>
      <w:r>
        <w:rPr>
          <w:rFonts w:asciiTheme="majorBidi" w:hAnsiTheme="majorBidi" w:cstheme="majorBidi"/>
          <w:sz w:val="20"/>
          <w:szCs w:val="20"/>
        </w:rPr>
        <w:t xml:space="preserve"> </w:t>
      </w:r>
      <w:r>
        <w:rPr>
          <w:rStyle w:val="hps"/>
          <w:rFonts w:asciiTheme="majorBidi" w:hAnsiTheme="majorBidi" w:cstheme="majorBidi"/>
          <w:sz w:val="20"/>
          <w:szCs w:val="20"/>
        </w:rPr>
        <w:t xml:space="preserve">de boîte noire. Mais  en </w:t>
      </w:r>
      <w:r>
        <w:rPr>
          <w:rStyle w:val="hps"/>
          <w:rFonts w:asciiTheme="majorBidi" w:hAnsiTheme="majorBidi" w:cstheme="majorBidi"/>
          <w:sz w:val="20"/>
          <w:szCs w:val="20"/>
        </w:rPr>
        <w:lastRenderedPageBreak/>
        <w:t>revanche, ils  peuvent fournir</w:t>
      </w:r>
      <w:r>
        <w:rPr>
          <w:rFonts w:asciiTheme="majorBidi" w:hAnsiTheme="majorBidi" w:cstheme="majorBidi"/>
          <w:sz w:val="20"/>
          <w:szCs w:val="20"/>
        </w:rPr>
        <w:t xml:space="preserve"> </w:t>
      </w:r>
      <w:r>
        <w:rPr>
          <w:rStyle w:val="hps"/>
          <w:rFonts w:asciiTheme="majorBidi" w:hAnsiTheme="majorBidi" w:cstheme="majorBidi"/>
          <w:sz w:val="20"/>
          <w:szCs w:val="20"/>
        </w:rPr>
        <w:t>des résultats très</w:t>
      </w:r>
      <w:r>
        <w:rPr>
          <w:rFonts w:asciiTheme="majorBidi" w:hAnsiTheme="majorBidi" w:cstheme="majorBidi"/>
          <w:sz w:val="20"/>
          <w:szCs w:val="20"/>
        </w:rPr>
        <w:t xml:space="preserve"> </w:t>
      </w:r>
      <w:r>
        <w:rPr>
          <w:rStyle w:val="hps"/>
          <w:rFonts w:asciiTheme="majorBidi" w:hAnsiTheme="majorBidi" w:cstheme="majorBidi"/>
          <w:sz w:val="20"/>
          <w:szCs w:val="20"/>
        </w:rPr>
        <w:t>utiles</w:t>
      </w:r>
      <w:r>
        <w:rPr>
          <w:rFonts w:asciiTheme="majorBidi" w:hAnsiTheme="majorBidi" w:cstheme="majorBidi"/>
          <w:sz w:val="20"/>
          <w:szCs w:val="20"/>
        </w:rPr>
        <w:t>. Ils demeurent toutefois un sujet d’un grand intérêt pour les chercheurs qui désirent améliorer les performances de ces réseaux et étendre leur champ d’applications. Le</w:t>
      </w:r>
      <w:r>
        <w:rPr>
          <w:rStyle w:val="hps"/>
          <w:rFonts w:asciiTheme="majorBidi" w:eastAsia="MS Mincho" w:hAnsiTheme="majorBidi" w:cstheme="majorBidi"/>
          <w:sz w:val="20"/>
          <w:szCs w:val="20"/>
        </w:rPr>
        <w:t xml:space="preserve"> </w:t>
      </w:r>
      <w:r>
        <w:rPr>
          <w:rStyle w:val="hps"/>
          <w:rFonts w:asciiTheme="majorBidi" w:eastAsia="MS Mincho" w:hAnsiTheme="majorBidi" w:cstheme="majorBidi"/>
          <w:i/>
          <w:iCs/>
          <w:sz w:val="20"/>
          <w:szCs w:val="20"/>
        </w:rPr>
        <w:t>Soft Computing</w:t>
      </w:r>
      <w:r>
        <w:rPr>
          <w:rStyle w:val="hps"/>
          <w:rFonts w:asciiTheme="majorBidi" w:eastAsia="MS Mincho" w:hAnsiTheme="majorBidi" w:cstheme="majorBidi"/>
          <w:sz w:val="20"/>
          <w:szCs w:val="20"/>
        </w:rPr>
        <w:t> </w:t>
      </w:r>
      <w:r>
        <w:rPr>
          <w:rFonts w:asciiTheme="majorBidi" w:hAnsiTheme="majorBidi" w:cstheme="majorBidi"/>
          <w:sz w:val="20"/>
          <w:szCs w:val="20"/>
        </w:rPr>
        <w:t xml:space="preserve">, constitue une </w:t>
      </w:r>
      <w:r>
        <w:rPr>
          <w:rStyle w:val="hps"/>
          <w:rFonts w:asciiTheme="majorBidi" w:eastAsia="MS Mincho" w:hAnsiTheme="majorBidi" w:cstheme="majorBidi"/>
          <w:sz w:val="20"/>
          <w:szCs w:val="20"/>
        </w:rPr>
        <w:t>nouvelle technique</w:t>
      </w:r>
      <w:r>
        <w:rPr>
          <w:rFonts w:asciiTheme="majorBidi" w:hAnsiTheme="majorBidi" w:cstheme="majorBidi"/>
          <w:sz w:val="20"/>
          <w:szCs w:val="20"/>
        </w:rPr>
        <w:t xml:space="preserve"> </w:t>
      </w:r>
      <w:r>
        <w:rPr>
          <w:rStyle w:val="hps"/>
          <w:rFonts w:asciiTheme="majorBidi" w:eastAsia="MS Mincho" w:hAnsiTheme="majorBidi" w:cstheme="majorBidi"/>
          <w:sz w:val="20"/>
          <w:szCs w:val="20"/>
        </w:rPr>
        <w:t>pour</w:t>
      </w:r>
      <w:r>
        <w:rPr>
          <w:rFonts w:asciiTheme="majorBidi" w:hAnsiTheme="majorBidi" w:cstheme="majorBidi"/>
          <w:sz w:val="20"/>
          <w:szCs w:val="20"/>
        </w:rPr>
        <w:t xml:space="preserve"> </w:t>
      </w:r>
      <w:r>
        <w:rPr>
          <w:rStyle w:val="hps"/>
          <w:rFonts w:asciiTheme="majorBidi" w:eastAsia="MS Mincho" w:hAnsiTheme="majorBidi" w:cstheme="majorBidi"/>
          <w:sz w:val="20"/>
          <w:szCs w:val="20"/>
        </w:rPr>
        <w:t>la construction de systèmes</w:t>
      </w:r>
      <w:r>
        <w:rPr>
          <w:rFonts w:asciiTheme="majorBidi" w:hAnsiTheme="majorBidi" w:cstheme="majorBidi"/>
          <w:sz w:val="20"/>
          <w:szCs w:val="20"/>
        </w:rPr>
        <w:t xml:space="preserve"> </w:t>
      </w:r>
      <w:r>
        <w:rPr>
          <w:rStyle w:val="hps"/>
          <w:rFonts w:asciiTheme="majorBidi" w:eastAsia="MS Mincho" w:hAnsiTheme="majorBidi" w:cstheme="majorBidi"/>
          <w:sz w:val="20"/>
          <w:szCs w:val="20"/>
        </w:rPr>
        <w:t>hybrides intelligents</w:t>
      </w:r>
      <w:r>
        <w:rPr>
          <w:rFonts w:asciiTheme="majorBidi" w:hAnsiTheme="majorBidi" w:cstheme="majorBidi"/>
          <w:sz w:val="20"/>
          <w:szCs w:val="20"/>
        </w:rPr>
        <w:t xml:space="preserve"> </w:t>
      </w:r>
      <w:r>
        <w:rPr>
          <w:rStyle w:val="hps"/>
          <w:rFonts w:asciiTheme="majorBidi" w:eastAsia="MS Mincho" w:hAnsiTheme="majorBidi" w:cstheme="majorBidi"/>
          <w:sz w:val="20"/>
          <w:szCs w:val="20"/>
        </w:rPr>
        <w:t>capables de</w:t>
      </w:r>
      <w:r>
        <w:rPr>
          <w:rFonts w:asciiTheme="majorBidi" w:hAnsiTheme="majorBidi" w:cstheme="majorBidi"/>
          <w:sz w:val="20"/>
          <w:szCs w:val="20"/>
        </w:rPr>
        <w:t xml:space="preserve"> </w:t>
      </w:r>
      <w:r>
        <w:rPr>
          <w:rStyle w:val="hps"/>
          <w:rFonts w:asciiTheme="majorBidi" w:eastAsia="MS Mincho" w:hAnsiTheme="majorBidi" w:cstheme="majorBidi"/>
          <w:sz w:val="20"/>
          <w:szCs w:val="20"/>
        </w:rPr>
        <w:t>raisonnement</w:t>
      </w:r>
      <w:r>
        <w:rPr>
          <w:rFonts w:asciiTheme="majorBidi" w:hAnsiTheme="majorBidi" w:cstheme="majorBidi"/>
          <w:sz w:val="20"/>
          <w:szCs w:val="20"/>
        </w:rPr>
        <w:t xml:space="preserve"> </w:t>
      </w:r>
      <w:r>
        <w:rPr>
          <w:rStyle w:val="hps"/>
          <w:rFonts w:asciiTheme="majorBidi" w:eastAsia="MS Mincho" w:hAnsiTheme="majorBidi" w:cstheme="majorBidi"/>
          <w:sz w:val="20"/>
          <w:szCs w:val="20"/>
        </w:rPr>
        <w:t>et d'apprentissage</w:t>
      </w:r>
      <w:r>
        <w:rPr>
          <w:rFonts w:asciiTheme="majorBidi" w:hAnsiTheme="majorBidi" w:cstheme="majorBidi"/>
          <w:sz w:val="20"/>
          <w:szCs w:val="20"/>
        </w:rPr>
        <w:t xml:space="preserve"> </w:t>
      </w:r>
      <w:r>
        <w:rPr>
          <w:rStyle w:val="hps"/>
          <w:rFonts w:asciiTheme="majorBidi" w:eastAsia="MS Mincho" w:hAnsiTheme="majorBidi" w:cstheme="majorBidi"/>
          <w:sz w:val="20"/>
          <w:szCs w:val="20"/>
        </w:rPr>
        <w:t>dans un environnement incertain</w:t>
      </w:r>
      <w:r>
        <w:rPr>
          <w:rFonts w:asciiTheme="majorBidi" w:hAnsiTheme="majorBidi" w:cstheme="majorBidi"/>
          <w:sz w:val="20"/>
          <w:szCs w:val="20"/>
        </w:rPr>
        <w:t xml:space="preserve"> </w:t>
      </w:r>
      <w:r>
        <w:rPr>
          <w:rStyle w:val="hps"/>
          <w:rFonts w:asciiTheme="majorBidi" w:eastAsia="MS Mincho" w:hAnsiTheme="majorBidi" w:cstheme="majorBidi"/>
          <w:sz w:val="20"/>
          <w:szCs w:val="20"/>
        </w:rPr>
        <w:t xml:space="preserve">et imprécis. </w:t>
      </w:r>
      <w:r>
        <w:rPr>
          <w:rFonts w:asciiTheme="majorBidi" w:hAnsiTheme="majorBidi" w:cstheme="majorBidi"/>
          <w:sz w:val="20"/>
          <w:szCs w:val="20"/>
          <w:lang w:val="de-CH" w:eastAsia="de-CH"/>
        </w:rPr>
        <w:t xml:space="preserve">Cependant, la complexité des régimes hydrologiques requiert à recourir à des outils spécifiques des systèmes dynamiques non-linéaires </w:t>
      </w:r>
      <w:r w:rsidR="009679D5">
        <w:rPr>
          <w:rFonts w:asciiTheme="majorBidi" w:hAnsiTheme="majorBidi" w:cstheme="majorBidi"/>
          <w:sz w:val="20"/>
          <w:szCs w:val="20"/>
          <w:lang w:val="de-CH" w:eastAsia="de-CH"/>
        </w:rPr>
        <w:t>[10],</w:t>
      </w:r>
      <w:r>
        <w:rPr>
          <w:rFonts w:asciiTheme="majorBidi" w:hAnsiTheme="majorBidi" w:cstheme="majorBidi"/>
          <w:sz w:val="20"/>
          <w:szCs w:val="20"/>
          <w:lang w:val="de-CH" w:eastAsia="de-CH"/>
        </w:rPr>
        <w:t xml:space="preserve">[11].  A ce titre, </w:t>
      </w:r>
      <w:r>
        <w:rPr>
          <w:rStyle w:val="hps"/>
          <w:rFonts w:asciiTheme="majorBidi" w:eastAsia="MS Mincho" w:hAnsiTheme="majorBidi" w:cstheme="majorBidi"/>
          <w:sz w:val="20"/>
          <w:szCs w:val="20"/>
          <w:lang w:val="de-CH"/>
        </w:rPr>
        <w:t>l</w:t>
      </w:r>
      <w:r>
        <w:rPr>
          <w:rFonts w:asciiTheme="majorBidi" w:hAnsiTheme="majorBidi" w:cstheme="majorBidi"/>
          <w:sz w:val="20"/>
          <w:szCs w:val="20"/>
        </w:rPr>
        <w:t xml:space="preserve">es applications de la </w:t>
      </w:r>
      <w:r>
        <w:rPr>
          <w:rStyle w:val="hps"/>
          <w:rFonts w:asciiTheme="majorBidi" w:eastAsia="MS Mincho" w:hAnsiTheme="majorBidi" w:cstheme="majorBidi"/>
          <w:sz w:val="20"/>
          <w:szCs w:val="20"/>
        </w:rPr>
        <w:t>dynamique</w:t>
      </w:r>
      <w:r>
        <w:rPr>
          <w:rFonts w:asciiTheme="majorBidi" w:hAnsiTheme="majorBidi" w:cstheme="majorBidi"/>
          <w:sz w:val="20"/>
          <w:szCs w:val="20"/>
        </w:rPr>
        <w:t xml:space="preserve"> </w:t>
      </w:r>
      <w:r>
        <w:rPr>
          <w:rStyle w:val="hps"/>
          <w:rFonts w:asciiTheme="majorBidi" w:eastAsia="MS Mincho" w:hAnsiTheme="majorBidi" w:cstheme="majorBidi"/>
          <w:sz w:val="20"/>
          <w:szCs w:val="20"/>
        </w:rPr>
        <w:t>non linéaire</w:t>
      </w:r>
      <w:r>
        <w:rPr>
          <w:rFonts w:asciiTheme="majorBidi" w:hAnsiTheme="majorBidi" w:cstheme="majorBidi"/>
          <w:sz w:val="20"/>
          <w:szCs w:val="20"/>
        </w:rPr>
        <w:t xml:space="preserve"> </w:t>
      </w:r>
      <w:r>
        <w:rPr>
          <w:rStyle w:val="hps"/>
          <w:rFonts w:asciiTheme="majorBidi" w:eastAsia="MS Mincho" w:hAnsiTheme="majorBidi" w:cstheme="majorBidi"/>
          <w:sz w:val="20"/>
          <w:szCs w:val="20"/>
        </w:rPr>
        <w:t>aux systèmes</w:t>
      </w:r>
      <w:r>
        <w:rPr>
          <w:rFonts w:asciiTheme="majorBidi" w:hAnsiTheme="majorBidi" w:cstheme="majorBidi"/>
          <w:sz w:val="20"/>
          <w:szCs w:val="20"/>
        </w:rPr>
        <w:t xml:space="preserve"> </w:t>
      </w:r>
      <w:r>
        <w:rPr>
          <w:rStyle w:val="hps"/>
          <w:rFonts w:asciiTheme="majorBidi" w:eastAsia="MS Mincho" w:hAnsiTheme="majorBidi" w:cstheme="majorBidi"/>
          <w:sz w:val="20"/>
          <w:szCs w:val="20"/>
        </w:rPr>
        <w:t>et</w:t>
      </w:r>
      <w:r>
        <w:rPr>
          <w:rFonts w:asciiTheme="majorBidi" w:hAnsiTheme="majorBidi" w:cstheme="majorBidi"/>
          <w:sz w:val="20"/>
          <w:szCs w:val="20"/>
        </w:rPr>
        <w:t xml:space="preserve"> </w:t>
      </w:r>
      <w:r>
        <w:rPr>
          <w:rStyle w:val="hps"/>
          <w:rFonts w:asciiTheme="majorBidi" w:eastAsia="MS Mincho" w:hAnsiTheme="majorBidi" w:cstheme="majorBidi"/>
          <w:sz w:val="20"/>
          <w:szCs w:val="20"/>
        </w:rPr>
        <w:t>aux processus hydrologiques</w:t>
      </w:r>
      <w:r>
        <w:rPr>
          <w:rFonts w:asciiTheme="majorBidi" w:hAnsiTheme="majorBidi" w:cstheme="majorBidi"/>
          <w:sz w:val="20"/>
          <w:szCs w:val="20"/>
        </w:rPr>
        <w:t xml:space="preserve"> </w:t>
      </w:r>
      <w:r>
        <w:rPr>
          <w:rStyle w:val="hps"/>
          <w:rFonts w:asciiTheme="majorBidi" w:eastAsia="MS Mincho" w:hAnsiTheme="majorBidi" w:cstheme="majorBidi"/>
          <w:sz w:val="20"/>
          <w:szCs w:val="20"/>
        </w:rPr>
        <w:t>ont</w:t>
      </w:r>
      <w:r>
        <w:rPr>
          <w:rFonts w:asciiTheme="majorBidi" w:hAnsiTheme="majorBidi" w:cstheme="majorBidi"/>
          <w:sz w:val="20"/>
          <w:szCs w:val="20"/>
        </w:rPr>
        <w:t xml:space="preserve"> reçu une attention considérable et tout à fait particulière par les chercheurs au cours de</w:t>
      </w:r>
      <w:r w:rsidR="00A54E8F">
        <w:rPr>
          <w:rFonts w:asciiTheme="majorBidi" w:hAnsiTheme="majorBidi" w:cstheme="majorBidi"/>
          <w:sz w:val="20"/>
          <w:szCs w:val="20"/>
        </w:rPr>
        <w:t xml:space="preserve"> ces dernières années [12] [13]. </w:t>
      </w:r>
      <w:r>
        <w:rPr>
          <w:rFonts w:asciiTheme="majorBidi" w:hAnsiTheme="majorBidi" w:cstheme="majorBidi"/>
          <w:sz w:val="20"/>
          <w:szCs w:val="20"/>
        </w:rPr>
        <w:t xml:space="preserve">La réalisation de résultats encourageants a permis de reconnaitre que les systèmes hybrides intelligents pourraient fournir de nouvelles perspectives et des voies alternatives vers la modélisation et la prévision des processus hydrologiques </w:t>
      </w:r>
      <w:r>
        <w:rPr>
          <w:rStyle w:val="hps"/>
          <w:rFonts w:asciiTheme="majorBidi" w:eastAsia="MS Mincho" w:hAnsiTheme="majorBidi" w:cstheme="majorBidi"/>
          <w:sz w:val="20"/>
          <w:szCs w:val="20"/>
        </w:rPr>
        <w:t>[9], [10]</w:t>
      </w:r>
      <w:r>
        <w:rPr>
          <w:rFonts w:asciiTheme="majorBidi" w:hAnsiTheme="majorBidi" w:cstheme="majorBidi"/>
          <w:sz w:val="20"/>
          <w:szCs w:val="20"/>
        </w:rPr>
        <w:t>, [14]. Nous proposons dans le cadre de l’</w:t>
      </w:r>
      <w:r w:rsidR="00331AF8">
        <w:rPr>
          <w:rFonts w:asciiTheme="majorBidi" w:hAnsiTheme="majorBidi" w:cstheme="majorBidi"/>
          <w:sz w:val="20"/>
          <w:szCs w:val="20"/>
        </w:rPr>
        <w:t>étude des bassins sahariens un  modèle hybride intelligent Neuro-chaotique</w:t>
      </w:r>
      <w:r>
        <w:rPr>
          <w:rFonts w:asciiTheme="majorBidi" w:hAnsiTheme="majorBidi" w:cstheme="majorBidi"/>
          <w:sz w:val="20"/>
          <w:szCs w:val="20"/>
        </w:rPr>
        <w:t xml:space="preserve"> pour la préd</w:t>
      </w:r>
      <w:r w:rsidR="00A54E8F">
        <w:rPr>
          <w:rFonts w:asciiTheme="majorBidi" w:hAnsiTheme="majorBidi" w:cstheme="majorBidi"/>
          <w:sz w:val="20"/>
          <w:szCs w:val="20"/>
        </w:rPr>
        <w:t>iction des débits journaliers.</w:t>
      </w:r>
      <w:r w:rsidR="00F94469">
        <w:rPr>
          <w:rFonts w:asciiTheme="majorBidi" w:hAnsiTheme="majorBidi" w:cstheme="majorBidi"/>
          <w:sz w:val="20"/>
          <w:szCs w:val="20"/>
        </w:rPr>
        <w:t xml:space="preserve"> Les résultats obtenus seront comparés aux résultats obtenus par d’autres modèles.</w:t>
      </w:r>
      <w:bookmarkStart w:id="0" w:name="_GoBack"/>
      <w:bookmarkEnd w:id="0"/>
    </w:p>
    <w:p w:rsidR="00610453" w:rsidRPr="00F94469" w:rsidRDefault="00610453" w:rsidP="00610453">
      <w:pPr>
        <w:spacing w:after="0" w:line="240" w:lineRule="auto"/>
        <w:jc w:val="both"/>
        <w:rPr>
          <w:rFonts w:asciiTheme="majorBidi" w:hAnsiTheme="majorBidi" w:cstheme="majorBidi"/>
          <w:sz w:val="20"/>
          <w:szCs w:val="20"/>
        </w:rPr>
        <w:sectPr w:rsidR="00610453" w:rsidRPr="00F94469" w:rsidSect="0042392F">
          <w:type w:val="continuous"/>
          <w:pgSz w:w="11906" w:h="16838"/>
          <w:pgMar w:top="1417" w:right="1417" w:bottom="1417" w:left="1417" w:header="708" w:footer="708" w:gutter="0"/>
          <w:cols w:num="2" w:space="454"/>
          <w:docGrid w:linePitch="360"/>
        </w:sectPr>
      </w:pPr>
    </w:p>
    <w:p w:rsidR="00F94469" w:rsidRPr="00912AC5" w:rsidRDefault="00F94469" w:rsidP="00610453">
      <w:pPr>
        <w:autoSpaceDE w:val="0"/>
        <w:adjustRightInd w:val="0"/>
        <w:spacing w:before="240" w:after="0" w:line="240" w:lineRule="auto"/>
        <w:rPr>
          <w:rFonts w:asciiTheme="majorBidi" w:hAnsiTheme="majorBidi" w:cstheme="majorBidi"/>
          <w:b/>
          <w:bCs/>
        </w:rPr>
        <w:sectPr w:rsidR="00F94469" w:rsidRPr="00912AC5" w:rsidSect="0042392F">
          <w:type w:val="continuous"/>
          <w:pgSz w:w="11906" w:h="16838"/>
          <w:pgMar w:top="1417" w:right="1417" w:bottom="1417" w:left="1417" w:header="708" w:footer="708" w:gutter="0"/>
          <w:cols w:num="2" w:space="454"/>
          <w:docGrid w:linePitch="360"/>
        </w:sectPr>
      </w:pPr>
    </w:p>
    <w:p w:rsidR="00F94469" w:rsidRPr="00912AC5" w:rsidRDefault="00F94469" w:rsidP="00610453">
      <w:pPr>
        <w:tabs>
          <w:tab w:val="left" w:pos="7655"/>
        </w:tabs>
        <w:spacing w:before="240" w:after="0" w:line="240" w:lineRule="auto"/>
        <w:ind w:right="567"/>
        <w:rPr>
          <w:rFonts w:asciiTheme="majorBidi" w:hAnsiTheme="majorBidi" w:cstheme="majorBidi"/>
          <w:b/>
          <w:bCs/>
        </w:rPr>
        <w:sectPr w:rsidR="00F94469" w:rsidRPr="00912AC5" w:rsidSect="0042392F">
          <w:type w:val="continuous"/>
          <w:pgSz w:w="11906" w:h="16838"/>
          <w:pgMar w:top="1417" w:right="1417" w:bottom="1417" w:left="1417" w:header="708" w:footer="708" w:gutter="0"/>
          <w:cols w:num="2" w:space="454"/>
          <w:docGrid w:linePitch="360"/>
        </w:sectPr>
      </w:pPr>
    </w:p>
    <w:p w:rsidR="00610453" w:rsidRPr="00610453" w:rsidRDefault="00610453" w:rsidP="00610453">
      <w:pPr>
        <w:spacing w:before="240" w:after="0" w:line="240" w:lineRule="auto"/>
        <w:jc w:val="both"/>
        <w:rPr>
          <w:rStyle w:val="hps"/>
          <w:rFonts w:asciiTheme="majorBidi" w:hAnsiTheme="majorBidi" w:cstheme="majorBidi"/>
          <w:b/>
          <w:bCs/>
        </w:rPr>
      </w:pPr>
      <w:r w:rsidRPr="00610453">
        <w:rPr>
          <w:rStyle w:val="hps"/>
          <w:rFonts w:asciiTheme="majorBidi" w:hAnsiTheme="majorBidi" w:cstheme="majorBidi"/>
          <w:b/>
          <w:bCs/>
        </w:rPr>
        <w:lastRenderedPageBreak/>
        <w:t xml:space="preserve">2. RECONSTRUCTION DE L’ESPACE DES PHASES </w:t>
      </w:r>
    </w:p>
    <w:p w:rsidR="00912AC5" w:rsidRDefault="00610453" w:rsidP="00610453">
      <w:pPr>
        <w:spacing w:before="240" w:after="0" w:line="240" w:lineRule="auto"/>
        <w:jc w:val="both"/>
        <w:rPr>
          <w:rFonts w:asciiTheme="majorBidi" w:hAnsiTheme="majorBidi" w:cstheme="majorBidi"/>
          <w:sz w:val="20"/>
          <w:szCs w:val="20"/>
        </w:rPr>
      </w:pPr>
      <w:r w:rsidRPr="00610453">
        <w:rPr>
          <w:rStyle w:val="hps"/>
          <w:rFonts w:asciiTheme="majorBidi" w:hAnsiTheme="majorBidi" w:cstheme="majorBidi"/>
          <w:sz w:val="20"/>
          <w:szCs w:val="20"/>
        </w:rPr>
        <w:t>L'espace</w:t>
      </w:r>
      <w:r w:rsidRPr="00610453">
        <w:rPr>
          <w:rFonts w:asciiTheme="majorBidi" w:hAnsiTheme="majorBidi" w:cstheme="majorBidi"/>
          <w:sz w:val="20"/>
          <w:szCs w:val="20"/>
        </w:rPr>
        <w:t xml:space="preserve"> </w:t>
      </w:r>
      <w:r w:rsidRPr="00610453">
        <w:rPr>
          <w:rStyle w:val="hps"/>
          <w:rFonts w:asciiTheme="majorBidi" w:hAnsiTheme="majorBidi" w:cstheme="majorBidi"/>
          <w:sz w:val="20"/>
          <w:szCs w:val="20"/>
        </w:rPr>
        <w:t>de phase est</w:t>
      </w:r>
      <w:r w:rsidRPr="00610453">
        <w:rPr>
          <w:rFonts w:asciiTheme="majorBidi" w:hAnsiTheme="majorBidi" w:cstheme="majorBidi"/>
          <w:sz w:val="20"/>
          <w:szCs w:val="20"/>
        </w:rPr>
        <w:t xml:space="preserve"> </w:t>
      </w:r>
      <w:r w:rsidRPr="00610453">
        <w:rPr>
          <w:rStyle w:val="hps"/>
          <w:rFonts w:asciiTheme="majorBidi" w:hAnsiTheme="majorBidi" w:cstheme="majorBidi"/>
          <w:sz w:val="20"/>
          <w:szCs w:val="20"/>
        </w:rPr>
        <w:t>un outil</w:t>
      </w:r>
      <w:r w:rsidRPr="00610453">
        <w:rPr>
          <w:rFonts w:asciiTheme="majorBidi" w:hAnsiTheme="majorBidi" w:cstheme="majorBidi"/>
          <w:sz w:val="20"/>
          <w:szCs w:val="20"/>
        </w:rPr>
        <w:t xml:space="preserve"> </w:t>
      </w:r>
      <w:r w:rsidRPr="00610453">
        <w:rPr>
          <w:rStyle w:val="hps"/>
          <w:rFonts w:asciiTheme="majorBidi" w:hAnsiTheme="majorBidi" w:cstheme="majorBidi"/>
          <w:sz w:val="20"/>
          <w:szCs w:val="20"/>
        </w:rPr>
        <w:t>utile pour représenter</w:t>
      </w:r>
      <w:r w:rsidRPr="00610453">
        <w:rPr>
          <w:rFonts w:asciiTheme="majorBidi" w:hAnsiTheme="majorBidi" w:cstheme="majorBidi"/>
          <w:sz w:val="20"/>
          <w:szCs w:val="20"/>
        </w:rPr>
        <w:t xml:space="preserve"> </w:t>
      </w:r>
      <w:r w:rsidRPr="00610453">
        <w:rPr>
          <w:rStyle w:val="hps"/>
          <w:rFonts w:asciiTheme="majorBidi" w:hAnsiTheme="majorBidi" w:cstheme="majorBidi"/>
          <w:sz w:val="20"/>
          <w:szCs w:val="20"/>
        </w:rPr>
        <w:t>l'évolution d'un</w:t>
      </w:r>
      <w:r w:rsidRPr="00610453">
        <w:rPr>
          <w:rFonts w:asciiTheme="majorBidi" w:hAnsiTheme="majorBidi" w:cstheme="majorBidi"/>
          <w:sz w:val="20"/>
          <w:szCs w:val="20"/>
        </w:rPr>
        <w:t xml:space="preserve"> </w:t>
      </w:r>
      <w:r w:rsidRPr="00610453">
        <w:rPr>
          <w:rStyle w:val="hps"/>
          <w:rFonts w:asciiTheme="majorBidi" w:hAnsiTheme="majorBidi" w:cstheme="majorBidi"/>
          <w:sz w:val="20"/>
          <w:szCs w:val="20"/>
        </w:rPr>
        <w:t>système</w:t>
      </w:r>
      <w:r w:rsidRPr="00610453">
        <w:rPr>
          <w:rFonts w:asciiTheme="majorBidi" w:hAnsiTheme="majorBidi" w:cstheme="majorBidi"/>
          <w:sz w:val="20"/>
          <w:szCs w:val="20"/>
        </w:rPr>
        <w:t xml:space="preserve"> </w:t>
      </w:r>
      <w:r w:rsidRPr="00610453">
        <w:rPr>
          <w:rStyle w:val="hps"/>
          <w:rFonts w:asciiTheme="majorBidi" w:hAnsiTheme="majorBidi" w:cstheme="majorBidi"/>
          <w:sz w:val="20"/>
          <w:szCs w:val="20"/>
        </w:rPr>
        <w:t>dans le temps.</w:t>
      </w:r>
      <w:r w:rsidRPr="00610453">
        <w:rPr>
          <w:rFonts w:asciiTheme="majorBidi" w:hAnsiTheme="majorBidi" w:cstheme="majorBidi"/>
          <w:sz w:val="20"/>
          <w:szCs w:val="20"/>
        </w:rPr>
        <w:t xml:space="preserve"> </w:t>
      </w:r>
      <w:r w:rsidRPr="00610453">
        <w:rPr>
          <w:rStyle w:val="hps"/>
          <w:rFonts w:asciiTheme="majorBidi" w:hAnsiTheme="majorBidi" w:cstheme="majorBidi"/>
          <w:sz w:val="20"/>
          <w:szCs w:val="20"/>
        </w:rPr>
        <w:t>Il s'agit essentiellement d'</w:t>
      </w:r>
      <w:r w:rsidRPr="00610453">
        <w:rPr>
          <w:rFonts w:asciiTheme="majorBidi" w:hAnsiTheme="majorBidi" w:cstheme="majorBidi"/>
          <w:sz w:val="20"/>
          <w:szCs w:val="20"/>
        </w:rPr>
        <w:t xml:space="preserve">un graphe </w:t>
      </w:r>
      <w:r w:rsidRPr="00610453">
        <w:rPr>
          <w:rStyle w:val="hps"/>
          <w:rFonts w:asciiTheme="majorBidi" w:hAnsiTheme="majorBidi" w:cstheme="majorBidi"/>
          <w:sz w:val="20"/>
          <w:szCs w:val="20"/>
        </w:rPr>
        <w:t>ou d'</w:t>
      </w:r>
      <w:r w:rsidRPr="00610453">
        <w:rPr>
          <w:rFonts w:asciiTheme="majorBidi" w:hAnsiTheme="majorBidi" w:cstheme="majorBidi"/>
          <w:sz w:val="20"/>
          <w:szCs w:val="20"/>
        </w:rPr>
        <w:t xml:space="preserve">un schéma </w:t>
      </w:r>
      <w:r w:rsidRPr="00610453">
        <w:rPr>
          <w:rStyle w:val="hps"/>
          <w:rFonts w:asciiTheme="majorBidi" w:hAnsiTheme="majorBidi" w:cstheme="majorBidi"/>
          <w:sz w:val="20"/>
          <w:szCs w:val="20"/>
        </w:rPr>
        <w:t>dont les coordonnées</w:t>
      </w:r>
      <w:r w:rsidRPr="00610453">
        <w:rPr>
          <w:rFonts w:asciiTheme="majorBidi" w:hAnsiTheme="majorBidi" w:cstheme="majorBidi"/>
          <w:sz w:val="20"/>
          <w:szCs w:val="20"/>
        </w:rPr>
        <w:t xml:space="preserve"> </w:t>
      </w:r>
      <w:r w:rsidRPr="00610453">
        <w:rPr>
          <w:rStyle w:val="hps"/>
          <w:rFonts w:asciiTheme="majorBidi" w:hAnsiTheme="majorBidi" w:cstheme="majorBidi"/>
          <w:sz w:val="20"/>
          <w:szCs w:val="20"/>
        </w:rPr>
        <w:t xml:space="preserve">représentent </w:t>
      </w:r>
      <w:r w:rsidRPr="00610453">
        <w:rPr>
          <w:rFonts w:asciiTheme="majorBidi" w:hAnsiTheme="majorBidi" w:cstheme="majorBidi"/>
          <w:sz w:val="20"/>
          <w:szCs w:val="20"/>
        </w:rPr>
        <w:t xml:space="preserve"> </w:t>
      </w:r>
      <w:r w:rsidRPr="00610453">
        <w:rPr>
          <w:rStyle w:val="hps"/>
          <w:rFonts w:asciiTheme="majorBidi" w:hAnsiTheme="majorBidi" w:cstheme="majorBidi"/>
          <w:sz w:val="20"/>
          <w:szCs w:val="20"/>
        </w:rPr>
        <w:t>les variables nécessaires</w:t>
      </w:r>
      <w:r w:rsidRPr="00610453">
        <w:rPr>
          <w:rFonts w:asciiTheme="majorBidi" w:hAnsiTheme="majorBidi" w:cstheme="majorBidi"/>
          <w:sz w:val="20"/>
          <w:szCs w:val="20"/>
        </w:rPr>
        <w:t xml:space="preserve"> </w:t>
      </w:r>
      <w:r w:rsidRPr="00610453">
        <w:rPr>
          <w:rStyle w:val="hps"/>
          <w:rFonts w:asciiTheme="majorBidi" w:hAnsiTheme="majorBidi" w:cstheme="majorBidi"/>
          <w:sz w:val="20"/>
          <w:szCs w:val="20"/>
        </w:rPr>
        <w:t>pour décrire</w:t>
      </w:r>
      <w:r w:rsidRPr="00610453">
        <w:rPr>
          <w:rFonts w:asciiTheme="majorBidi" w:hAnsiTheme="majorBidi" w:cstheme="majorBidi"/>
          <w:sz w:val="20"/>
          <w:szCs w:val="20"/>
        </w:rPr>
        <w:t xml:space="preserve"> </w:t>
      </w:r>
      <w:r w:rsidRPr="00610453">
        <w:rPr>
          <w:rStyle w:val="hps"/>
          <w:rFonts w:asciiTheme="majorBidi" w:hAnsiTheme="majorBidi" w:cstheme="majorBidi"/>
          <w:sz w:val="20"/>
          <w:szCs w:val="20"/>
        </w:rPr>
        <w:t>complètement</w:t>
      </w:r>
      <w:r w:rsidRPr="00610453">
        <w:rPr>
          <w:rFonts w:asciiTheme="majorBidi" w:hAnsiTheme="majorBidi" w:cstheme="majorBidi"/>
          <w:sz w:val="20"/>
          <w:szCs w:val="20"/>
        </w:rPr>
        <w:t xml:space="preserve"> </w:t>
      </w:r>
      <w:r w:rsidRPr="00610453">
        <w:rPr>
          <w:rStyle w:val="hps"/>
          <w:rFonts w:asciiTheme="majorBidi" w:hAnsiTheme="majorBidi" w:cstheme="majorBidi"/>
          <w:sz w:val="20"/>
          <w:szCs w:val="20"/>
        </w:rPr>
        <w:t>l'état du</w:t>
      </w:r>
      <w:r w:rsidRPr="00610453">
        <w:rPr>
          <w:rFonts w:asciiTheme="majorBidi" w:hAnsiTheme="majorBidi" w:cstheme="majorBidi"/>
          <w:sz w:val="20"/>
          <w:szCs w:val="20"/>
        </w:rPr>
        <w:t xml:space="preserve"> </w:t>
      </w:r>
      <w:r w:rsidRPr="00610453">
        <w:rPr>
          <w:rStyle w:val="hps"/>
          <w:rFonts w:asciiTheme="majorBidi" w:hAnsiTheme="majorBidi" w:cstheme="majorBidi"/>
          <w:sz w:val="20"/>
          <w:szCs w:val="20"/>
        </w:rPr>
        <w:t>système à tout</w:t>
      </w:r>
      <w:r w:rsidRPr="00610453">
        <w:rPr>
          <w:rFonts w:asciiTheme="majorBidi" w:hAnsiTheme="majorBidi" w:cstheme="majorBidi"/>
          <w:sz w:val="20"/>
          <w:szCs w:val="20"/>
        </w:rPr>
        <w:t xml:space="preserve"> </w:t>
      </w:r>
      <w:r w:rsidRPr="00610453">
        <w:rPr>
          <w:rStyle w:val="hps"/>
          <w:rFonts w:asciiTheme="majorBidi" w:hAnsiTheme="majorBidi" w:cstheme="majorBidi"/>
          <w:sz w:val="20"/>
          <w:szCs w:val="20"/>
        </w:rPr>
        <w:t>moment [18].</w:t>
      </w:r>
      <w:r w:rsidRPr="00610453">
        <w:rPr>
          <w:rFonts w:asciiTheme="majorBidi" w:eastAsia="MS Mincho" w:hAnsiTheme="majorBidi" w:cstheme="majorBidi"/>
          <w:sz w:val="20"/>
          <w:szCs w:val="20"/>
        </w:rPr>
        <w:t xml:space="preserve"> </w:t>
      </w:r>
      <w:r w:rsidRPr="00610453">
        <w:rPr>
          <w:rStyle w:val="hps"/>
          <w:rFonts w:asciiTheme="majorBidi" w:hAnsiTheme="majorBidi" w:cstheme="majorBidi"/>
          <w:sz w:val="20"/>
          <w:szCs w:val="20"/>
        </w:rPr>
        <w:t>La</w:t>
      </w:r>
      <w:r w:rsidRPr="00610453">
        <w:rPr>
          <w:rFonts w:asciiTheme="majorBidi" w:hAnsiTheme="majorBidi" w:cstheme="majorBidi"/>
          <w:sz w:val="20"/>
          <w:szCs w:val="20"/>
        </w:rPr>
        <w:t xml:space="preserve"> </w:t>
      </w:r>
      <w:r w:rsidRPr="00610453">
        <w:rPr>
          <w:rStyle w:val="hps"/>
          <w:rFonts w:asciiTheme="majorBidi" w:hAnsiTheme="majorBidi" w:cstheme="majorBidi"/>
          <w:sz w:val="20"/>
          <w:szCs w:val="20"/>
        </w:rPr>
        <w:t>dimension</w:t>
      </w:r>
      <w:r w:rsidRPr="00610453">
        <w:rPr>
          <w:rFonts w:asciiTheme="majorBidi" w:hAnsiTheme="majorBidi" w:cstheme="majorBidi"/>
          <w:sz w:val="20"/>
          <w:szCs w:val="20"/>
        </w:rPr>
        <w:t xml:space="preserve"> </w:t>
      </w:r>
      <w:r w:rsidRPr="00610453">
        <w:rPr>
          <w:rStyle w:val="hps"/>
          <w:rFonts w:asciiTheme="majorBidi" w:hAnsiTheme="majorBidi" w:cstheme="majorBidi"/>
          <w:sz w:val="20"/>
          <w:szCs w:val="20"/>
        </w:rPr>
        <w:t>de</w:t>
      </w:r>
      <w:r w:rsidRPr="00610453">
        <w:rPr>
          <w:rFonts w:asciiTheme="majorBidi" w:hAnsiTheme="majorBidi" w:cstheme="majorBidi"/>
          <w:sz w:val="20"/>
          <w:szCs w:val="20"/>
        </w:rPr>
        <w:t xml:space="preserve"> </w:t>
      </w:r>
      <w:r w:rsidRPr="00610453">
        <w:rPr>
          <w:rStyle w:val="hps"/>
          <w:rFonts w:asciiTheme="majorBidi" w:hAnsiTheme="majorBidi" w:cstheme="majorBidi"/>
          <w:sz w:val="20"/>
          <w:szCs w:val="20"/>
        </w:rPr>
        <w:t>l'espace de phase</w:t>
      </w:r>
      <w:r w:rsidRPr="00610453">
        <w:rPr>
          <w:rFonts w:asciiTheme="majorBidi" w:hAnsiTheme="majorBidi" w:cstheme="majorBidi"/>
          <w:sz w:val="20"/>
          <w:szCs w:val="20"/>
        </w:rPr>
        <w:t xml:space="preserve"> </w:t>
      </w:r>
      <w:r w:rsidRPr="00610453">
        <w:rPr>
          <w:rStyle w:val="hps"/>
          <w:rFonts w:asciiTheme="majorBidi" w:hAnsiTheme="majorBidi" w:cstheme="majorBidi"/>
          <w:sz w:val="20"/>
          <w:szCs w:val="20"/>
        </w:rPr>
        <w:t>est le nombre de</w:t>
      </w:r>
      <w:r w:rsidRPr="00610453">
        <w:rPr>
          <w:rFonts w:asciiTheme="majorBidi" w:hAnsiTheme="majorBidi" w:cstheme="majorBidi"/>
          <w:sz w:val="20"/>
          <w:szCs w:val="20"/>
        </w:rPr>
        <w:t xml:space="preserve"> </w:t>
      </w:r>
      <w:r w:rsidRPr="00610453">
        <w:rPr>
          <w:rStyle w:val="hps"/>
          <w:rFonts w:asciiTheme="majorBidi" w:hAnsiTheme="majorBidi" w:cstheme="majorBidi"/>
          <w:sz w:val="20"/>
          <w:szCs w:val="20"/>
        </w:rPr>
        <w:t>degrés de liberté</w:t>
      </w:r>
      <w:r w:rsidRPr="00610453">
        <w:rPr>
          <w:rFonts w:asciiTheme="majorBidi" w:hAnsiTheme="majorBidi" w:cstheme="majorBidi"/>
          <w:sz w:val="20"/>
          <w:szCs w:val="20"/>
        </w:rPr>
        <w:t xml:space="preserve"> </w:t>
      </w:r>
      <w:r w:rsidRPr="00610453">
        <w:rPr>
          <w:rStyle w:val="hps"/>
          <w:rFonts w:asciiTheme="majorBidi" w:hAnsiTheme="majorBidi" w:cstheme="majorBidi"/>
          <w:sz w:val="20"/>
          <w:szCs w:val="20"/>
        </w:rPr>
        <w:t>d'un système dynamique</w:t>
      </w:r>
      <w:r w:rsidRPr="00610453">
        <w:rPr>
          <w:rFonts w:asciiTheme="majorBidi" w:hAnsiTheme="majorBidi" w:cstheme="majorBidi"/>
          <w:sz w:val="20"/>
          <w:szCs w:val="20"/>
        </w:rPr>
        <w:t xml:space="preserve">.  </w:t>
      </w:r>
      <w:r w:rsidRPr="00610453">
        <w:rPr>
          <w:rStyle w:val="hps"/>
          <w:rFonts w:asciiTheme="majorBidi" w:hAnsiTheme="majorBidi" w:cstheme="majorBidi"/>
          <w:sz w:val="20"/>
          <w:szCs w:val="20"/>
        </w:rPr>
        <w:t>Dans</w:t>
      </w:r>
      <w:r w:rsidRPr="00610453">
        <w:rPr>
          <w:rFonts w:asciiTheme="majorBidi" w:hAnsiTheme="majorBidi" w:cstheme="majorBidi"/>
          <w:sz w:val="20"/>
          <w:szCs w:val="20"/>
        </w:rPr>
        <w:t xml:space="preserve"> </w:t>
      </w:r>
      <w:r w:rsidRPr="00610453">
        <w:rPr>
          <w:rStyle w:val="hps"/>
          <w:rFonts w:asciiTheme="majorBidi" w:hAnsiTheme="majorBidi" w:cstheme="majorBidi"/>
          <w:sz w:val="20"/>
          <w:szCs w:val="20"/>
        </w:rPr>
        <w:t>le contexte des systèmes</w:t>
      </w:r>
      <w:r w:rsidRPr="00610453">
        <w:rPr>
          <w:rFonts w:asciiTheme="majorBidi" w:hAnsiTheme="majorBidi" w:cstheme="majorBidi"/>
          <w:sz w:val="20"/>
          <w:szCs w:val="20"/>
        </w:rPr>
        <w:t xml:space="preserve"> </w:t>
      </w:r>
      <w:r w:rsidRPr="00610453">
        <w:rPr>
          <w:rStyle w:val="hps"/>
          <w:rFonts w:asciiTheme="majorBidi" w:hAnsiTheme="majorBidi" w:cstheme="majorBidi"/>
          <w:sz w:val="20"/>
          <w:szCs w:val="20"/>
        </w:rPr>
        <w:t>Hamiltoniens</w:t>
      </w:r>
      <w:r w:rsidRPr="00610453">
        <w:rPr>
          <w:rFonts w:asciiTheme="majorBidi" w:hAnsiTheme="majorBidi" w:cstheme="majorBidi"/>
          <w:sz w:val="20"/>
          <w:szCs w:val="20"/>
        </w:rPr>
        <w:t xml:space="preserve">, c'est le </w:t>
      </w:r>
      <w:r w:rsidRPr="00610453">
        <w:rPr>
          <w:rStyle w:val="hps"/>
          <w:rFonts w:asciiTheme="majorBidi" w:hAnsiTheme="majorBidi" w:cstheme="majorBidi"/>
          <w:sz w:val="20"/>
          <w:szCs w:val="20"/>
        </w:rPr>
        <w:t>nombre de paires de</w:t>
      </w:r>
      <w:r w:rsidRPr="00610453">
        <w:rPr>
          <w:rFonts w:asciiTheme="majorBidi" w:hAnsiTheme="majorBidi" w:cstheme="majorBidi"/>
          <w:sz w:val="20"/>
          <w:szCs w:val="20"/>
        </w:rPr>
        <w:t xml:space="preserve"> </w:t>
      </w:r>
      <w:r w:rsidRPr="00610453">
        <w:rPr>
          <w:rStyle w:val="hps"/>
          <w:rFonts w:asciiTheme="majorBidi" w:hAnsiTheme="majorBidi" w:cstheme="majorBidi"/>
          <w:sz w:val="20"/>
          <w:szCs w:val="20"/>
        </w:rPr>
        <w:t>variables d'état.</w:t>
      </w:r>
      <w:r w:rsidRPr="00610453">
        <w:rPr>
          <w:rStyle w:val="hps"/>
          <w:rFonts w:asciiTheme="majorBidi" w:eastAsia="MS Mincho" w:hAnsiTheme="majorBidi" w:cstheme="majorBidi"/>
          <w:sz w:val="20"/>
          <w:szCs w:val="20"/>
        </w:rPr>
        <w:t xml:space="preserve"> </w:t>
      </w:r>
      <w:r w:rsidRPr="00610453">
        <w:rPr>
          <w:rStyle w:val="hps"/>
          <w:rFonts w:asciiTheme="majorBidi" w:hAnsiTheme="majorBidi" w:cstheme="majorBidi"/>
          <w:sz w:val="20"/>
          <w:szCs w:val="20"/>
        </w:rPr>
        <w:t>Lors de la recherche</w:t>
      </w:r>
      <w:r w:rsidRPr="00610453">
        <w:rPr>
          <w:rFonts w:asciiTheme="majorBidi" w:hAnsiTheme="majorBidi" w:cstheme="majorBidi"/>
          <w:sz w:val="20"/>
          <w:szCs w:val="20"/>
        </w:rPr>
        <w:t xml:space="preserve"> </w:t>
      </w:r>
      <w:r w:rsidRPr="00610453">
        <w:rPr>
          <w:rStyle w:val="hps"/>
          <w:rFonts w:asciiTheme="majorBidi" w:hAnsiTheme="majorBidi" w:cstheme="majorBidi"/>
          <w:sz w:val="20"/>
          <w:szCs w:val="20"/>
        </w:rPr>
        <w:t>de la structure</w:t>
      </w:r>
      <w:r w:rsidRPr="00610453">
        <w:rPr>
          <w:rFonts w:asciiTheme="majorBidi" w:hAnsiTheme="majorBidi" w:cstheme="majorBidi"/>
          <w:sz w:val="20"/>
          <w:szCs w:val="20"/>
        </w:rPr>
        <w:t xml:space="preserve"> </w:t>
      </w:r>
      <w:r w:rsidRPr="00610453">
        <w:rPr>
          <w:rStyle w:val="hps"/>
          <w:rFonts w:asciiTheme="majorBidi" w:hAnsiTheme="majorBidi" w:cstheme="majorBidi"/>
          <w:sz w:val="20"/>
          <w:szCs w:val="20"/>
        </w:rPr>
        <w:t>d'un système dynamique</w:t>
      </w:r>
      <w:r w:rsidRPr="00610453">
        <w:rPr>
          <w:rFonts w:asciiTheme="majorBidi" w:hAnsiTheme="majorBidi" w:cstheme="majorBidi"/>
          <w:sz w:val="20"/>
          <w:szCs w:val="20"/>
        </w:rPr>
        <w:t xml:space="preserve">, il faut </w:t>
      </w:r>
      <w:r w:rsidRPr="00610453">
        <w:rPr>
          <w:rStyle w:val="hps"/>
          <w:rFonts w:asciiTheme="majorBidi" w:hAnsiTheme="majorBidi" w:cstheme="majorBidi"/>
          <w:sz w:val="20"/>
          <w:szCs w:val="20"/>
        </w:rPr>
        <w:t>reconstruire</w:t>
      </w:r>
      <w:r w:rsidRPr="00610453">
        <w:rPr>
          <w:rFonts w:asciiTheme="majorBidi" w:hAnsiTheme="majorBidi" w:cstheme="majorBidi"/>
          <w:sz w:val="20"/>
          <w:szCs w:val="20"/>
        </w:rPr>
        <w:t xml:space="preserve"> </w:t>
      </w:r>
      <w:r w:rsidRPr="00610453">
        <w:rPr>
          <w:rStyle w:val="hps"/>
          <w:rFonts w:asciiTheme="majorBidi" w:hAnsiTheme="majorBidi" w:cstheme="majorBidi"/>
          <w:sz w:val="20"/>
          <w:szCs w:val="20"/>
        </w:rPr>
        <w:t>ou</w:t>
      </w:r>
      <w:r w:rsidRPr="00610453">
        <w:rPr>
          <w:rFonts w:asciiTheme="majorBidi" w:hAnsiTheme="majorBidi" w:cstheme="majorBidi"/>
          <w:sz w:val="20"/>
          <w:szCs w:val="20"/>
        </w:rPr>
        <w:t xml:space="preserve"> plonger la </w:t>
      </w:r>
      <w:r w:rsidRPr="00610453">
        <w:rPr>
          <w:rStyle w:val="hps"/>
          <w:rFonts w:asciiTheme="majorBidi" w:hAnsiTheme="majorBidi" w:cstheme="majorBidi"/>
          <w:sz w:val="20"/>
          <w:szCs w:val="20"/>
        </w:rPr>
        <w:t>série</w:t>
      </w:r>
      <w:r w:rsidRPr="00610453">
        <w:rPr>
          <w:rFonts w:asciiTheme="majorBidi" w:hAnsiTheme="majorBidi" w:cstheme="majorBidi"/>
          <w:sz w:val="20"/>
          <w:szCs w:val="20"/>
        </w:rPr>
        <w:t xml:space="preserve"> temporelle dans un espace de phase de dimension supérieure. </w:t>
      </w:r>
      <w:r w:rsidRPr="00610453">
        <w:rPr>
          <w:rStyle w:val="hps"/>
          <w:rFonts w:asciiTheme="majorBidi" w:hAnsiTheme="majorBidi" w:cstheme="majorBidi"/>
          <w:sz w:val="20"/>
          <w:szCs w:val="20"/>
        </w:rPr>
        <w:t>La technique de</w:t>
      </w:r>
      <w:r w:rsidRPr="00610453">
        <w:rPr>
          <w:rFonts w:asciiTheme="majorBidi" w:hAnsiTheme="majorBidi" w:cstheme="majorBidi"/>
          <w:sz w:val="20"/>
          <w:szCs w:val="20"/>
        </w:rPr>
        <w:t xml:space="preserve"> </w:t>
      </w:r>
      <w:r w:rsidRPr="00610453">
        <w:rPr>
          <w:rStyle w:val="hps"/>
          <w:rFonts w:asciiTheme="majorBidi" w:hAnsiTheme="majorBidi" w:cstheme="majorBidi"/>
          <w:sz w:val="20"/>
          <w:szCs w:val="20"/>
        </w:rPr>
        <w:t>reconstruction</w:t>
      </w:r>
      <w:r w:rsidRPr="00610453">
        <w:rPr>
          <w:rFonts w:asciiTheme="majorBidi" w:hAnsiTheme="majorBidi" w:cstheme="majorBidi"/>
          <w:sz w:val="20"/>
          <w:szCs w:val="20"/>
        </w:rPr>
        <w:t xml:space="preserve"> </w:t>
      </w:r>
      <w:r w:rsidRPr="00610453">
        <w:rPr>
          <w:rStyle w:val="hps"/>
          <w:rFonts w:asciiTheme="majorBidi" w:hAnsiTheme="majorBidi" w:cstheme="majorBidi"/>
          <w:sz w:val="20"/>
          <w:szCs w:val="20"/>
        </w:rPr>
        <w:t>de l'espace de</w:t>
      </w:r>
      <w:r w:rsidRPr="00610453">
        <w:rPr>
          <w:rFonts w:asciiTheme="majorBidi" w:hAnsiTheme="majorBidi" w:cstheme="majorBidi"/>
          <w:sz w:val="20"/>
          <w:szCs w:val="20"/>
        </w:rPr>
        <w:t xml:space="preserve"> </w:t>
      </w:r>
      <w:r w:rsidRPr="00610453">
        <w:rPr>
          <w:rStyle w:val="hps"/>
          <w:rFonts w:asciiTheme="majorBidi" w:hAnsiTheme="majorBidi" w:cstheme="majorBidi"/>
          <w:sz w:val="20"/>
          <w:szCs w:val="20"/>
        </w:rPr>
        <w:t>phase la plus importante</w:t>
      </w:r>
      <w:r w:rsidRPr="00610453">
        <w:rPr>
          <w:rFonts w:asciiTheme="majorBidi" w:hAnsiTheme="majorBidi" w:cstheme="majorBidi"/>
          <w:sz w:val="20"/>
          <w:szCs w:val="20"/>
        </w:rPr>
        <w:t xml:space="preserve"> </w:t>
      </w:r>
      <w:r w:rsidRPr="00610453">
        <w:rPr>
          <w:rStyle w:val="hps"/>
          <w:rFonts w:asciiTheme="majorBidi" w:hAnsiTheme="majorBidi" w:cstheme="majorBidi"/>
          <w:sz w:val="20"/>
          <w:szCs w:val="20"/>
        </w:rPr>
        <w:t>est la méthode</w:t>
      </w:r>
      <w:r w:rsidRPr="00610453">
        <w:rPr>
          <w:rFonts w:asciiTheme="majorBidi" w:hAnsiTheme="majorBidi" w:cstheme="majorBidi"/>
          <w:sz w:val="20"/>
          <w:szCs w:val="20"/>
        </w:rPr>
        <w:t xml:space="preserve"> </w:t>
      </w:r>
      <w:r w:rsidRPr="00610453">
        <w:rPr>
          <w:rStyle w:val="hps"/>
          <w:rFonts w:asciiTheme="majorBidi" w:hAnsiTheme="majorBidi" w:cstheme="majorBidi"/>
          <w:sz w:val="20"/>
          <w:szCs w:val="20"/>
        </w:rPr>
        <w:t>de</w:t>
      </w:r>
      <w:r w:rsidRPr="00610453">
        <w:rPr>
          <w:rFonts w:asciiTheme="majorBidi" w:hAnsiTheme="majorBidi" w:cstheme="majorBidi"/>
          <w:sz w:val="20"/>
          <w:szCs w:val="20"/>
        </w:rPr>
        <w:t xml:space="preserve"> </w:t>
      </w:r>
      <w:r w:rsidRPr="00610453">
        <w:rPr>
          <w:rStyle w:val="hps"/>
          <w:rFonts w:asciiTheme="majorBidi" w:hAnsiTheme="majorBidi" w:cstheme="majorBidi"/>
          <w:sz w:val="20"/>
          <w:szCs w:val="20"/>
        </w:rPr>
        <w:t>retards (délai)</w:t>
      </w:r>
      <w:r w:rsidRPr="00610453">
        <w:rPr>
          <w:rFonts w:asciiTheme="majorBidi" w:hAnsiTheme="majorBidi" w:cstheme="majorBidi"/>
          <w:sz w:val="20"/>
          <w:szCs w:val="20"/>
        </w:rPr>
        <w:t xml:space="preserve">. </w:t>
      </w:r>
      <w:r w:rsidRPr="00610453">
        <w:rPr>
          <w:rStyle w:val="hps"/>
          <w:rFonts w:asciiTheme="majorBidi" w:hAnsiTheme="majorBidi" w:cstheme="majorBidi"/>
          <w:sz w:val="20"/>
          <w:szCs w:val="20"/>
        </w:rPr>
        <w:t>La</w:t>
      </w:r>
      <w:r w:rsidRPr="00610453">
        <w:rPr>
          <w:rFonts w:asciiTheme="majorBidi" w:hAnsiTheme="majorBidi" w:cstheme="majorBidi"/>
          <w:sz w:val="20"/>
          <w:szCs w:val="20"/>
        </w:rPr>
        <w:t xml:space="preserve"> </w:t>
      </w:r>
      <w:r w:rsidRPr="00610453">
        <w:rPr>
          <w:rStyle w:val="hps"/>
          <w:rFonts w:asciiTheme="majorBidi" w:hAnsiTheme="majorBidi" w:cstheme="majorBidi"/>
          <w:sz w:val="20"/>
          <w:szCs w:val="20"/>
        </w:rPr>
        <w:t>méthode est connue comme</w:t>
      </w:r>
      <w:r w:rsidRPr="00610453">
        <w:rPr>
          <w:rFonts w:asciiTheme="majorBidi" w:hAnsiTheme="majorBidi" w:cstheme="majorBidi"/>
          <w:sz w:val="20"/>
          <w:szCs w:val="20"/>
        </w:rPr>
        <w:t xml:space="preserve"> </w:t>
      </w:r>
      <w:r w:rsidRPr="00610453">
        <w:rPr>
          <w:rStyle w:val="hps"/>
          <w:rFonts w:asciiTheme="majorBidi" w:hAnsiTheme="majorBidi" w:cstheme="majorBidi"/>
          <w:sz w:val="20"/>
          <w:szCs w:val="20"/>
        </w:rPr>
        <w:t>le théorème du plongement  de</w:t>
      </w:r>
      <w:r w:rsidRPr="00610453">
        <w:rPr>
          <w:rFonts w:asciiTheme="majorBidi" w:hAnsiTheme="majorBidi" w:cstheme="majorBidi"/>
          <w:sz w:val="20"/>
          <w:szCs w:val="20"/>
        </w:rPr>
        <w:t xml:space="preserve"> Takens </w:t>
      </w:r>
      <w:r w:rsidRPr="00610453">
        <w:rPr>
          <w:rStyle w:val="hps"/>
          <w:rFonts w:asciiTheme="majorBidi" w:hAnsiTheme="majorBidi" w:cstheme="majorBidi"/>
          <w:sz w:val="20"/>
          <w:szCs w:val="20"/>
        </w:rPr>
        <w:t>[19].</w:t>
      </w:r>
      <w:r w:rsidR="00912AC5" w:rsidRPr="00610453">
        <w:rPr>
          <w:rFonts w:asciiTheme="majorBidi" w:hAnsiTheme="majorBidi" w:cstheme="majorBidi"/>
          <w:sz w:val="20"/>
          <w:szCs w:val="20"/>
        </w:rPr>
        <w:t>La prévision à l’aide des réseaux de neurones a été déjà tentée pour des séries temporelles purement chaotiques en montrant une bonne performance [16]. Mais pour des séries hydrologiques où il pourrait s’agir d’un processus de chaos déterministe de faible dimension [17], la reconstruction de l’espace des phases permettra dans ce cas de constituer la base de données au réseau de neurones et de prendre ainsi en compte la dynamique du signal hydrologique et d’apprendre son évolution.</w:t>
      </w:r>
    </w:p>
    <w:p w:rsidR="000D042C" w:rsidRPr="00ED3958" w:rsidRDefault="000D042C" w:rsidP="00ED3958">
      <w:pPr>
        <w:pStyle w:val="Titre2"/>
        <w:spacing w:after="120"/>
        <w:ind w:left="289" w:hanging="289"/>
        <w:rPr>
          <w:rFonts w:asciiTheme="majorBidi" w:hAnsiTheme="majorBidi" w:cstheme="majorBidi"/>
          <w:b/>
          <w:bCs/>
          <w:i w:val="0"/>
          <w:iCs w:val="0"/>
          <w:sz w:val="22"/>
          <w:szCs w:val="22"/>
          <w:lang w:val="fr-FR"/>
        </w:rPr>
      </w:pPr>
      <w:r w:rsidRPr="00ED3958">
        <w:rPr>
          <w:rFonts w:asciiTheme="majorBidi" w:hAnsiTheme="majorBidi" w:cstheme="majorBidi"/>
          <w:b/>
          <w:bCs/>
          <w:i w:val="0"/>
          <w:iCs w:val="0"/>
          <w:sz w:val="22"/>
          <w:szCs w:val="22"/>
          <w:lang w:val="fr-FR"/>
        </w:rPr>
        <w:t xml:space="preserve">2.1 Théorème de Takens </w:t>
      </w:r>
    </w:p>
    <w:p w:rsidR="000D042C" w:rsidRDefault="000D042C" w:rsidP="000D042C">
      <w:pPr>
        <w:pStyle w:val="Paragraphedeliste"/>
        <w:spacing w:after="0" w:line="240" w:lineRule="auto"/>
        <w:ind w:left="0" w:firstLine="284"/>
        <w:jc w:val="both"/>
        <w:rPr>
          <w:rFonts w:asciiTheme="majorBidi" w:eastAsia="MS Mincho" w:hAnsiTheme="majorBidi" w:cstheme="majorBidi"/>
          <w:sz w:val="20"/>
          <w:szCs w:val="20"/>
        </w:rPr>
      </w:pPr>
      <w:r w:rsidRPr="000D042C">
        <w:rPr>
          <w:rFonts w:asciiTheme="majorBidi" w:eastAsia="MS Mincho" w:hAnsiTheme="majorBidi" w:cstheme="majorBidi"/>
          <w:sz w:val="20"/>
          <w:szCs w:val="20"/>
        </w:rPr>
        <w:t xml:space="preserve">Supposons que l’on observe une série temporelle :  </w:t>
      </w:r>
      <m:oMath>
        <m:sSub>
          <m:sSubPr>
            <m:ctrlPr>
              <w:rPr>
                <w:rFonts w:ascii="Cambria Math" w:eastAsia="MS Mincho" w:hAnsiTheme="majorBidi" w:cstheme="majorBidi"/>
                <w:i/>
                <w:sz w:val="20"/>
                <w:szCs w:val="20"/>
              </w:rPr>
            </m:ctrlPr>
          </m:sSubPr>
          <m:e>
            <m:r>
              <w:rPr>
                <w:rFonts w:ascii="Cambria Math" w:eastAsia="MS Mincho" w:hAnsi="Cambria Math" w:cstheme="majorBidi"/>
                <w:sz w:val="20"/>
                <w:szCs w:val="20"/>
              </w:rPr>
              <m:t>x</m:t>
            </m:r>
          </m:e>
          <m:sub>
            <m:r>
              <w:rPr>
                <w:rFonts w:ascii="Cambria Math" w:eastAsia="MS Mincho" w:hAnsi="Cambria Math" w:cstheme="majorBidi"/>
                <w:sz w:val="20"/>
                <w:szCs w:val="20"/>
              </w:rPr>
              <m:t>t</m:t>
            </m:r>
          </m:sub>
        </m:sSub>
        <m:r>
          <w:rPr>
            <w:rFonts w:ascii="Cambria Math" w:eastAsia="MS Mincho" w:hAnsiTheme="majorBidi" w:cstheme="majorBidi"/>
            <w:sz w:val="20"/>
            <w:szCs w:val="20"/>
          </w:rPr>
          <m:t xml:space="preserve"> ,  </m:t>
        </m:r>
        <m:r>
          <w:rPr>
            <w:rFonts w:ascii="Cambria Math" w:eastAsia="MS Mincho" w:hAnsi="Cambria Math" w:cstheme="majorBidi"/>
            <w:sz w:val="20"/>
            <w:szCs w:val="20"/>
          </w:rPr>
          <m:t>t</m:t>
        </m:r>
        <m:r>
          <w:rPr>
            <w:rFonts w:ascii="Cambria Math" w:eastAsia="MS Mincho" w:hAnsiTheme="majorBidi" w:cstheme="majorBidi"/>
            <w:sz w:val="20"/>
            <w:szCs w:val="20"/>
          </w:rPr>
          <m:t xml:space="preserve">=1, </m:t>
        </m:r>
        <m:r>
          <w:rPr>
            <w:rFonts w:asciiTheme="majorBidi" w:eastAsia="MS Mincho" w:hAnsiTheme="majorBidi" w:cstheme="majorBidi"/>
            <w:sz w:val="20"/>
            <w:szCs w:val="20"/>
          </w:rPr>
          <m:t>………</m:t>
        </m:r>
        <m:r>
          <w:rPr>
            <w:rFonts w:ascii="Cambria Math" w:eastAsia="MS Mincho" w:hAnsi="Cambria Math" w:cstheme="majorBidi"/>
            <w:sz w:val="20"/>
            <w:szCs w:val="20"/>
          </w:rPr>
          <m:t>N</m:t>
        </m:r>
      </m:oMath>
      <w:r w:rsidRPr="000D042C">
        <w:rPr>
          <w:rFonts w:asciiTheme="majorBidi" w:eastAsia="MS Mincho" w:hAnsiTheme="majorBidi" w:cstheme="majorBidi"/>
          <w:sz w:val="20"/>
          <w:szCs w:val="20"/>
        </w:rPr>
        <w:t xml:space="preserve"> , générée par un processus inconnu.  Afin de comprendre la Dynamique du système sous-jacent, on se limite à l’étude de la dynamique sur l’attracteur et à partir de la série initiale </w:t>
      </w:r>
      <m:oMath>
        <m:sSub>
          <m:sSubPr>
            <m:ctrlPr>
              <w:rPr>
                <w:rFonts w:ascii="Cambria Math" w:eastAsia="MS Mincho" w:hAnsiTheme="majorBidi" w:cstheme="majorBidi"/>
                <w:i/>
                <w:sz w:val="20"/>
                <w:szCs w:val="20"/>
              </w:rPr>
            </m:ctrlPr>
          </m:sSubPr>
          <m:e>
            <m:r>
              <w:rPr>
                <w:rFonts w:ascii="Cambria Math" w:eastAsia="MS Mincho" w:hAnsi="Cambria Math" w:cstheme="majorBidi"/>
                <w:sz w:val="20"/>
                <w:szCs w:val="20"/>
              </w:rPr>
              <m:t>x</m:t>
            </m:r>
          </m:e>
          <m:sub>
            <m:r>
              <w:rPr>
                <w:rFonts w:ascii="Cambria Math" w:eastAsia="MS Mincho" w:hAnsi="Cambria Math" w:cstheme="majorBidi"/>
                <w:sz w:val="20"/>
                <w:szCs w:val="20"/>
              </w:rPr>
              <m:t>t</m:t>
            </m:r>
          </m:sub>
        </m:sSub>
      </m:oMath>
      <w:r w:rsidRPr="000D042C">
        <w:rPr>
          <w:rFonts w:asciiTheme="majorBidi" w:eastAsia="MS Mincho" w:hAnsiTheme="majorBidi" w:cstheme="majorBidi"/>
          <w:sz w:val="20"/>
          <w:szCs w:val="20"/>
        </w:rPr>
        <w:t xml:space="preserve"> on peut également générer différents signaux. A ce titre, on va chercher à reconstruire l’attracteur du système à partir de la série temporelle observée. Pour cela, on forme </w:t>
      </w:r>
      <m:oMath>
        <m:d>
          <m:dPr>
            <m:ctrlPr>
              <w:rPr>
                <w:rFonts w:ascii="Cambria Math" w:eastAsia="MS Mincho" w:hAnsiTheme="majorBidi" w:cstheme="majorBidi"/>
                <w:i/>
                <w:sz w:val="20"/>
                <w:szCs w:val="20"/>
              </w:rPr>
            </m:ctrlPr>
          </m:dPr>
          <m:e>
            <m:r>
              <w:rPr>
                <w:rFonts w:ascii="Cambria Math" w:eastAsia="MS Mincho" w:hAnsi="Cambria Math" w:cstheme="majorBidi"/>
                <w:sz w:val="20"/>
                <w:szCs w:val="20"/>
              </w:rPr>
              <m:t>N</m:t>
            </m:r>
            <m:r>
              <w:rPr>
                <w:rFonts w:asciiTheme="majorBidi" w:eastAsia="MS Mincho" w:hAnsiTheme="majorBidi" w:cstheme="majorBidi"/>
                <w:sz w:val="20"/>
                <w:szCs w:val="20"/>
              </w:rPr>
              <m:t>-</m:t>
            </m:r>
            <m:r>
              <w:rPr>
                <w:rFonts w:ascii="Cambria Math" w:eastAsia="MS Mincho" w:hAnsi="Cambria Math" w:cstheme="majorBidi"/>
                <w:sz w:val="20"/>
                <w:szCs w:val="20"/>
              </w:rPr>
              <m:t>m</m:t>
            </m:r>
            <m:r>
              <w:rPr>
                <w:rFonts w:ascii="Cambria Math" w:eastAsia="MS Mincho" w:hAnsiTheme="majorBidi" w:cstheme="majorBidi"/>
                <w:sz w:val="20"/>
                <w:szCs w:val="20"/>
              </w:rPr>
              <m:t>+1</m:t>
            </m:r>
          </m:e>
        </m:d>
      </m:oMath>
      <w:r w:rsidRPr="000D042C">
        <w:rPr>
          <w:rFonts w:asciiTheme="majorBidi" w:eastAsia="MS Mincho" w:hAnsiTheme="majorBidi" w:cstheme="majorBidi"/>
          <w:sz w:val="20"/>
          <w:szCs w:val="20"/>
        </w:rPr>
        <w:t xml:space="preserve"> vecteurs à m Dimensions, </w:t>
      </w:r>
      <m:oMath>
        <m:d>
          <m:dPr>
            <m:begChr m:val="{"/>
            <m:endChr m:val="}"/>
            <m:ctrlPr>
              <w:rPr>
                <w:rFonts w:ascii="Cambria Math" w:eastAsia="MS Mincho" w:hAnsiTheme="majorBidi" w:cstheme="majorBidi"/>
                <w:i/>
                <w:sz w:val="20"/>
                <w:szCs w:val="20"/>
              </w:rPr>
            </m:ctrlPr>
          </m:dPr>
          <m:e>
            <m:sSubSup>
              <m:sSubSupPr>
                <m:ctrlPr>
                  <w:rPr>
                    <w:rFonts w:ascii="Cambria Math" w:eastAsia="MS Mincho" w:hAnsiTheme="majorBidi" w:cstheme="majorBidi"/>
                    <w:i/>
                    <w:sz w:val="20"/>
                    <w:szCs w:val="20"/>
                  </w:rPr>
                </m:ctrlPr>
              </m:sSubSupPr>
              <m:e>
                <m:r>
                  <w:rPr>
                    <w:rFonts w:ascii="Cambria Math" w:eastAsia="MS Mincho" w:hAnsi="Cambria Math" w:cstheme="majorBidi"/>
                    <w:sz w:val="20"/>
                    <w:szCs w:val="20"/>
                  </w:rPr>
                  <m:t>x</m:t>
                </m:r>
              </m:e>
              <m:sub>
                <m:r>
                  <w:rPr>
                    <w:rFonts w:ascii="Cambria Math" w:eastAsia="MS Mincho" w:hAnsi="Cambria Math" w:cstheme="majorBidi"/>
                    <w:sz w:val="20"/>
                    <w:szCs w:val="20"/>
                  </w:rPr>
                  <m:t>t</m:t>
                </m:r>
              </m:sub>
              <m:sup>
                <m:r>
                  <w:rPr>
                    <w:rFonts w:ascii="Cambria Math" w:eastAsia="MS Mincho" w:hAnsi="Cambria Math" w:cstheme="majorBidi"/>
                    <w:sz w:val="20"/>
                    <w:szCs w:val="20"/>
                  </w:rPr>
                  <m:t>m</m:t>
                </m:r>
              </m:sup>
            </m:sSubSup>
          </m:e>
        </m:d>
        <m:sSub>
          <m:sSubPr>
            <m:ctrlPr>
              <w:rPr>
                <w:rFonts w:ascii="Cambria Math" w:eastAsia="MS Mincho" w:hAnsiTheme="majorBidi" w:cstheme="majorBidi"/>
                <w:i/>
                <w:sz w:val="20"/>
                <w:szCs w:val="20"/>
              </w:rPr>
            </m:ctrlPr>
          </m:sSubPr>
          <m:e>
            <m:r>
              <w:rPr>
                <w:rFonts w:ascii="Cambria Math" w:eastAsia="MS Mincho" w:hAnsiTheme="majorBidi" w:cstheme="majorBidi"/>
                <w:sz w:val="20"/>
                <w:szCs w:val="20"/>
              </w:rPr>
              <m:t xml:space="preserve"> </m:t>
            </m:r>
          </m:e>
          <m:sub>
            <m:r>
              <w:rPr>
                <w:rFonts w:ascii="Cambria Math" w:eastAsia="MS Mincho" w:hAnsi="Cambria Math" w:cstheme="majorBidi"/>
                <w:sz w:val="20"/>
                <w:szCs w:val="20"/>
              </w:rPr>
              <m:t>t</m:t>
            </m:r>
            <m:r>
              <w:rPr>
                <w:rFonts w:ascii="Cambria Math" w:eastAsia="MS Mincho" w:hAnsiTheme="majorBidi" w:cstheme="majorBidi"/>
                <w:sz w:val="20"/>
                <w:szCs w:val="20"/>
              </w:rPr>
              <m:t xml:space="preserve">=1, </m:t>
            </m:r>
            <m:r>
              <w:rPr>
                <w:rFonts w:ascii="Cambria Math" w:eastAsia="MS Mincho" w:hAnsiTheme="majorBidi" w:cstheme="majorBidi"/>
                <w:sz w:val="20"/>
                <w:szCs w:val="20"/>
              </w:rPr>
              <m:t>…</m:t>
            </m:r>
            <m:r>
              <w:rPr>
                <w:rFonts w:ascii="Cambria Math" w:eastAsia="MS Mincho" w:hAnsiTheme="majorBidi" w:cstheme="majorBidi"/>
                <w:sz w:val="20"/>
                <w:szCs w:val="20"/>
              </w:rPr>
              <m:t xml:space="preserve">.., </m:t>
            </m:r>
            <m:r>
              <w:rPr>
                <w:rFonts w:ascii="Cambria Math" w:eastAsia="MS Mincho" w:hAnsi="Cambria Math" w:cstheme="majorBidi"/>
                <w:sz w:val="20"/>
                <w:szCs w:val="20"/>
              </w:rPr>
              <m:t>N</m:t>
            </m:r>
            <m:r>
              <w:rPr>
                <w:rFonts w:asciiTheme="majorBidi" w:eastAsia="MS Mincho" w:hAnsiTheme="majorBidi" w:cstheme="majorBidi"/>
                <w:sz w:val="20"/>
                <w:szCs w:val="20"/>
              </w:rPr>
              <m:t>-</m:t>
            </m:r>
            <m:r>
              <w:rPr>
                <w:rFonts w:ascii="Cambria Math" w:eastAsia="MS Mincho" w:hAnsi="Cambria Math" w:cstheme="majorBidi"/>
                <w:sz w:val="20"/>
                <w:szCs w:val="20"/>
              </w:rPr>
              <m:t>m</m:t>
            </m:r>
            <m:r>
              <w:rPr>
                <w:rFonts w:ascii="Cambria Math" w:eastAsia="MS Mincho" w:hAnsiTheme="majorBidi" w:cstheme="majorBidi"/>
                <w:sz w:val="20"/>
                <w:szCs w:val="20"/>
              </w:rPr>
              <m:t>+1</m:t>
            </m:r>
          </m:sub>
        </m:sSub>
      </m:oMath>
      <w:r w:rsidRPr="000D042C">
        <w:rPr>
          <w:rFonts w:asciiTheme="majorBidi" w:eastAsia="MS Mincho" w:hAnsiTheme="majorBidi" w:cstheme="majorBidi"/>
          <w:sz w:val="20"/>
          <w:szCs w:val="20"/>
        </w:rPr>
        <w:t xml:space="preserve"> appelés m-historiques, dont les composantes sont les valeurs consécutives de la série observée  décalées d’un retard ou délai  τ  fixé :</w:t>
      </w:r>
    </w:p>
    <w:p w:rsidR="000D042C" w:rsidRPr="000D042C" w:rsidRDefault="000D042C" w:rsidP="000D042C">
      <w:pPr>
        <w:pStyle w:val="Paragraphedeliste"/>
        <w:spacing w:after="0" w:line="240" w:lineRule="auto"/>
        <w:ind w:left="0" w:firstLine="284"/>
        <w:jc w:val="both"/>
        <w:rPr>
          <w:rFonts w:asciiTheme="majorBidi" w:eastAsia="MS Mincho" w:hAnsiTheme="majorBidi" w:cstheme="majorBidi"/>
          <w:sz w:val="20"/>
          <w:szCs w:val="20"/>
        </w:rPr>
      </w:pPr>
    </w:p>
    <w:p w:rsidR="000D042C" w:rsidRPr="000D042C" w:rsidRDefault="001525C2" w:rsidP="000D042C">
      <w:pPr>
        <w:pStyle w:val="Paragraphedeliste"/>
        <w:ind w:left="142"/>
        <w:jc w:val="both"/>
        <w:rPr>
          <w:rFonts w:asciiTheme="majorBidi" w:eastAsia="MS Mincho" w:hAnsiTheme="majorBidi" w:cstheme="majorBidi"/>
          <w:sz w:val="20"/>
          <w:szCs w:val="20"/>
        </w:rPr>
      </w:pPr>
      <m:oMath>
        <m:sSubSup>
          <m:sSubSupPr>
            <m:ctrlPr>
              <w:rPr>
                <w:rFonts w:ascii="Cambria Math" w:eastAsia="MS Mincho" w:hAnsiTheme="majorBidi" w:cstheme="majorBidi"/>
                <w:i/>
                <w:sz w:val="20"/>
                <w:szCs w:val="20"/>
              </w:rPr>
            </m:ctrlPr>
          </m:sSubSupPr>
          <m:e>
            <m:r>
              <w:rPr>
                <w:rFonts w:ascii="Cambria Math" w:eastAsia="MS Mincho" w:hAnsi="Cambria Math" w:cstheme="majorBidi"/>
                <w:sz w:val="20"/>
                <w:szCs w:val="20"/>
              </w:rPr>
              <m:t>x</m:t>
            </m:r>
          </m:e>
          <m:sub>
            <m:r>
              <w:rPr>
                <w:rFonts w:ascii="Cambria Math" w:eastAsia="MS Mincho" w:hAnsi="Cambria Math" w:cstheme="majorBidi"/>
                <w:sz w:val="20"/>
                <w:szCs w:val="20"/>
              </w:rPr>
              <m:t>t</m:t>
            </m:r>
          </m:sub>
          <m:sup>
            <m:r>
              <w:rPr>
                <w:rFonts w:ascii="Cambria Math" w:eastAsia="MS Mincho" w:hAnsi="Cambria Math" w:cstheme="majorBidi"/>
                <w:sz w:val="20"/>
                <w:szCs w:val="20"/>
              </w:rPr>
              <m:t>m</m:t>
            </m:r>
          </m:sup>
        </m:sSubSup>
        <m:r>
          <w:rPr>
            <w:rFonts w:ascii="Cambria Math" w:eastAsia="MS Mincho" w:hAnsiTheme="majorBidi" w:cstheme="majorBidi"/>
            <w:sz w:val="20"/>
            <w:szCs w:val="20"/>
          </w:rPr>
          <m:t>=(</m:t>
        </m:r>
        <m:sSub>
          <m:sSubPr>
            <m:ctrlPr>
              <w:rPr>
                <w:rFonts w:ascii="Cambria Math" w:eastAsia="MS Mincho" w:hAnsiTheme="majorBidi" w:cstheme="majorBidi"/>
                <w:i/>
                <w:sz w:val="20"/>
                <w:szCs w:val="20"/>
              </w:rPr>
            </m:ctrlPr>
          </m:sSubPr>
          <m:e>
            <m:r>
              <w:rPr>
                <w:rFonts w:ascii="Cambria Math" w:eastAsia="MS Mincho" w:hAnsi="Cambria Math" w:cstheme="majorBidi"/>
                <w:sz w:val="20"/>
                <w:szCs w:val="20"/>
              </w:rPr>
              <m:t>x</m:t>
            </m:r>
          </m:e>
          <m:sub>
            <m:r>
              <w:rPr>
                <w:rFonts w:ascii="Cambria Math" w:eastAsia="MS Mincho" w:hAnsi="Cambria Math" w:cstheme="majorBidi"/>
                <w:sz w:val="20"/>
                <w:szCs w:val="20"/>
              </w:rPr>
              <m:t>t</m:t>
            </m:r>
          </m:sub>
        </m:sSub>
        <m:r>
          <w:rPr>
            <w:rFonts w:ascii="Cambria Math" w:eastAsia="MS Mincho" w:hAnsiTheme="majorBidi" w:cstheme="majorBidi"/>
            <w:sz w:val="20"/>
            <w:szCs w:val="20"/>
          </w:rPr>
          <m:t xml:space="preserve"> , </m:t>
        </m:r>
        <m:sSub>
          <m:sSubPr>
            <m:ctrlPr>
              <w:rPr>
                <w:rFonts w:ascii="Cambria Math" w:eastAsia="MS Mincho" w:hAnsiTheme="majorBidi" w:cstheme="majorBidi"/>
                <w:i/>
                <w:sz w:val="20"/>
                <w:szCs w:val="20"/>
              </w:rPr>
            </m:ctrlPr>
          </m:sSubPr>
          <m:e>
            <m:r>
              <w:rPr>
                <w:rFonts w:ascii="Cambria Math" w:eastAsia="MS Mincho" w:hAnsi="Cambria Math" w:cstheme="majorBidi"/>
                <w:sz w:val="20"/>
                <w:szCs w:val="20"/>
              </w:rPr>
              <m:t>x</m:t>
            </m:r>
          </m:e>
          <m:sub>
            <m:r>
              <w:rPr>
                <w:rFonts w:ascii="Cambria Math" w:eastAsia="MS Mincho" w:hAnsi="Cambria Math" w:cstheme="majorBidi"/>
                <w:sz w:val="20"/>
                <w:szCs w:val="20"/>
              </w:rPr>
              <m:t>t</m:t>
            </m:r>
            <m:r>
              <w:rPr>
                <w:rFonts w:ascii="Cambria Math" w:eastAsia="MS Mincho" w:hAnsiTheme="majorBidi" w:cstheme="majorBidi"/>
                <w:sz w:val="20"/>
                <w:szCs w:val="20"/>
              </w:rPr>
              <m:t>+</m:t>
            </m:r>
            <m:r>
              <w:rPr>
                <w:rFonts w:ascii="Cambria Math" w:eastAsia="MS Mincho" w:hAnsi="Cambria Math" w:cstheme="majorBidi"/>
                <w:sz w:val="20"/>
                <w:szCs w:val="20"/>
              </w:rPr>
              <m:t>τ</m:t>
            </m:r>
          </m:sub>
        </m:sSub>
        <m:r>
          <w:rPr>
            <w:rFonts w:ascii="Cambria Math" w:eastAsia="MS Mincho" w:hAnsiTheme="majorBidi" w:cstheme="majorBidi"/>
            <w:sz w:val="20"/>
            <w:szCs w:val="20"/>
          </w:rPr>
          <m:t xml:space="preserve"> , </m:t>
        </m:r>
        <m:sSub>
          <m:sSubPr>
            <m:ctrlPr>
              <w:rPr>
                <w:rFonts w:ascii="Cambria Math" w:eastAsia="MS Mincho" w:hAnsiTheme="majorBidi" w:cstheme="majorBidi"/>
                <w:i/>
                <w:sz w:val="20"/>
                <w:szCs w:val="20"/>
              </w:rPr>
            </m:ctrlPr>
          </m:sSubPr>
          <m:e>
            <m:r>
              <w:rPr>
                <w:rFonts w:ascii="Cambria Math" w:eastAsia="MS Mincho" w:hAnsi="Cambria Math" w:cstheme="majorBidi"/>
                <w:sz w:val="20"/>
                <w:szCs w:val="20"/>
              </w:rPr>
              <m:t>x</m:t>
            </m:r>
          </m:e>
          <m:sub>
            <m:r>
              <w:rPr>
                <w:rFonts w:ascii="Cambria Math" w:eastAsia="MS Mincho" w:hAnsi="Cambria Math" w:cstheme="majorBidi"/>
                <w:sz w:val="20"/>
                <w:szCs w:val="20"/>
              </w:rPr>
              <m:t>t</m:t>
            </m:r>
            <m:r>
              <w:rPr>
                <w:rFonts w:ascii="Cambria Math" w:eastAsia="MS Mincho" w:hAnsiTheme="majorBidi" w:cstheme="majorBidi"/>
                <w:sz w:val="20"/>
                <w:szCs w:val="20"/>
              </w:rPr>
              <m:t>+2</m:t>
            </m:r>
            <m:r>
              <w:rPr>
                <w:rFonts w:ascii="Cambria Math" w:eastAsia="MS Mincho" w:hAnsi="Cambria Math" w:cstheme="majorBidi"/>
                <w:sz w:val="20"/>
                <w:szCs w:val="20"/>
              </w:rPr>
              <m:t>τ</m:t>
            </m:r>
          </m:sub>
        </m:sSub>
        <m:r>
          <w:rPr>
            <w:rFonts w:ascii="Cambria Math" w:eastAsia="MS Mincho" w:hAnsiTheme="majorBidi" w:cstheme="majorBidi"/>
            <w:sz w:val="20"/>
            <w:szCs w:val="20"/>
          </w:rPr>
          <m:t xml:space="preserve"> ,  .  .  .  , </m:t>
        </m:r>
        <m:sSub>
          <m:sSubPr>
            <m:ctrlPr>
              <w:rPr>
                <w:rFonts w:ascii="Cambria Math" w:eastAsia="MS Mincho" w:hAnsiTheme="majorBidi" w:cstheme="majorBidi"/>
                <w:i/>
                <w:sz w:val="20"/>
                <w:szCs w:val="20"/>
              </w:rPr>
            </m:ctrlPr>
          </m:sSubPr>
          <m:e>
            <m:r>
              <w:rPr>
                <w:rFonts w:ascii="Cambria Math" w:eastAsia="MS Mincho" w:hAnsi="Cambria Math" w:cstheme="majorBidi"/>
                <w:sz w:val="20"/>
                <w:szCs w:val="20"/>
              </w:rPr>
              <m:t>x</m:t>
            </m:r>
          </m:e>
          <m:sub>
            <m:r>
              <w:rPr>
                <w:rFonts w:ascii="Cambria Math" w:eastAsia="MS Mincho" w:hAnsi="Cambria Math" w:cstheme="majorBidi"/>
                <w:sz w:val="20"/>
                <w:szCs w:val="20"/>
              </w:rPr>
              <m:t>t</m:t>
            </m:r>
            <m:r>
              <w:rPr>
                <w:rFonts w:ascii="Cambria Math" w:eastAsia="MS Mincho" w:hAnsiTheme="majorBidi" w:cstheme="majorBidi"/>
                <w:sz w:val="20"/>
                <w:szCs w:val="20"/>
              </w:rPr>
              <m:t>+</m:t>
            </m:r>
            <m:d>
              <m:dPr>
                <m:ctrlPr>
                  <w:rPr>
                    <w:rFonts w:ascii="Cambria Math" w:eastAsia="MS Mincho" w:hAnsiTheme="majorBidi" w:cstheme="majorBidi"/>
                    <w:i/>
                    <w:sz w:val="20"/>
                    <w:szCs w:val="20"/>
                  </w:rPr>
                </m:ctrlPr>
              </m:dPr>
              <m:e>
                <m:r>
                  <w:rPr>
                    <w:rFonts w:ascii="Cambria Math" w:eastAsia="MS Mincho" w:hAnsi="Cambria Math" w:cstheme="majorBidi"/>
                    <w:sz w:val="20"/>
                    <w:szCs w:val="20"/>
                  </w:rPr>
                  <m:t>m</m:t>
                </m:r>
                <m:r>
                  <w:rPr>
                    <w:rFonts w:asciiTheme="majorBidi" w:eastAsia="MS Mincho" w:hAnsiTheme="majorBidi" w:cstheme="majorBidi"/>
                    <w:sz w:val="20"/>
                    <w:szCs w:val="20"/>
                  </w:rPr>
                  <m:t>-</m:t>
                </m:r>
                <m:r>
                  <w:rPr>
                    <w:rFonts w:ascii="Cambria Math" w:eastAsia="MS Mincho" w:hAnsiTheme="majorBidi" w:cstheme="majorBidi"/>
                    <w:sz w:val="20"/>
                    <w:szCs w:val="20"/>
                  </w:rPr>
                  <m:t>1</m:t>
                </m:r>
              </m:e>
            </m:d>
            <m:r>
              <w:rPr>
                <w:rFonts w:ascii="Cambria Math" w:eastAsia="MS Mincho" w:hAnsi="Cambria Math" w:cstheme="majorBidi"/>
                <w:sz w:val="20"/>
                <w:szCs w:val="20"/>
              </w:rPr>
              <m:t>τ</m:t>
            </m:r>
          </m:sub>
        </m:sSub>
        <m:r>
          <w:rPr>
            <w:rFonts w:ascii="Cambria Math" w:eastAsia="MS Mincho" w:hAnsiTheme="majorBidi" w:cstheme="majorBidi"/>
            <w:sz w:val="20"/>
            <w:szCs w:val="20"/>
          </w:rPr>
          <m:t>)</m:t>
        </m:r>
      </m:oMath>
      <w:r w:rsidR="000D042C" w:rsidRPr="000D042C">
        <w:rPr>
          <w:rFonts w:asciiTheme="majorBidi" w:eastAsia="MS Mincho" w:hAnsiTheme="majorBidi" w:cstheme="majorBidi"/>
          <w:sz w:val="20"/>
          <w:szCs w:val="20"/>
        </w:rPr>
        <w:t xml:space="preserve">           (1)</w:t>
      </w:r>
    </w:p>
    <w:p w:rsidR="000D042C" w:rsidRPr="000D042C" w:rsidRDefault="000D042C" w:rsidP="000D042C">
      <w:pPr>
        <w:autoSpaceDE w:val="0"/>
        <w:autoSpaceDN w:val="0"/>
        <w:adjustRightInd w:val="0"/>
        <w:spacing w:after="0" w:line="240" w:lineRule="auto"/>
        <w:jc w:val="both"/>
        <w:rPr>
          <w:rFonts w:asciiTheme="majorBidi" w:eastAsia="MS Mincho" w:hAnsiTheme="majorBidi" w:cstheme="majorBidi"/>
          <w:sz w:val="20"/>
          <w:szCs w:val="20"/>
        </w:rPr>
      </w:pPr>
      <w:r w:rsidRPr="000D042C">
        <w:rPr>
          <w:rFonts w:asciiTheme="majorBidi" w:eastAsia="MS Mincho" w:hAnsiTheme="majorBidi" w:cstheme="majorBidi"/>
          <w:sz w:val="20"/>
          <w:szCs w:val="20"/>
        </w:rPr>
        <w:t xml:space="preserve">avec  </w:t>
      </w:r>
      <m:oMath>
        <m:r>
          <w:rPr>
            <w:rFonts w:ascii="Cambria Math" w:eastAsia="MS Mincho" w:hAnsi="Cambria Math" w:cstheme="majorBidi"/>
            <w:sz w:val="20"/>
            <w:szCs w:val="20"/>
          </w:rPr>
          <m:t>t</m:t>
        </m:r>
        <m:r>
          <w:rPr>
            <w:rFonts w:ascii="Cambria Math" w:eastAsia="MS Mincho" w:hAnsiTheme="majorBidi" w:cstheme="majorBidi"/>
            <w:sz w:val="20"/>
            <w:szCs w:val="20"/>
          </w:rPr>
          <m:t xml:space="preserve">=1 ,  .  .  .  .  , </m:t>
        </m:r>
        <m:r>
          <w:rPr>
            <w:rFonts w:ascii="Cambria Math" w:eastAsia="MS Mincho" w:hAnsi="Cambria Math" w:cstheme="majorBidi"/>
            <w:sz w:val="20"/>
            <w:szCs w:val="20"/>
          </w:rPr>
          <m:t>N</m:t>
        </m:r>
        <m:r>
          <w:rPr>
            <w:rFonts w:asciiTheme="majorBidi" w:eastAsia="MS Mincho" w:hAnsiTheme="majorBidi" w:cstheme="majorBidi"/>
            <w:sz w:val="20"/>
            <w:szCs w:val="20"/>
          </w:rPr>
          <m:t>-</m:t>
        </m:r>
        <m:r>
          <w:rPr>
            <w:rFonts w:ascii="Cambria Math" w:eastAsia="MS Mincho" w:hAnsi="Cambria Math" w:cstheme="majorBidi"/>
            <w:sz w:val="20"/>
            <w:szCs w:val="20"/>
          </w:rPr>
          <m:t>m</m:t>
        </m:r>
        <m:r>
          <w:rPr>
            <w:rFonts w:ascii="Cambria Math" w:eastAsia="MS Mincho" w:hAnsiTheme="majorBidi" w:cstheme="majorBidi"/>
            <w:sz w:val="20"/>
            <w:szCs w:val="20"/>
          </w:rPr>
          <m:t>+1</m:t>
        </m:r>
      </m:oMath>
      <w:r w:rsidRPr="000D042C">
        <w:rPr>
          <w:rFonts w:asciiTheme="majorBidi" w:eastAsia="MS Mincho" w:hAnsiTheme="majorBidi" w:cstheme="majorBidi"/>
          <w:sz w:val="20"/>
          <w:szCs w:val="20"/>
        </w:rPr>
        <w:t xml:space="preserve">  , où m est la Dimension de plongement, c’est la Dimension de l’espace des phases dans lequel l’attracteur est reconstruit. </w:t>
      </w:r>
      <w:r w:rsidRPr="000D042C">
        <w:rPr>
          <w:rFonts w:asciiTheme="majorBidi" w:eastAsia="Code2000" w:hAnsiTheme="majorBidi" w:cstheme="majorBidi"/>
          <w:sz w:val="20"/>
          <w:szCs w:val="20"/>
          <w:lang w:eastAsia="fr-FR"/>
        </w:rPr>
        <w:t xml:space="preserve">Le théorème de Takens établit qu'à condition de choisir </w:t>
      </w:r>
      <w:r w:rsidRPr="000D042C">
        <w:rPr>
          <w:rFonts w:asciiTheme="majorBidi" w:eastAsia="Code2000" w:hAnsiTheme="majorBidi" w:cstheme="majorBidi"/>
          <w:i/>
          <w:iCs/>
          <w:sz w:val="20"/>
          <w:szCs w:val="20"/>
          <w:lang w:eastAsia="fr-FR"/>
        </w:rPr>
        <w:t>m</w:t>
      </w:r>
      <w:r w:rsidRPr="000D042C">
        <w:rPr>
          <w:rFonts w:asciiTheme="majorBidi" w:eastAsia="Code2000" w:hAnsiTheme="majorBidi" w:cstheme="majorBidi"/>
          <w:sz w:val="20"/>
          <w:szCs w:val="20"/>
          <w:lang w:eastAsia="fr-FR"/>
        </w:rPr>
        <w:t xml:space="preserve"> assez grand, le comportement des m-historiques imitera celui du système dynamique sous-jacent inconnu. En</w:t>
      </w:r>
      <w:r>
        <w:rPr>
          <w:rFonts w:asciiTheme="majorBidi" w:eastAsia="Code2000" w:hAnsiTheme="majorBidi" w:cstheme="majorBidi"/>
          <w:lang w:eastAsia="fr-FR"/>
        </w:rPr>
        <w:t xml:space="preserve"> particulier, si la dynamique du système est chaotique, les m-</w:t>
      </w:r>
      <w:r w:rsidRPr="000D042C">
        <w:rPr>
          <w:rFonts w:asciiTheme="majorBidi" w:eastAsia="Code2000" w:hAnsiTheme="majorBidi" w:cstheme="majorBidi"/>
          <w:sz w:val="20"/>
          <w:szCs w:val="20"/>
          <w:lang w:eastAsia="fr-FR"/>
        </w:rPr>
        <w:t xml:space="preserve">historiques auront aussi un comportement chaotique. En pratique, </w:t>
      </w:r>
      <w:r w:rsidRPr="000D042C">
        <w:rPr>
          <w:rFonts w:asciiTheme="majorBidi" w:eastAsia="MS Mincho" w:hAnsiTheme="majorBidi" w:cstheme="majorBidi"/>
          <w:sz w:val="20"/>
          <w:szCs w:val="20"/>
        </w:rPr>
        <w:t xml:space="preserve">si  </w:t>
      </w:r>
      <m:oMath>
        <m:r>
          <w:rPr>
            <w:rFonts w:ascii="Cambria Math" w:eastAsia="MS Mincho" w:hAnsi="Cambria Math" w:cstheme="majorBidi"/>
            <w:sz w:val="20"/>
            <w:szCs w:val="20"/>
          </w:rPr>
          <m:t>m</m:t>
        </m:r>
        <m:r>
          <w:rPr>
            <w:rFonts w:ascii="Cambria Math" w:eastAsia="MS Mincho" w:hAnsiTheme="majorBidi" w:cstheme="majorBidi"/>
            <w:sz w:val="20"/>
            <w:szCs w:val="20"/>
          </w:rPr>
          <m:t>≥</m:t>
        </m:r>
        <m:r>
          <w:rPr>
            <w:rFonts w:ascii="Cambria Math" w:eastAsia="MS Mincho" w:hAnsiTheme="majorBidi" w:cstheme="majorBidi"/>
            <w:sz w:val="20"/>
            <w:szCs w:val="20"/>
          </w:rPr>
          <m:t>2</m:t>
        </m:r>
        <m:r>
          <w:rPr>
            <w:rFonts w:ascii="Cambria Math" w:eastAsia="MS Mincho" w:hAnsi="Cambria Math" w:cstheme="majorBidi"/>
            <w:sz w:val="20"/>
            <w:szCs w:val="20"/>
          </w:rPr>
          <m:t>n</m:t>
        </m:r>
        <m:r>
          <w:rPr>
            <w:rFonts w:ascii="Cambria Math" w:eastAsia="MS Mincho" w:hAnsiTheme="majorBidi" w:cstheme="majorBidi"/>
            <w:sz w:val="20"/>
            <w:szCs w:val="20"/>
          </w:rPr>
          <m:t>+1</m:t>
        </m:r>
      </m:oMath>
      <w:r w:rsidRPr="000D042C">
        <w:rPr>
          <w:rFonts w:asciiTheme="majorBidi" w:eastAsia="MS Mincho" w:hAnsiTheme="majorBidi" w:cstheme="majorBidi"/>
          <w:sz w:val="20"/>
          <w:szCs w:val="20"/>
        </w:rPr>
        <w:t xml:space="preserve"> , </w:t>
      </w:r>
      <w:r w:rsidRPr="000D042C">
        <w:rPr>
          <w:rFonts w:asciiTheme="majorBidi" w:eastAsia="Code2000" w:hAnsiTheme="majorBidi" w:cstheme="majorBidi"/>
          <w:sz w:val="20"/>
          <w:szCs w:val="20"/>
          <w:lang w:eastAsia="fr-FR"/>
        </w:rPr>
        <w:t xml:space="preserve"> où </w:t>
      </w:r>
      <w:r w:rsidRPr="000D042C">
        <w:rPr>
          <w:rFonts w:asciiTheme="majorBidi" w:eastAsia="Code2000" w:hAnsiTheme="majorBidi" w:cstheme="majorBidi"/>
          <w:i/>
          <w:iCs/>
          <w:sz w:val="20"/>
          <w:szCs w:val="20"/>
          <w:lang w:eastAsia="fr-FR"/>
        </w:rPr>
        <w:t>n</w:t>
      </w:r>
      <w:r w:rsidRPr="000D042C">
        <w:rPr>
          <w:rFonts w:asciiTheme="majorBidi" w:eastAsia="Code2000" w:hAnsiTheme="majorBidi" w:cstheme="majorBidi"/>
          <w:sz w:val="20"/>
          <w:szCs w:val="20"/>
          <w:lang w:eastAsia="fr-FR"/>
        </w:rPr>
        <w:t xml:space="preserve"> est la dimension inconnue du vecteur d'état, </w:t>
      </w:r>
      <w:r w:rsidRPr="000D042C">
        <w:rPr>
          <w:rFonts w:asciiTheme="majorBidi" w:eastAsia="MS Mincho" w:hAnsiTheme="majorBidi" w:cstheme="majorBidi"/>
          <w:sz w:val="20"/>
          <w:szCs w:val="20"/>
        </w:rPr>
        <w:t>l’attracteur ainsi reconstruit aura les mêmes propriétés topologiques que le système initial.</w:t>
      </w:r>
    </w:p>
    <w:p w:rsidR="000D042C" w:rsidRPr="000D042C" w:rsidRDefault="000D042C" w:rsidP="000D042C">
      <w:pPr>
        <w:autoSpaceDE w:val="0"/>
        <w:autoSpaceDN w:val="0"/>
        <w:adjustRightInd w:val="0"/>
        <w:spacing w:after="0" w:line="240" w:lineRule="auto"/>
        <w:jc w:val="both"/>
        <w:rPr>
          <w:rFonts w:asciiTheme="majorBidi" w:hAnsiTheme="majorBidi" w:cstheme="majorBidi"/>
          <w:sz w:val="20"/>
          <w:szCs w:val="20"/>
        </w:rPr>
      </w:pPr>
      <w:r w:rsidRPr="000D042C">
        <w:rPr>
          <w:rFonts w:asciiTheme="majorBidi" w:hAnsiTheme="majorBidi" w:cstheme="majorBidi"/>
          <w:sz w:val="20"/>
          <w:szCs w:val="20"/>
        </w:rPr>
        <w:t xml:space="preserve">Si l’espace des phases est représenté en trois dimensions, cette suite de points peut montrer graphiquement l’évolution du système dans le temps. L’ensemble des trajectoires possibles </w:t>
      </w:r>
      <w:r w:rsidRPr="000D042C">
        <w:rPr>
          <w:rFonts w:asciiTheme="majorBidi" w:hAnsiTheme="majorBidi" w:cstheme="majorBidi"/>
          <w:sz w:val="20"/>
          <w:szCs w:val="20"/>
        </w:rPr>
        <w:lastRenderedPageBreak/>
        <w:t>constitue le portrait de phases. Celui-ci peut aider à percevoir l’attracteur du système.</w:t>
      </w:r>
    </w:p>
    <w:p w:rsidR="000D042C" w:rsidRDefault="000D042C" w:rsidP="000D042C">
      <w:pPr>
        <w:autoSpaceDE w:val="0"/>
        <w:autoSpaceDN w:val="0"/>
        <w:adjustRightInd w:val="0"/>
        <w:spacing w:after="0" w:line="240" w:lineRule="auto"/>
        <w:jc w:val="both"/>
        <w:rPr>
          <w:rFonts w:asciiTheme="majorBidi" w:hAnsiTheme="majorBidi" w:cstheme="majorBidi"/>
          <w:iCs/>
          <w:sz w:val="20"/>
          <w:szCs w:val="20"/>
        </w:rPr>
      </w:pPr>
      <w:r w:rsidRPr="000D042C">
        <w:rPr>
          <w:rStyle w:val="hps"/>
          <w:rFonts w:asciiTheme="majorBidi" w:eastAsia="MS Mincho" w:hAnsiTheme="majorBidi" w:cstheme="majorBidi"/>
          <w:sz w:val="20"/>
          <w:szCs w:val="20"/>
        </w:rPr>
        <w:t>La figure 1 montre</w:t>
      </w:r>
      <w:r w:rsidRPr="000D042C">
        <w:rPr>
          <w:rFonts w:asciiTheme="majorBidi" w:hAnsiTheme="majorBidi" w:cstheme="majorBidi"/>
          <w:sz w:val="20"/>
          <w:szCs w:val="20"/>
        </w:rPr>
        <w:t xml:space="preserve">  </w:t>
      </w:r>
      <w:r w:rsidRPr="000D042C">
        <w:rPr>
          <w:rStyle w:val="hps"/>
          <w:rFonts w:asciiTheme="majorBidi" w:eastAsia="MS Mincho" w:hAnsiTheme="majorBidi" w:cstheme="majorBidi"/>
          <w:sz w:val="20"/>
          <w:szCs w:val="20"/>
        </w:rPr>
        <w:t>le portrait</w:t>
      </w:r>
      <w:r w:rsidRPr="000D042C">
        <w:rPr>
          <w:rFonts w:asciiTheme="majorBidi" w:hAnsiTheme="majorBidi" w:cstheme="majorBidi"/>
          <w:sz w:val="20"/>
          <w:szCs w:val="20"/>
        </w:rPr>
        <w:t xml:space="preserve"> </w:t>
      </w:r>
      <w:r w:rsidRPr="000D042C">
        <w:rPr>
          <w:rStyle w:val="hps"/>
          <w:rFonts w:asciiTheme="majorBidi" w:eastAsia="MS Mincho" w:hAnsiTheme="majorBidi" w:cstheme="majorBidi"/>
          <w:sz w:val="20"/>
          <w:szCs w:val="20"/>
        </w:rPr>
        <w:t>de phase</w:t>
      </w:r>
      <w:r w:rsidRPr="000D042C">
        <w:rPr>
          <w:rFonts w:asciiTheme="majorBidi" w:hAnsiTheme="majorBidi" w:cstheme="majorBidi"/>
          <w:sz w:val="20"/>
          <w:szCs w:val="20"/>
        </w:rPr>
        <w:t xml:space="preserve"> </w:t>
      </w:r>
      <w:r w:rsidRPr="000D042C">
        <w:rPr>
          <w:rStyle w:val="hps"/>
          <w:rFonts w:asciiTheme="majorBidi" w:eastAsia="MS Mincho" w:hAnsiTheme="majorBidi" w:cstheme="majorBidi"/>
          <w:sz w:val="20"/>
          <w:szCs w:val="20"/>
        </w:rPr>
        <w:t>en trois dimensions</w:t>
      </w:r>
      <w:r w:rsidRPr="000D042C">
        <w:rPr>
          <w:rFonts w:asciiTheme="majorBidi" w:hAnsiTheme="majorBidi" w:cstheme="majorBidi"/>
          <w:sz w:val="20"/>
          <w:szCs w:val="20"/>
        </w:rPr>
        <w:t xml:space="preserve"> </w:t>
      </w:r>
      <w:r w:rsidRPr="000D042C">
        <w:rPr>
          <w:rStyle w:val="hps"/>
          <w:rFonts w:asciiTheme="majorBidi" w:eastAsia="MS Mincho" w:hAnsiTheme="majorBidi" w:cstheme="majorBidi"/>
          <w:sz w:val="20"/>
          <w:szCs w:val="20"/>
        </w:rPr>
        <w:t>de</w:t>
      </w:r>
      <w:r w:rsidRPr="000D042C">
        <w:rPr>
          <w:rFonts w:asciiTheme="majorBidi" w:hAnsiTheme="majorBidi" w:cstheme="majorBidi"/>
          <w:sz w:val="20"/>
          <w:szCs w:val="20"/>
        </w:rPr>
        <w:t xml:space="preserve"> </w:t>
      </w:r>
      <w:r w:rsidRPr="000D042C">
        <w:rPr>
          <w:rStyle w:val="hps"/>
          <w:rFonts w:asciiTheme="majorBidi" w:eastAsia="MS Mincho" w:hAnsiTheme="majorBidi" w:cstheme="majorBidi"/>
          <w:sz w:val="20"/>
          <w:szCs w:val="20"/>
        </w:rPr>
        <w:t>l'attracteur</w:t>
      </w:r>
      <w:r w:rsidRPr="000D042C">
        <w:rPr>
          <w:rFonts w:asciiTheme="majorBidi" w:hAnsiTheme="majorBidi" w:cstheme="majorBidi"/>
          <w:sz w:val="20"/>
          <w:szCs w:val="20"/>
        </w:rPr>
        <w:t xml:space="preserve"> </w:t>
      </w:r>
      <w:r w:rsidRPr="000D042C">
        <w:rPr>
          <w:rStyle w:val="hps"/>
          <w:rFonts w:asciiTheme="majorBidi" w:eastAsia="MS Mincho" w:hAnsiTheme="majorBidi" w:cstheme="majorBidi"/>
          <w:sz w:val="20"/>
          <w:szCs w:val="20"/>
        </w:rPr>
        <w:t>reconstruit</w:t>
      </w:r>
      <w:r w:rsidRPr="000D042C">
        <w:rPr>
          <w:rFonts w:asciiTheme="majorBidi" w:hAnsiTheme="majorBidi" w:cstheme="majorBidi"/>
          <w:sz w:val="20"/>
          <w:szCs w:val="20"/>
        </w:rPr>
        <w:t xml:space="preserve"> </w:t>
      </w:r>
      <w:r w:rsidRPr="000D042C">
        <w:rPr>
          <w:rStyle w:val="hps"/>
          <w:rFonts w:asciiTheme="majorBidi" w:eastAsia="MS Mincho" w:hAnsiTheme="majorBidi" w:cstheme="majorBidi"/>
          <w:sz w:val="20"/>
          <w:szCs w:val="20"/>
        </w:rPr>
        <w:t>pour</w:t>
      </w:r>
      <w:r w:rsidRPr="000D042C">
        <w:rPr>
          <w:rFonts w:asciiTheme="majorBidi" w:hAnsiTheme="majorBidi" w:cstheme="majorBidi"/>
          <w:sz w:val="20"/>
          <w:szCs w:val="20"/>
        </w:rPr>
        <w:t xml:space="preserve"> </w:t>
      </w:r>
      <w:r w:rsidRPr="000D042C">
        <w:rPr>
          <w:rStyle w:val="hps"/>
          <w:rFonts w:asciiTheme="majorBidi" w:eastAsia="MS Mincho" w:hAnsiTheme="majorBidi" w:cstheme="majorBidi"/>
          <w:sz w:val="20"/>
          <w:szCs w:val="20"/>
        </w:rPr>
        <w:t xml:space="preserve">la série des débits moyens journaliers. La </w:t>
      </w:r>
      <w:r w:rsidRPr="000D042C">
        <w:rPr>
          <w:rFonts w:asciiTheme="majorBidi" w:hAnsiTheme="majorBidi" w:cstheme="majorBidi"/>
          <w:iCs/>
          <w:sz w:val="20"/>
          <w:szCs w:val="20"/>
        </w:rPr>
        <w:t>structure assez bien définie de l’attracteur indique à priori la possibilité d’une dynamique déterministe.</w:t>
      </w:r>
    </w:p>
    <w:p w:rsidR="000D042C" w:rsidRDefault="000D042C" w:rsidP="000D042C">
      <w:pPr>
        <w:autoSpaceDE w:val="0"/>
        <w:autoSpaceDN w:val="0"/>
        <w:adjustRightInd w:val="0"/>
        <w:spacing w:after="0" w:line="240" w:lineRule="auto"/>
        <w:jc w:val="both"/>
        <w:rPr>
          <w:rFonts w:asciiTheme="majorBidi" w:hAnsiTheme="majorBidi" w:cstheme="majorBidi"/>
          <w:iCs/>
          <w:sz w:val="20"/>
          <w:szCs w:val="20"/>
        </w:rPr>
      </w:pPr>
    </w:p>
    <w:p w:rsidR="000D042C" w:rsidRPr="000D042C" w:rsidRDefault="000D042C" w:rsidP="000D042C">
      <w:pPr>
        <w:autoSpaceDE w:val="0"/>
        <w:autoSpaceDN w:val="0"/>
        <w:adjustRightInd w:val="0"/>
        <w:spacing w:after="0" w:line="240" w:lineRule="auto"/>
        <w:jc w:val="both"/>
        <w:rPr>
          <w:rFonts w:asciiTheme="majorBidi" w:hAnsiTheme="majorBidi" w:cstheme="majorBidi"/>
          <w:iCs/>
          <w:sz w:val="20"/>
          <w:szCs w:val="20"/>
        </w:rPr>
      </w:pPr>
      <w:r w:rsidRPr="000D042C">
        <w:rPr>
          <w:rFonts w:asciiTheme="majorBidi" w:hAnsiTheme="majorBidi" w:cstheme="majorBidi"/>
          <w:iCs/>
          <w:noProof/>
          <w:sz w:val="20"/>
          <w:szCs w:val="20"/>
          <w:lang w:eastAsia="fr-FR"/>
        </w:rPr>
        <w:drawing>
          <wp:inline distT="0" distB="0" distL="0" distR="0">
            <wp:extent cx="2579370" cy="1932305"/>
            <wp:effectExtent l="19050" t="0" r="0" b="0"/>
            <wp:docPr id="8" name="Image 1" descr="Q_Oued_Hachem_Esptau3333.bmp"/>
            <wp:cNvGraphicFramePr/>
            <a:graphic xmlns:a="http://schemas.openxmlformats.org/drawingml/2006/main">
              <a:graphicData uri="http://schemas.openxmlformats.org/drawingml/2006/picture">
                <pic:pic xmlns:pic="http://schemas.openxmlformats.org/drawingml/2006/picture">
                  <pic:nvPicPr>
                    <pic:cNvPr id="0" name="Image 0" descr="Q_Oued_Hachem_Esptau3333.bmp"/>
                    <pic:cNvPicPr>
                      <a:picLocks noChangeAspect="1" noChangeArrowheads="1"/>
                    </pic:cNvPicPr>
                  </pic:nvPicPr>
                  <pic:blipFill>
                    <a:blip r:embed="rId8" cstate="print"/>
                    <a:srcRect/>
                    <a:stretch>
                      <a:fillRect/>
                    </a:stretch>
                  </pic:blipFill>
                  <pic:spPr bwMode="auto">
                    <a:xfrm>
                      <a:off x="0" y="0"/>
                      <a:ext cx="2579370" cy="1932305"/>
                    </a:xfrm>
                    <a:prstGeom prst="rect">
                      <a:avLst/>
                    </a:prstGeom>
                    <a:noFill/>
                    <a:ln w="9525">
                      <a:noFill/>
                      <a:miter lim="800000"/>
                      <a:headEnd/>
                      <a:tailEnd/>
                    </a:ln>
                  </pic:spPr>
                </pic:pic>
              </a:graphicData>
            </a:graphic>
          </wp:inline>
        </w:drawing>
      </w:r>
    </w:p>
    <w:p w:rsidR="000D042C" w:rsidRPr="000D042C" w:rsidRDefault="000D042C" w:rsidP="000D042C">
      <w:pPr>
        <w:pStyle w:val="figurecaption"/>
        <w:numPr>
          <w:ilvl w:val="0"/>
          <w:numId w:val="0"/>
        </w:numPr>
        <w:rPr>
          <w:rFonts w:eastAsia="MS Mincho"/>
          <w:sz w:val="20"/>
          <w:szCs w:val="20"/>
          <w:lang w:val="fr-FR"/>
        </w:rPr>
      </w:pPr>
      <w:r w:rsidRPr="000D042C">
        <w:rPr>
          <w:rFonts w:eastAsia="MS Mincho"/>
          <w:b/>
          <w:bCs/>
          <w:sz w:val="20"/>
          <w:szCs w:val="20"/>
          <w:lang w:val="fr-FR"/>
        </w:rPr>
        <w:t>Fig. 1</w:t>
      </w:r>
      <w:r w:rsidRPr="000D042C">
        <w:rPr>
          <w:rFonts w:eastAsia="MS Mincho"/>
          <w:sz w:val="20"/>
          <w:szCs w:val="20"/>
          <w:lang w:val="fr-FR"/>
        </w:rPr>
        <w:t> : Portrait de phase à trios dimensions des débits journaliers pour τ = 3.</w:t>
      </w:r>
    </w:p>
    <w:p w:rsidR="00ED3958" w:rsidRPr="00ED3958" w:rsidRDefault="000D042C" w:rsidP="00ED3958">
      <w:pPr>
        <w:autoSpaceDE w:val="0"/>
        <w:autoSpaceDN w:val="0"/>
        <w:adjustRightInd w:val="0"/>
        <w:spacing w:after="0" w:line="240" w:lineRule="auto"/>
        <w:jc w:val="both"/>
        <w:rPr>
          <w:rFonts w:asciiTheme="majorBidi" w:hAnsiTheme="majorBidi" w:cstheme="majorBidi"/>
          <w:sz w:val="20"/>
          <w:szCs w:val="20"/>
        </w:rPr>
      </w:pPr>
      <w:r w:rsidRPr="000D042C">
        <w:rPr>
          <w:rFonts w:asciiTheme="majorBidi" w:hAnsiTheme="majorBidi" w:cstheme="majorBidi"/>
          <w:sz w:val="20"/>
          <w:szCs w:val="20"/>
        </w:rPr>
        <w:t>On voit bien toute la puissance de ce théorème, et son utilité pour l’analyse des séries temporelles. Néanmoins, un certain nombre de problèmes restent en suspens.</w:t>
      </w:r>
      <w:r w:rsidRPr="000D042C">
        <w:rPr>
          <w:rFonts w:asciiTheme="majorBidi" w:eastAsia="MS Mincho" w:hAnsiTheme="majorBidi" w:cstheme="majorBidi"/>
          <w:sz w:val="20"/>
          <w:szCs w:val="20"/>
        </w:rPr>
        <w:t xml:space="preserve"> </w:t>
      </w:r>
      <w:r w:rsidRPr="000D042C">
        <w:rPr>
          <w:rFonts w:asciiTheme="majorBidi" w:hAnsiTheme="majorBidi" w:cstheme="majorBidi"/>
          <w:sz w:val="20"/>
          <w:szCs w:val="20"/>
        </w:rPr>
        <w:t xml:space="preserve">Ainsi, le choix du décalage temporel  </w:t>
      </w:r>
      <w:r w:rsidRPr="000D042C">
        <w:rPr>
          <w:rFonts w:asciiTheme="majorBidi" w:hAnsiTheme="majorBidi" w:cstheme="majorBidi"/>
          <w:i/>
          <w:iCs/>
          <w:sz w:val="20"/>
          <w:szCs w:val="20"/>
        </w:rPr>
        <w:t xml:space="preserve">τ </w:t>
      </w:r>
      <w:r w:rsidRPr="000D042C">
        <w:rPr>
          <w:rFonts w:asciiTheme="majorBidi" w:hAnsiTheme="majorBidi" w:cstheme="majorBidi"/>
          <w:sz w:val="20"/>
          <w:szCs w:val="20"/>
        </w:rPr>
        <w:t xml:space="preserve"> et de la dimension de plongement optimale  </w:t>
      </w:r>
      <w:r w:rsidRPr="000D042C">
        <w:rPr>
          <w:rFonts w:asciiTheme="majorBidi" w:hAnsiTheme="majorBidi" w:cstheme="majorBidi"/>
          <w:i/>
          <w:iCs/>
          <w:sz w:val="20"/>
          <w:szCs w:val="20"/>
        </w:rPr>
        <w:t>m</w:t>
      </w:r>
      <w:r w:rsidRPr="000D042C">
        <w:rPr>
          <w:rFonts w:asciiTheme="majorBidi" w:hAnsiTheme="majorBidi" w:cstheme="majorBidi"/>
          <w:sz w:val="20"/>
          <w:szCs w:val="20"/>
        </w:rPr>
        <w:t xml:space="preserve"> peut s'avérer délicat.  </w:t>
      </w:r>
    </w:p>
    <w:p w:rsidR="000D042C" w:rsidRPr="00ED3958" w:rsidRDefault="00ED3958" w:rsidP="00ED3958">
      <w:pPr>
        <w:pStyle w:val="Titre2"/>
        <w:spacing w:after="120"/>
        <w:ind w:left="289" w:hanging="289"/>
        <w:rPr>
          <w:b/>
          <w:bCs/>
          <w:i w:val="0"/>
          <w:iCs w:val="0"/>
          <w:sz w:val="22"/>
          <w:szCs w:val="22"/>
          <w:lang w:val="fr-FR"/>
        </w:rPr>
      </w:pPr>
      <w:r w:rsidRPr="00ED3958">
        <w:rPr>
          <w:b/>
          <w:bCs/>
          <w:i w:val="0"/>
          <w:iCs w:val="0"/>
          <w:sz w:val="22"/>
          <w:szCs w:val="22"/>
          <w:lang w:val="fr-FR"/>
        </w:rPr>
        <w:t xml:space="preserve">2.2 </w:t>
      </w:r>
      <w:r w:rsidR="000D042C" w:rsidRPr="00ED3958">
        <w:rPr>
          <w:b/>
          <w:bCs/>
          <w:i w:val="0"/>
          <w:iCs w:val="0"/>
          <w:sz w:val="22"/>
          <w:szCs w:val="22"/>
          <w:lang w:val="fr-FR"/>
        </w:rPr>
        <w:t>Données et Site d’étude</w:t>
      </w:r>
    </w:p>
    <w:p w:rsidR="005451D8" w:rsidRDefault="005451D8" w:rsidP="005451D8">
      <w:pPr>
        <w:spacing w:after="0" w:line="240" w:lineRule="auto"/>
        <w:jc w:val="both"/>
        <w:rPr>
          <w:rFonts w:asciiTheme="majorBidi" w:hAnsiTheme="majorBidi" w:cstheme="majorBidi"/>
          <w:sz w:val="20"/>
          <w:szCs w:val="20"/>
        </w:rPr>
      </w:pPr>
      <w:r>
        <w:rPr>
          <w:rFonts w:asciiTheme="majorBidi" w:hAnsiTheme="majorBidi" w:cstheme="majorBidi"/>
          <w:sz w:val="20"/>
          <w:szCs w:val="20"/>
        </w:rPr>
        <w:t>Le Bassin de l'Oued Seklafa draine essentiellement les grès à dragées du Crétacé inférieur du les formation</w:t>
      </w:r>
      <w:r w:rsidR="00812FCC">
        <w:rPr>
          <w:rFonts w:asciiTheme="majorBidi" w:hAnsiTheme="majorBidi" w:cstheme="majorBidi"/>
          <w:sz w:val="20"/>
          <w:szCs w:val="20"/>
        </w:rPr>
        <w:t>s</w:t>
      </w:r>
      <w:r>
        <w:rPr>
          <w:rFonts w:asciiTheme="majorBidi" w:hAnsiTheme="majorBidi" w:cstheme="majorBidi"/>
          <w:sz w:val="20"/>
          <w:szCs w:val="20"/>
        </w:rPr>
        <w:t xml:space="preserve"> du Crétacé inférieur du synclinal d'Ed Dor et Kef El Gada ainsi que le massif de Seklafa. L'exutoire est considéré au niveau de la station hydrométrique de Seklafa codée C0104  par l'Agence Nationale des Ressources Hydrauliques. Le bassin de l’Oued Seklafa appartient au grand bassin méridional de l’Oued M’Zi, qui fait partie des bassins endoréiques sahariens qui se déverse dans Chott El Melrhir.</w:t>
      </w:r>
    </w:p>
    <w:p w:rsidR="00ED3958" w:rsidRDefault="005451D8" w:rsidP="00ED3958">
      <w:pPr>
        <w:autoSpaceDE w:val="0"/>
        <w:autoSpaceDN w:val="0"/>
        <w:adjustRightInd w:val="0"/>
        <w:spacing w:after="0" w:line="240" w:lineRule="auto"/>
        <w:ind w:firstLine="284"/>
        <w:jc w:val="both"/>
        <w:rPr>
          <w:rFonts w:asciiTheme="majorBidi" w:hAnsiTheme="majorBidi" w:cstheme="majorBidi"/>
          <w:sz w:val="20"/>
          <w:szCs w:val="20"/>
        </w:rPr>
      </w:pPr>
      <w:r>
        <w:rPr>
          <w:rFonts w:asciiTheme="majorBidi" w:hAnsiTheme="majorBidi" w:cstheme="majorBidi"/>
          <w:sz w:val="20"/>
          <w:szCs w:val="20"/>
        </w:rPr>
        <w:t xml:space="preserve"> </w:t>
      </w:r>
    </w:p>
    <w:p w:rsidR="00ED3958" w:rsidRDefault="00ED3958" w:rsidP="00ED3958">
      <w:pPr>
        <w:autoSpaceDE w:val="0"/>
        <w:autoSpaceDN w:val="0"/>
        <w:adjustRightInd w:val="0"/>
        <w:spacing w:after="0" w:line="240" w:lineRule="auto"/>
        <w:ind w:firstLine="284"/>
        <w:jc w:val="both"/>
        <w:rPr>
          <w:rFonts w:asciiTheme="majorBidi" w:hAnsiTheme="majorBidi" w:cstheme="majorBidi"/>
          <w:sz w:val="20"/>
          <w:szCs w:val="20"/>
        </w:rPr>
      </w:pPr>
    </w:p>
    <w:p w:rsidR="00ED3958" w:rsidRPr="000D042C" w:rsidRDefault="00ED3958" w:rsidP="00ED3958">
      <w:pPr>
        <w:autoSpaceDE w:val="0"/>
        <w:autoSpaceDN w:val="0"/>
        <w:adjustRightInd w:val="0"/>
        <w:spacing w:after="0" w:line="240" w:lineRule="auto"/>
        <w:jc w:val="both"/>
        <w:rPr>
          <w:rFonts w:asciiTheme="majorBidi" w:hAnsiTheme="majorBidi" w:cstheme="majorBidi"/>
          <w:sz w:val="20"/>
          <w:szCs w:val="20"/>
        </w:rPr>
      </w:pPr>
      <w:r w:rsidRPr="00ED3958">
        <w:rPr>
          <w:rFonts w:asciiTheme="majorBidi" w:hAnsiTheme="majorBidi" w:cstheme="majorBidi"/>
          <w:noProof/>
          <w:sz w:val="20"/>
          <w:szCs w:val="20"/>
          <w:lang w:eastAsia="fr-FR"/>
        </w:rPr>
        <w:drawing>
          <wp:inline distT="0" distB="0" distL="0" distR="0">
            <wp:extent cx="2736215" cy="500412"/>
            <wp:effectExtent l="19050" t="0" r="6985" b="0"/>
            <wp:docPr id="10" name="Image 2" descr="Chronique des débits.bmp"/>
            <wp:cNvGraphicFramePr/>
            <a:graphic xmlns:a="http://schemas.openxmlformats.org/drawingml/2006/main">
              <a:graphicData uri="http://schemas.openxmlformats.org/drawingml/2006/picture">
                <pic:pic xmlns:pic="http://schemas.openxmlformats.org/drawingml/2006/picture">
                  <pic:nvPicPr>
                    <pic:cNvPr id="0" name="Image 1" descr="Chronique des débits.bmp"/>
                    <pic:cNvPicPr>
                      <a:picLocks noChangeAspect="1" noChangeArrowheads="1"/>
                    </pic:cNvPicPr>
                  </pic:nvPicPr>
                  <pic:blipFill>
                    <a:blip r:embed="rId9" cstate="print"/>
                    <a:srcRect/>
                    <a:stretch>
                      <a:fillRect/>
                    </a:stretch>
                  </pic:blipFill>
                  <pic:spPr bwMode="auto">
                    <a:xfrm>
                      <a:off x="0" y="0"/>
                      <a:ext cx="2736215" cy="500412"/>
                    </a:xfrm>
                    <a:prstGeom prst="rect">
                      <a:avLst/>
                    </a:prstGeom>
                    <a:noFill/>
                    <a:ln w="9525">
                      <a:noFill/>
                      <a:miter lim="800000"/>
                      <a:headEnd/>
                      <a:tailEnd/>
                    </a:ln>
                  </pic:spPr>
                </pic:pic>
              </a:graphicData>
            </a:graphic>
          </wp:inline>
        </w:drawing>
      </w:r>
    </w:p>
    <w:p w:rsidR="00ED3958" w:rsidRPr="00ED3958" w:rsidRDefault="00ED3958" w:rsidP="00ED3958">
      <w:pPr>
        <w:pStyle w:val="figurecaption"/>
        <w:numPr>
          <w:ilvl w:val="0"/>
          <w:numId w:val="0"/>
        </w:numPr>
        <w:rPr>
          <w:rFonts w:eastAsia="MS Mincho"/>
          <w:sz w:val="20"/>
          <w:szCs w:val="20"/>
          <w:lang w:val="fr-FR"/>
        </w:rPr>
      </w:pPr>
      <w:r w:rsidRPr="00ED3958">
        <w:rPr>
          <w:rFonts w:eastAsia="MS Mincho"/>
          <w:b/>
          <w:bCs/>
          <w:sz w:val="20"/>
          <w:szCs w:val="20"/>
          <w:lang w:val="fr-FR"/>
        </w:rPr>
        <w:t>Fig. 2</w:t>
      </w:r>
      <w:r w:rsidRPr="00ED3958">
        <w:rPr>
          <w:rFonts w:eastAsia="MS Mincho"/>
          <w:sz w:val="20"/>
          <w:szCs w:val="20"/>
          <w:lang w:val="fr-FR"/>
        </w:rPr>
        <w:t> : Série chronol</w:t>
      </w:r>
      <w:r w:rsidR="005451D8">
        <w:rPr>
          <w:rFonts w:eastAsia="MS Mincho"/>
          <w:sz w:val="20"/>
          <w:szCs w:val="20"/>
          <w:lang w:val="fr-FR"/>
        </w:rPr>
        <w:t>ogique des débits de l’Oued Seklafa</w:t>
      </w:r>
    </w:p>
    <w:p w:rsidR="00EC7D87" w:rsidRPr="00EC7D87" w:rsidRDefault="00EC7D87" w:rsidP="00EC7D87">
      <w:pPr>
        <w:pStyle w:val="Titre2"/>
        <w:rPr>
          <w:b/>
          <w:bCs/>
          <w:i w:val="0"/>
          <w:iCs w:val="0"/>
          <w:sz w:val="22"/>
          <w:szCs w:val="22"/>
          <w:lang w:val="fr-FR"/>
        </w:rPr>
      </w:pPr>
      <w:r w:rsidRPr="00EC7D87">
        <w:rPr>
          <w:b/>
          <w:bCs/>
          <w:i w:val="0"/>
          <w:iCs w:val="0"/>
          <w:sz w:val="22"/>
          <w:szCs w:val="22"/>
          <w:lang w:val="fr-FR"/>
        </w:rPr>
        <w:t xml:space="preserve">2.3 Choix du décalage temporel </w:t>
      </w:r>
    </w:p>
    <w:p w:rsidR="00EC7D87" w:rsidRDefault="00EC7D87" w:rsidP="00EC7D87">
      <w:pPr>
        <w:pStyle w:val="Corpsdetexte"/>
        <w:spacing w:after="0" w:line="240" w:lineRule="auto"/>
        <w:jc w:val="both"/>
        <w:rPr>
          <w:rFonts w:asciiTheme="majorBidi" w:hAnsiTheme="majorBidi" w:cstheme="majorBidi"/>
        </w:rPr>
      </w:pPr>
      <w:r w:rsidRPr="00EC7D87">
        <w:rPr>
          <w:rFonts w:asciiTheme="majorBidi" w:hAnsiTheme="majorBidi" w:cstheme="majorBidi"/>
          <w:sz w:val="20"/>
          <w:szCs w:val="20"/>
        </w:rPr>
        <w:t xml:space="preserve">Pour le choix du décalage temporel τ, différentes méthodes intuitives ont été proposées. Le premier zéro de la fonction d'autocorrélation, par exemple, garantit l’indépendance entre </w:t>
      </w:r>
      <m:oMath>
        <m:r>
          <w:rPr>
            <w:rFonts w:ascii="Cambria Math" w:hAnsi="Cambria Math" w:cstheme="majorBidi"/>
            <w:sz w:val="20"/>
            <w:szCs w:val="20"/>
          </w:rPr>
          <m:t>x</m:t>
        </m:r>
        <m:r>
          <w:rPr>
            <w:rFonts w:ascii="Cambria Math" w:hAnsiTheme="majorBidi" w:cstheme="majorBidi"/>
            <w:sz w:val="20"/>
            <w:szCs w:val="20"/>
          </w:rPr>
          <m:t>(</m:t>
        </m:r>
        <m:r>
          <w:rPr>
            <w:rFonts w:ascii="Cambria Math" w:hAnsi="Cambria Math" w:cstheme="majorBidi"/>
            <w:sz w:val="20"/>
            <w:szCs w:val="20"/>
          </w:rPr>
          <m:t>t</m:t>
        </m:r>
        <m:r>
          <w:rPr>
            <w:rFonts w:ascii="Cambria Math" w:hAnsiTheme="majorBidi" w:cstheme="majorBidi"/>
            <w:sz w:val="20"/>
            <w:szCs w:val="20"/>
          </w:rPr>
          <m:t>)</m:t>
        </m:r>
      </m:oMath>
      <w:r w:rsidRPr="00EC7D87">
        <w:rPr>
          <w:rFonts w:asciiTheme="majorBidi" w:hAnsiTheme="majorBidi" w:cstheme="majorBidi"/>
          <w:sz w:val="20"/>
          <w:szCs w:val="20"/>
        </w:rPr>
        <w:t xml:space="preserve"> et </w:t>
      </w:r>
      <m:oMath>
        <m:r>
          <w:rPr>
            <w:rFonts w:ascii="Cambria Math" w:hAnsi="Cambria Math" w:cstheme="majorBidi"/>
            <w:sz w:val="20"/>
            <w:szCs w:val="20"/>
          </w:rPr>
          <m:t>x</m:t>
        </m:r>
        <m:r>
          <w:rPr>
            <w:rFonts w:ascii="Cambria Math" w:hAnsiTheme="majorBidi" w:cstheme="majorBidi"/>
            <w:sz w:val="20"/>
            <w:szCs w:val="20"/>
          </w:rPr>
          <m:t>(</m:t>
        </m:r>
        <m:r>
          <w:rPr>
            <w:rFonts w:ascii="Cambria Math" w:hAnsi="Cambria Math" w:cstheme="majorBidi"/>
            <w:sz w:val="20"/>
            <w:szCs w:val="20"/>
          </w:rPr>
          <m:t>t</m:t>
        </m:r>
        <m:r>
          <w:rPr>
            <w:rFonts w:ascii="Cambria Math" w:hAnsiTheme="majorBidi" w:cstheme="majorBidi"/>
            <w:sz w:val="20"/>
            <w:szCs w:val="20"/>
          </w:rPr>
          <m:t>+</m:t>
        </m:r>
        <m:r>
          <w:rPr>
            <w:rFonts w:ascii="Cambria Math" w:hAnsi="Cambria Math" w:cstheme="majorBidi"/>
            <w:sz w:val="20"/>
            <w:szCs w:val="20"/>
          </w:rPr>
          <m:t>τ</m:t>
        </m:r>
        <m:r>
          <w:rPr>
            <w:rFonts w:ascii="Cambria Math" w:hAnsiTheme="majorBidi" w:cstheme="majorBidi"/>
            <w:sz w:val="20"/>
            <w:szCs w:val="20"/>
          </w:rPr>
          <m:t>)</m:t>
        </m:r>
      </m:oMath>
      <w:r w:rsidRPr="00EC7D87">
        <w:rPr>
          <w:rFonts w:asciiTheme="majorBidi" w:hAnsiTheme="majorBidi" w:cstheme="majorBidi"/>
          <w:sz w:val="20"/>
          <w:szCs w:val="20"/>
        </w:rPr>
        <w:t>. Pour les déb</w:t>
      </w:r>
      <w:r w:rsidR="005451D8">
        <w:rPr>
          <w:rFonts w:asciiTheme="majorBidi" w:hAnsiTheme="majorBidi" w:cstheme="majorBidi"/>
          <w:sz w:val="20"/>
          <w:szCs w:val="20"/>
        </w:rPr>
        <w:t>its journaliers de l’Oued Seklafa</w:t>
      </w:r>
      <w:r w:rsidRPr="00EC7D87">
        <w:rPr>
          <w:rFonts w:asciiTheme="majorBidi" w:hAnsiTheme="majorBidi" w:cstheme="majorBidi"/>
          <w:sz w:val="20"/>
          <w:szCs w:val="20"/>
        </w:rPr>
        <w:t>, on constate sur la figure 3,  que le premier zéro est obtenu pour un décalage temporel τ = 9 jours</w:t>
      </w:r>
      <w:r>
        <w:rPr>
          <w:rFonts w:asciiTheme="majorBidi" w:hAnsiTheme="majorBidi" w:cstheme="majorBidi"/>
        </w:rPr>
        <w:t xml:space="preserve">. </w:t>
      </w:r>
    </w:p>
    <w:p w:rsidR="00EC7D87" w:rsidRDefault="00EC7D87" w:rsidP="00EC7D87">
      <w:pPr>
        <w:pStyle w:val="Corpsdetexte"/>
        <w:spacing w:after="0" w:line="240" w:lineRule="auto"/>
        <w:jc w:val="both"/>
        <w:rPr>
          <w:rFonts w:asciiTheme="majorBidi" w:hAnsiTheme="majorBidi" w:cstheme="majorBidi"/>
        </w:rPr>
      </w:pPr>
      <w:r w:rsidRPr="001525C2">
        <w:rPr>
          <w:rFonts w:ascii="Times New Roman" w:eastAsia="Times New Roman" w:hAnsi="Times New Roman" w:cs="Times New Roman"/>
          <w:sz w:val="20"/>
          <w:szCs w:val="20"/>
          <w:lang w:val="en-US"/>
        </w:rPr>
        <w:object w:dxaOrig="6038" w:dyaOrig="46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75pt;height:141.95pt" o:ole="">
            <v:imagedata r:id="rId10" o:title=""/>
          </v:shape>
          <o:OLEObject Type="Embed" ProgID="Origin50.Graph" ShapeID="_x0000_i1025" DrawAspect="Content" ObjectID="_1504958312" r:id="rId11"/>
        </w:object>
      </w:r>
    </w:p>
    <w:p w:rsidR="00EC7D87" w:rsidRPr="00EC7D87" w:rsidRDefault="00EC7D87" w:rsidP="00EC7D87">
      <w:pPr>
        <w:pStyle w:val="figurecaption"/>
        <w:numPr>
          <w:ilvl w:val="0"/>
          <w:numId w:val="0"/>
        </w:numPr>
        <w:spacing w:before="0" w:after="0"/>
        <w:rPr>
          <w:rFonts w:asciiTheme="majorBidi" w:eastAsia="MS Mincho" w:hAnsiTheme="majorBidi" w:cstheme="majorBidi"/>
          <w:sz w:val="20"/>
          <w:szCs w:val="20"/>
          <w:lang w:val="fr-FR"/>
        </w:rPr>
      </w:pPr>
      <w:r w:rsidRPr="00EC7D87">
        <w:rPr>
          <w:rFonts w:asciiTheme="majorBidi" w:eastAsia="MS Mincho" w:hAnsiTheme="majorBidi" w:cstheme="majorBidi"/>
          <w:b/>
          <w:bCs/>
          <w:sz w:val="20"/>
          <w:szCs w:val="20"/>
          <w:lang w:val="fr-FR"/>
        </w:rPr>
        <w:t>Fig. 3 </w:t>
      </w:r>
      <w:r w:rsidRPr="00EC7D87">
        <w:rPr>
          <w:rFonts w:asciiTheme="majorBidi" w:eastAsia="MS Mincho" w:hAnsiTheme="majorBidi" w:cstheme="majorBidi"/>
          <w:sz w:val="20"/>
          <w:szCs w:val="20"/>
          <w:lang w:val="fr-FR"/>
        </w:rPr>
        <w:t>: Fonction Autocorrélation des débits j</w:t>
      </w:r>
      <w:r w:rsidR="005451D8">
        <w:rPr>
          <w:rFonts w:asciiTheme="majorBidi" w:eastAsia="MS Mincho" w:hAnsiTheme="majorBidi" w:cstheme="majorBidi"/>
          <w:sz w:val="20"/>
          <w:szCs w:val="20"/>
          <w:lang w:val="fr-FR"/>
        </w:rPr>
        <w:t>ournaliers</w:t>
      </w:r>
      <w:r w:rsidRPr="00EC7D87">
        <w:rPr>
          <w:rFonts w:asciiTheme="majorBidi" w:eastAsia="MS Mincho" w:hAnsiTheme="majorBidi" w:cstheme="majorBidi"/>
          <w:sz w:val="20"/>
          <w:szCs w:val="20"/>
          <w:lang w:val="fr-FR"/>
        </w:rPr>
        <w:t xml:space="preserve">. Le premier zéro de la fonction autocorrélation est obtenu pour τ = 9 jours. </w:t>
      </w:r>
      <w:r w:rsidRPr="00EC7D87">
        <w:rPr>
          <w:rStyle w:val="hps"/>
          <w:rFonts w:asciiTheme="majorBidi" w:eastAsia="MS Mincho" w:hAnsiTheme="majorBidi" w:cstheme="majorBidi"/>
          <w:sz w:val="20"/>
          <w:szCs w:val="20"/>
          <w:lang w:val="fr-FR"/>
        </w:rPr>
        <w:t xml:space="preserve"> </w:t>
      </w:r>
    </w:p>
    <w:p w:rsidR="00610453" w:rsidRDefault="00610453" w:rsidP="00EC7D87">
      <w:pPr>
        <w:spacing w:after="0" w:line="240" w:lineRule="auto"/>
        <w:jc w:val="both"/>
        <w:rPr>
          <w:rFonts w:asciiTheme="majorBidi" w:hAnsiTheme="majorBidi" w:cstheme="majorBidi"/>
          <w:sz w:val="20"/>
          <w:szCs w:val="20"/>
        </w:rPr>
      </w:pPr>
    </w:p>
    <w:p w:rsidR="00EC7D87" w:rsidRDefault="00EC7D87" w:rsidP="00EC7D87">
      <w:pPr>
        <w:pStyle w:val="Corpsdetexte"/>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Une indépendance plus générale sera néanmoins garantie par le premier minimum de la fonction d'information mutuelle qui représente le degré de dépendance de deux variables au sens probabiliste. Elle est défini par la somme qui lie densité de probabilité aux distributions marginales : </w:t>
      </w:r>
    </w:p>
    <w:p w:rsidR="00EC7D87" w:rsidRDefault="00EC7D87" w:rsidP="00EC7D87">
      <w:pPr>
        <w:pStyle w:val="Corpsdetexte"/>
        <w:spacing w:after="0" w:line="240" w:lineRule="auto"/>
        <w:jc w:val="both"/>
        <w:rPr>
          <w:rFonts w:asciiTheme="majorBidi" w:hAnsiTheme="majorBidi" w:cstheme="majorBidi"/>
          <w:sz w:val="20"/>
          <w:szCs w:val="20"/>
        </w:rPr>
      </w:pPr>
    </w:p>
    <w:p w:rsidR="00EC7D87" w:rsidRPr="00EA00B0" w:rsidRDefault="00EC7D87" w:rsidP="00EC7D87">
      <w:pPr>
        <w:pStyle w:val="Corpsdetexte"/>
        <w:spacing w:after="0" w:line="240" w:lineRule="auto"/>
        <w:jc w:val="both"/>
        <w:rPr>
          <w:rFonts w:asciiTheme="majorBidi" w:hAnsiTheme="majorBidi" w:cstheme="majorBidi"/>
          <w:sz w:val="20"/>
          <w:szCs w:val="20"/>
        </w:rPr>
      </w:pPr>
      <m:oMathPara>
        <m:oMath>
          <m:r>
            <w:rPr>
              <w:rFonts w:ascii="Cambria Math" w:hAnsi="Cambria Math"/>
              <w:sz w:val="20"/>
              <w:szCs w:val="20"/>
            </w:rPr>
            <m:t>I</m:t>
          </m:r>
          <m:d>
            <m:dPr>
              <m:ctrlPr>
                <w:rPr>
                  <w:rFonts w:ascii="Cambria Math" w:hAnsi="Cambria Math"/>
                  <w:i/>
                  <w:noProof/>
                </w:rPr>
              </m:ctrlPr>
            </m:dPr>
            <m:e>
              <m:r>
                <w:rPr>
                  <w:rFonts w:ascii="Cambria Math" w:hAnsi="Cambria Math"/>
                  <w:sz w:val="20"/>
                  <w:szCs w:val="20"/>
                </w:rPr>
                <m:t>X,Y</m:t>
              </m:r>
            </m:e>
          </m:d>
          <m:r>
            <w:rPr>
              <w:rFonts w:ascii="Cambria Math" w:hAnsi="Cambria Math"/>
              <w:sz w:val="20"/>
              <w:szCs w:val="20"/>
            </w:rPr>
            <m:t xml:space="preserve">= </m:t>
          </m:r>
          <m:nary>
            <m:naryPr>
              <m:ctrlPr>
                <w:rPr>
                  <w:rFonts w:ascii="Cambria Math" w:hAnsi="Cambria Math"/>
                  <w:i/>
                  <w:noProof/>
                </w:rPr>
              </m:ctrlPr>
            </m:naryPr>
            <m:sub>
              <m:r>
                <m:rPr>
                  <m:scr m:val="double-struck"/>
                </m:rPr>
                <w:rPr>
                  <w:rFonts w:ascii="Cambria Math" w:hAnsi="Cambria Math"/>
                  <w:sz w:val="20"/>
                  <w:szCs w:val="20"/>
                </w:rPr>
                <m:t>R</m:t>
              </m:r>
            </m:sub>
            <m:sup>
              <m:r>
                <w:rPr>
                  <w:rFonts w:ascii="Cambria Math" w:hAnsi="Cambria Math"/>
                  <w:sz w:val="20"/>
                  <w:szCs w:val="20"/>
                </w:rPr>
                <m:t xml:space="preserve"> </m:t>
              </m:r>
            </m:sup>
            <m:e>
              <m:r>
                <w:rPr>
                  <w:rFonts w:ascii="Cambria Math" w:hAnsi="Cambria Math"/>
                  <w:noProof/>
                </w:rPr>
                <m:t xml:space="preserve"> </m:t>
              </m:r>
            </m:e>
          </m:nary>
          <m:nary>
            <m:naryPr>
              <m:ctrlPr>
                <w:rPr>
                  <w:rFonts w:ascii="Cambria Math" w:hAnsi="Cambria Math"/>
                  <w:i/>
                  <w:noProof/>
                </w:rPr>
              </m:ctrlPr>
            </m:naryPr>
            <m:sub>
              <m:r>
                <m:rPr>
                  <m:scr m:val="double-struck"/>
                </m:rPr>
                <w:rPr>
                  <w:rFonts w:ascii="Cambria Math" w:hAnsi="Cambria Math"/>
                  <w:sz w:val="20"/>
                  <w:szCs w:val="20"/>
                </w:rPr>
                <m:t>R</m:t>
              </m:r>
            </m:sub>
            <m:sup>
              <m:r>
                <w:rPr>
                  <w:rFonts w:ascii="Cambria Math" w:hAnsi="Cambria Math"/>
                  <w:sz w:val="20"/>
                  <w:szCs w:val="20"/>
                </w:rPr>
                <m:t xml:space="preserve"> </m:t>
              </m:r>
            </m:sup>
            <m:e>
              <m:r>
                <w:rPr>
                  <w:rFonts w:ascii="Cambria Math" w:hAnsi="Cambria Math"/>
                  <w:noProof/>
                </w:rPr>
                <m:t xml:space="preserve"> </m:t>
              </m:r>
            </m:e>
          </m:nary>
          <m:r>
            <w:rPr>
              <w:rFonts w:ascii="Cambria Math" w:hAnsi="Cambria Math"/>
              <w:sz w:val="20"/>
              <w:szCs w:val="20"/>
            </w:rPr>
            <m:t>p</m:t>
          </m:r>
          <m:d>
            <m:dPr>
              <m:ctrlPr>
                <w:rPr>
                  <w:rFonts w:ascii="Cambria Math" w:hAnsi="Cambria Math"/>
                  <w:i/>
                  <w:noProof/>
                </w:rPr>
              </m:ctrlPr>
            </m:dPr>
            <m:e>
              <m:r>
                <w:rPr>
                  <w:rFonts w:ascii="Cambria Math" w:hAnsi="Cambria Math"/>
                  <w:sz w:val="20"/>
                  <w:szCs w:val="20"/>
                </w:rPr>
                <m:t>x,y</m:t>
              </m:r>
            </m:e>
          </m:d>
          <m:r>
            <w:rPr>
              <w:rFonts w:ascii="Cambria Math" w:hAnsi="Cambria Math"/>
              <w:sz w:val="20"/>
              <w:szCs w:val="20"/>
            </w:rPr>
            <m:t>Log</m:t>
          </m:r>
          <m:f>
            <m:fPr>
              <m:ctrlPr>
                <w:rPr>
                  <w:rFonts w:ascii="Cambria Math" w:hAnsi="Cambria Math"/>
                  <w:i/>
                  <w:noProof/>
                </w:rPr>
              </m:ctrlPr>
            </m:fPr>
            <m:num>
              <m:r>
                <w:rPr>
                  <w:rFonts w:ascii="Cambria Math" w:hAnsi="Cambria Math"/>
                  <w:sz w:val="20"/>
                  <w:szCs w:val="20"/>
                </w:rPr>
                <m:t>p</m:t>
              </m:r>
              <m:d>
                <m:dPr>
                  <m:ctrlPr>
                    <w:rPr>
                      <w:rFonts w:ascii="Cambria Math" w:hAnsi="Cambria Math"/>
                      <w:i/>
                      <w:noProof/>
                    </w:rPr>
                  </m:ctrlPr>
                </m:dPr>
                <m:e>
                  <m:r>
                    <w:rPr>
                      <w:rFonts w:ascii="Cambria Math" w:hAnsi="Cambria Math"/>
                      <w:sz w:val="20"/>
                      <w:szCs w:val="20"/>
                    </w:rPr>
                    <m:t>x</m:t>
                  </m:r>
                  <m:r>
                    <w:rPr>
                      <w:rFonts w:ascii="Cambria Math"/>
                      <w:sz w:val="20"/>
                      <w:szCs w:val="20"/>
                    </w:rPr>
                    <m:t>,</m:t>
                  </m:r>
                  <m:r>
                    <w:rPr>
                      <w:rFonts w:ascii="Cambria Math" w:hAnsi="Cambria Math"/>
                      <w:sz w:val="20"/>
                      <w:szCs w:val="20"/>
                    </w:rPr>
                    <m:t>y</m:t>
                  </m:r>
                </m:e>
              </m:d>
              <m:ctrlPr>
                <w:rPr>
                  <w:rFonts w:ascii="Cambria Math" w:hAnsi="Cambria Math"/>
                  <w:noProof/>
                </w:rPr>
              </m:ctrlPr>
            </m:num>
            <m:den>
              <m:r>
                <w:rPr>
                  <w:rFonts w:ascii="Cambria Math" w:hAnsi="Cambria Math"/>
                  <w:sz w:val="20"/>
                  <w:szCs w:val="20"/>
                </w:rPr>
                <m:t>p</m:t>
              </m:r>
              <m:d>
                <m:dPr>
                  <m:ctrlPr>
                    <w:rPr>
                      <w:rFonts w:ascii="Cambria Math" w:hAnsi="Cambria Math"/>
                      <w:i/>
                      <w:noProof/>
                    </w:rPr>
                  </m:ctrlPr>
                </m:dPr>
                <m:e>
                  <m:r>
                    <w:rPr>
                      <w:rFonts w:ascii="Cambria Math" w:hAnsi="Cambria Math"/>
                      <w:sz w:val="20"/>
                      <w:szCs w:val="20"/>
                    </w:rPr>
                    <m:t>x</m:t>
                  </m:r>
                </m:e>
              </m:d>
              <m:r>
                <w:rPr>
                  <w:rFonts w:ascii="Cambria Math" w:hAnsi="Cambria Math"/>
                  <w:sz w:val="20"/>
                  <w:szCs w:val="20"/>
                </w:rPr>
                <m:t>p</m:t>
              </m:r>
              <m:d>
                <m:dPr>
                  <m:ctrlPr>
                    <w:rPr>
                      <w:rFonts w:ascii="Cambria Math" w:hAnsi="Cambria Math"/>
                      <w:i/>
                      <w:noProof/>
                    </w:rPr>
                  </m:ctrlPr>
                </m:dPr>
                <m:e>
                  <m:r>
                    <w:rPr>
                      <w:rFonts w:ascii="Cambria Math" w:hAnsi="Cambria Math"/>
                      <w:sz w:val="20"/>
                      <w:szCs w:val="20"/>
                    </w:rPr>
                    <m:t>y</m:t>
                  </m:r>
                </m:e>
              </m:d>
              <m:ctrlPr>
                <w:rPr>
                  <w:rFonts w:ascii="Cambria Math" w:hAnsi="Cambria Math"/>
                  <w:noProof/>
                </w:rPr>
              </m:ctrlPr>
            </m:den>
          </m:f>
          <m:r>
            <w:rPr>
              <w:rFonts w:ascii="Cambria Math" w:hAnsi="Cambria Math"/>
              <w:sz w:val="20"/>
              <w:szCs w:val="20"/>
            </w:rPr>
            <m:t xml:space="preserve"> dxdy       </m:t>
          </m:r>
          <m:r>
            <m:rPr>
              <m:sty m:val="p"/>
            </m:rPr>
            <w:rPr>
              <w:rFonts w:ascii="Cambria Math" w:hAnsi="Cambria Math"/>
              <w:sz w:val="20"/>
              <w:szCs w:val="20"/>
            </w:rPr>
            <m:t>(2)</m:t>
          </m:r>
        </m:oMath>
      </m:oMathPara>
    </w:p>
    <w:p w:rsidR="00EC7D87" w:rsidRDefault="00EC7D87" w:rsidP="00EC7D87">
      <w:pPr>
        <w:pStyle w:val="Corpsdetexte"/>
        <w:tabs>
          <w:tab w:val="left" w:pos="0"/>
        </w:tabs>
        <w:spacing w:after="0" w:line="360" w:lineRule="auto"/>
        <w:jc w:val="both"/>
        <w:rPr>
          <w:rFonts w:asciiTheme="majorBidi" w:hAnsiTheme="majorBidi" w:cstheme="majorBidi"/>
          <w:sz w:val="20"/>
          <w:szCs w:val="20"/>
        </w:rPr>
      </w:pPr>
    </w:p>
    <w:p w:rsidR="00EC7D87" w:rsidRDefault="00EC7D87" w:rsidP="00EC7D87">
      <w:pPr>
        <w:pStyle w:val="Corpsdetexte"/>
        <w:tabs>
          <w:tab w:val="left" w:pos="0"/>
        </w:tabs>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où </w:t>
      </w:r>
      <m:oMath>
        <m:r>
          <w:rPr>
            <w:rFonts w:ascii="Cambria Math" w:hAnsi="Cambria Math" w:cstheme="majorBidi"/>
            <w:sz w:val="20"/>
            <w:szCs w:val="20"/>
          </w:rPr>
          <m:t>p</m:t>
        </m:r>
        <m:d>
          <m:dPr>
            <m:ctrlPr>
              <w:rPr>
                <w:rFonts w:ascii="Cambria Math" w:hAnsiTheme="majorBidi" w:cstheme="majorBidi"/>
                <w:i/>
                <w:noProof/>
              </w:rPr>
            </m:ctrlPr>
          </m:dPr>
          <m:e>
            <m:r>
              <w:rPr>
                <w:rFonts w:ascii="Cambria Math" w:hAnsi="Cambria Math" w:cstheme="majorBidi"/>
                <w:sz w:val="20"/>
                <w:szCs w:val="20"/>
              </w:rPr>
              <m:t>x</m:t>
            </m:r>
            <m:r>
              <w:rPr>
                <w:rFonts w:ascii="Cambria Math" w:hAnsiTheme="majorBidi" w:cstheme="majorBidi"/>
                <w:sz w:val="20"/>
                <w:szCs w:val="20"/>
              </w:rPr>
              <m:t>,</m:t>
            </m:r>
            <m:r>
              <w:rPr>
                <w:rFonts w:ascii="Cambria Math" w:hAnsi="Cambria Math" w:cstheme="majorBidi"/>
                <w:sz w:val="20"/>
                <w:szCs w:val="20"/>
              </w:rPr>
              <m:t>y</m:t>
            </m:r>
          </m:e>
        </m:d>
        <m:r>
          <w:rPr>
            <w:rFonts w:ascii="Cambria Math" w:hAnsiTheme="majorBidi" w:cstheme="majorBidi"/>
            <w:sz w:val="20"/>
            <w:szCs w:val="20"/>
          </w:rPr>
          <m:t xml:space="preserve">, </m:t>
        </m:r>
        <m:r>
          <w:rPr>
            <w:rFonts w:ascii="Cambria Math" w:hAnsi="Cambria Math" w:cstheme="majorBidi"/>
            <w:sz w:val="20"/>
            <w:szCs w:val="20"/>
          </w:rPr>
          <m:t>p</m:t>
        </m:r>
        <m:d>
          <m:dPr>
            <m:ctrlPr>
              <w:rPr>
                <w:rFonts w:ascii="Cambria Math" w:hAnsiTheme="majorBidi" w:cstheme="majorBidi"/>
                <w:i/>
                <w:noProof/>
              </w:rPr>
            </m:ctrlPr>
          </m:dPr>
          <m:e>
            <m:r>
              <w:rPr>
                <w:rFonts w:ascii="Cambria Math" w:hAnsi="Cambria Math" w:cstheme="majorBidi"/>
                <w:sz w:val="20"/>
                <w:szCs w:val="20"/>
              </w:rPr>
              <m:t>x</m:t>
            </m:r>
          </m:e>
        </m:d>
      </m:oMath>
      <w:r>
        <w:rPr>
          <w:rFonts w:asciiTheme="majorBidi" w:hAnsiTheme="majorBidi" w:cstheme="majorBidi"/>
          <w:sz w:val="20"/>
          <w:szCs w:val="20"/>
        </w:rPr>
        <w:t xml:space="preserve"> et  </w:t>
      </w:r>
      <m:oMath>
        <m:r>
          <w:rPr>
            <w:rFonts w:ascii="Cambria Math" w:hAnsi="Cambria Math" w:cstheme="majorBidi"/>
            <w:sz w:val="20"/>
            <w:szCs w:val="20"/>
          </w:rPr>
          <m:t>p</m:t>
        </m:r>
        <m:r>
          <w:rPr>
            <w:rFonts w:ascii="Cambria Math" w:hAnsiTheme="majorBidi" w:cstheme="majorBidi"/>
            <w:sz w:val="20"/>
            <w:szCs w:val="20"/>
          </w:rPr>
          <m:t>(</m:t>
        </m:r>
        <m:r>
          <w:rPr>
            <w:rFonts w:ascii="Cambria Math" w:hAnsi="Cambria Math" w:cstheme="majorBidi"/>
            <w:sz w:val="20"/>
            <w:szCs w:val="20"/>
          </w:rPr>
          <m:t>y</m:t>
        </m:r>
        <m:r>
          <w:rPr>
            <w:rFonts w:ascii="Cambria Math" w:hAnsiTheme="majorBidi" w:cstheme="majorBidi"/>
            <w:sz w:val="20"/>
            <w:szCs w:val="20"/>
          </w:rPr>
          <m:t>)</m:t>
        </m:r>
      </m:oMath>
      <w:r>
        <w:rPr>
          <w:rFonts w:asciiTheme="majorBidi" w:hAnsiTheme="majorBidi" w:cstheme="majorBidi"/>
          <w:sz w:val="20"/>
          <w:szCs w:val="20"/>
        </w:rPr>
        <w:t xml:space="preserve"> sont respectivement les densités des lois de </w:t>
      </w:r>
      <m:oMath>
        <m:d>
          <m:dPr>
            <m:ctrlPr>
              <w:rPr>
                <w:rFonts w:ascii="Cambria Math" w:hAnsiTheme="majorBidi" w:cstheme="majorBidi"/>
                <w:i/>
                <w:noProof/>
              </w:rPr>
            </m:ctrlPr>
          </m:dPr>
          <m:e>
            <m:r>
              <w:rPr>
                <w:rFonts w:ascii="Cambria Math" w:hAnsi="Cambria Math" w:cstheme="majorBidi"/>
                <w:sz w:val="20"/>
                <w:szCs w:val="20"/>
              </w:rPr>
              <m:t>X</m:t>
            </m:r>
            <m:r>
              <w:rPr>
                <w:rFonts w:ascii="Cambria Math" w:hAnsiTheme="majorBidi" w:cstheme="majorBidi"/>
                <w:sz w:val="20"/>
                <w:szCs w:val="20"/>
              </w:rPr>
              <m:t>,</m:t>
            </m:r>
            <m:r>
              <w:rPr>
                <w:rFonts w:ascii="Cambria Math" w:hAnsi="Cambria Math" w:cstheme="majorBidi"/>
                <w:sz w:val="20"/>
                <w:szCs w:val="20"/>
              </w:rPr>
              <m:t>Y</m:t>
            </m:r>
          </m:e>
        </m:d>
        <m:r>
          <w:rPr>
            <w:rFonts w:ascii="Cambria Math" w:hAnsiTheme="majorBidi" w:cstheme="majorBidi"/>
            <w:sz w:val="20"/>
            <w:szCs w:val="20"/>
          </w:rPr>
          <m:t xml:space="preserve">, </m:t>
        </m:r>
        <m:r>
          <w:rPr>
            <w:rFonts w:ascii="Cambria Math" w:hAnsi="Cambria Math" w:cstheme="majorBidi"/>
            <w:sz w:val="20"/>
            <w:szCs w:val="20"/>
          </w:rPr>
          <m:t>X</m:t>
        </m:r>
        <m:r>
          <w:rPr>
            <w:rFonts w:ascii="Cambria Math" w:hAnsiTheme="majorBidi" w:cstheme="majorBidi"/>
            <w:sz w:val="20"/>
            <w:szCs w:val="20"/>
          </w:rPr>
          <m:t xml:space="preserve"> </m:t>
        </m:r>
      </m:oMath>
      <w:r>
        <w:rPr>
          <w:rFonts w:asciiTheme="majorBidi" w:hAnsiTheme="majorBidi" w:cstheme="majorBidi"/>
          <w:sz w:val="20"/>
          <w:szCs w:val="20"/>
        </w:rPr>
        <w:t xml:space="preserve">et </w:t>
      </w:r>
      <m:oMath>
        <m:r>
          <w:rPr>
            <w:rFonts w:ascii="Cambria Math" w:hAnsi="Cambria Math" w:cstheme="majorBidi"/>
            <w:sz w:val="20"/>
            <w:szCs w:val="20"/>
          </w:rPr>
          <m:t>Y</m:t>
        </m:r>
        <m:r>
          <w:rPr>
            <w:rFonts w:ascii="Cambria Math" w:hAnsiTheme="majorBidi" w:cstheme="majorBidi"/>
            <w:sz w:val="20"/>
            <w:szCs w:val="20"/>
          </w:rPr>
          <m:t>.</m:t>
        </m:r>
      </m:oMath>
      <w:r>
        <w:rPr>
          <w:rFonts w:asciiTheme="majorBidi" w:hAnsiTheme="majorBidi" w:cstheme="majorBidi"/>
          <w:sz w:val="20"/>
          <w:szCs w:val="20"/>
        </w:rPr>
        <w:t xml:space="preserve"> </w:t>
      </w:r>
    </w:p>
    <w:p w:rsidR="00454516" w:rsidRDefault="00454516" w:rsidP="00454516">
      <w:pPr>
        <w:pStyle w:val="Corpsdetexte"/>
        <w:jc w:val="both"/>
        <w:rPr>
          <w:rFonts w:asciiTheme="majorBidi" w:hAnsiTheme="majorBidi" w:cstheme="majorBidi"/>
          <w:sz w:val="20"/>
          <w:szCs w:val="20"/>
        </w:rPr>
      </w:pPr>
    </w:p>
    <w:p w:rsidR="00DB0B0E" w:rsidRPr="00DB0B0E" w:rsidRDefault="00454516" w:rsidP="00DB0B0E">
      <w:pPr>
        <w:pStyle w:val="Corpsdetexte"/>
        <w:spacing w:after="0" w:line="240" w:lineRule="auto"/>
        <w:jc w:val="both"/>
        <w:rPr>
          <w:rFonts w:asciiTheme="majorBidi" w:hAnsiTheme="majorBidi" w:cstheme="majorBidi"/>
          <w:sz w:val="20"/>
          <w:szCs w:val="20"/>
        </w:rPr>
      </w:pPr>
      <w:r w:rsidRPr="00454516">
        <w:rPr>
          <w:rFonts w:asciiTheme="majorBidi" w:hAnsiTheme="majorBidi" w:cstheme="majorBidi"/>
          <w:sz w:val="20"/>
          <w:szCs w:val="20"/>
        </w:rPr>
        <w:t>La figure 4 montre que la fonction d’information mutuelle est minimale pour τ = 3 jours.</w:t>
      </w:r>
      <w:r w:rsidR="00DB0B0E" w:rsidRPr="001525C2">
        <w:rPr>
          <w:rFonts w:ascii="Times New Roman" w:eastAsia="Times New Roman" w:hAnsi="Times New Roman" w:cs="Times New Roman"/>
          <w:sz w:val="20"/>
          <w:szCs w:val="20"/>
          <w:lang w:val="en-US"/>
        </w:rPr>
        <w:object w:dxaOrig="6108" w:dyaOrig="4687">
          <v:shape id="_x0000_i1026" type="#_x0000_t75" style="width:195.6pt;height:150.1pt" o:ole="">
            <v:imagedata r:id="rId12" o:title=""/>
          </v:shape>
          <o:OLEObject Type="Embed" ProgID="Origin50.Graph" ShapeID="_x0000_i1026" DrawAspect="Content" ObjectID="_1504958313" r:id="rId13"/>
        </w:object>
      </w:r>
    </w:p>
    <w:p w:rsidR="00DB0B0E" w:rsidRPr="00DB0B0E" w:rsidRDefault="00DB0B0E" w:rsidP="00DB0B0E">
      <w:pPr>
        <w:spacing w:after="0" w:line="240" w:lineRule="auto"/>
        <w:jc w:val="both"/>
        <w:rPr>
          <w:rFonts w:asciiTheme="majorBidi" w:hAnsiTheme="majorBidi" w:cstheme="majorBidi"/>
          <w:sz w:val="20"/>
          <w:szCs w:val="20"/>
        </w:rPr>
      </w:pPr>
      <w:r w:rsidRPr="00DB0B0E">
        <w:rPr>
          <w:rFonts w:asciiTheme="majorBidi" w:eastAsia="MS Mincho" w:hAnsiTheme="majorBidi" w:cstheme="majorBidi"/>
          <w:b/>
          <w:bCs/>
          <w:sz w:val="20"/>
          <w:szCs w:val="20"/>
        </w:rPr>
        <w:t>Fig. 4</w:t>
      </w:r>
      <w:r>
        <w:rPr>
          <w:rFonts w:asciiTheme="majorBidi" w:eastAsia="MS Mincho" w:hAnsiTheme="majorBidi" w:cstheme="majorBidi"/>
          <w:sz w:val="20"/>
          <w:szCs w:val="20"/>
        </w:rPr>
        <w:t xml:space="preserve"> : </w:t>
      </w:r>
      <w:r w:rsidRPr="00DB0B0E">
        <w:rPr>
          <w:rFonts w:asciiTheme="majorBidi" w:eastAsia="MS Mincho" w:hAnsiTheme="majorBidi" w:cstheme="majorBidi"/>
          <w:sz w:val="20"/>
          <w:szCs w:val="20"/>
        </w:rPr>
        <w:t xml:space="preserve">Fonction d’information mutuelle des débits </w:t>
      </w:r>
      <w:r w:rsidR="005451D8">
        <w:rPr>
          <w:rFonts w:asciiTheme="majorBidi" w:eastAsia="MS Mincho" w:hAnsiTheme="majorBidi" w:cstheme="majorBidi"/>
          <w:sz w:val="20"/>
          <w:szCs w:val="20"/>
        </w:rPr>
        <w:t xml:space="preserve">journaliers. </w:t>
      </w:r>
      <w:r w:rsidRPr="00DB0B0E">
        <w:rPr>
          <w:rFonts w:asciiTheme="majorBidi" w:eastAsia="MS Mincho" w:hAnsiTheme="majorBidi" w:cstheme="majorBidi"/>
          <w:sz w:val="20"/>
          <w:szCs w:val="20"/>
        </w:rPr>
        <w:t xml:space="preserve"> La fonction d’information mutuelle est minimale pour τ = 3 jours.</w:t>
      </w:r>
    </w:p>
    <w:p w:rsidR="00610453" w:rsidRDefault="00610453" w:rsidP="00DB0B0E">
      <w:pPr>
        <w:spacing w:after="0" w:line="240" w:lineRule="auto"/>
        <w:jc w:val="both"/>
        <w:rPr>
          <w:rFonts w:asciiTheme="majorBidi" w:hAnsiTheme="majorBidi" w:cstheme="majorBidi"/>
          <w:sz w:val="20"/>
          <w:szCs w:val="20"/>
        </w:rPr>
      </w:pPr>
    </w:p>
    <w:p w:rsidR="00DB0B0E" w:rsidRPr="00DB0B0E" w:rsidRDefault="00DB0B0E" w:rsidP="00DB0B0E">
      <w:pPr>
        <w:spacing w:after="0" w:line="240" w:lineRule="auto"/>
        <w:jc w:val="both"/>
        <w:rPr>
          <w:rFonts w:asciiTheme="majorBidi" w:hAnsiTheme="majorBidi" w:cstheme="majorBidi"/>
          <w:sz w:val="20"/>
          <w:szCs w:val="20"/>
        </w:rPr>
      </w:pPr>
      <w:r w:rsidRPr="00DB0B0E">
        <w:rPr>
          <w:rFonts w:asciiTheme="majorBidi" w:hAnsiTheme="majorBidi" w:cstheme="majorBidi"/>
          <w:sz w:val="20"/>
          <w:szCs w:val="20"/>
        </w:rPr>
        <w:t xml:space="preserve">Pour la dimension de plongement </w:t>
      </w:r>
      <w:r w:rsidRPr="00DB0B0E">
        <w:rPr>
          <w:rFonts w:asciiTheme="majorBidi" w:hAnsiTheme="majorBidi" w:cstheme="majorBidi"/>
          <w:i/>
          <w:iCs/>
          <w:sz w:val="20"/>
          <w:szCs w:val="20"/>
        </w:rPr>
        <w:t xml:space="preserve">m </w:t>
      </w:r>
      <w:r w:rsidRPr="00DB0B0E">
        <w:rPr>
          <w:rFonts w:asciiTheme="majorBidi" w:hAnsiTheme="majorBidi" w:cstheme="majorBidi"/>
          <w:sz w:val="20"/>
          <w:szCs w:val="20"/>
        </w:rPr>
        <w:t xml:space="preserve">optimale, l’Algorithme des plus proches faux voisins s’avère efficace [20]. </w:t>
      </w:r>
      <w:r w:rsidRPr="00DB0B0E">
        <w:rPr>
          <w:rFonts w:asciiTheme="majorBidi" w:hAnsiTheme="majorBidi" w:cstheme="majorBidi"/>
          <w:sz w:val="20"/>
          <w:szCs w:val="20"/>
          <w:lang w:eastAsia="fr-FR"/>
        </w:rPr>
        <w:t xml:space="preserve">L’Algorithme se base sur l’idée que lorsqu’un objet en dimension  </w:t>
      </w:r>
      <w:r w:rsidRPr="00DB0B0E">
        <w:rPr>
          <w:rFonts w:asciiTheme="majorBidi" w:hAnsiTheme="majorBidi" w:cstheme="majorBidi"/>
          <w:i/>
          <w:iCs/>
          <w:sz w:val="20"/>
          <w:szCs w:val="20"/>
          <w:lang w:eastAsia="fr-FR"/>
        </w:rPr>
        <w:t>m</w:t>
      </w:r>
      <w:r w:rsidRPr="00DB0B0E">
        <w:rPr>
          <w:rFonts w:asciiTheme="majorBidi" w:hAnsiTheme="majorBidi" w:cstheme="majorBidi"/>
          <w:sz w:val="20"/>
          <w:szCs w:val="20"/>
          <w:lang w:eastAsia="fr-FR"/>
        </w:rPr>
        <w:t xml:space="preserve">  est projeté en dimension       </w:t>
      </w:r>
      <w:r w:rsidRPr="00DB0B0E">
        <w:rPr>
          <w:rFonts w:asciiTheme="majorBidi" w:hAnsiTheme="majorBidi" w:cstheme="majorBidi"/>
          <w:i/>
          <w:iCs/>
          <w:sz w:val="20"/>
          <w:szCs w:val="20"/>
          <w:lang w:eastAsia="fr-FR"/>
        </w:rPr>
        <w:t>m − 1</w:t>
      </w:r>
      <w:r w:rsidRPr="00DB0B0E">
        <w:rPr>
          <w:rFonts w:asciiTheme="majorBidi" w:hAnsiTheme="majorBidi" w:cstheme="majorBidi"/>
          <w:sz w:val="20"/>
          <w:szCs w:val="20"/>
          <w:lang w:eastAsia="fr-FR"/>
        </w:rPr>
        <w:t>, certains points initialement</w:t>
      </w:r>
      <w:r>
        <w:rPr>
          <w:rFonts w:asciiTheme="majorBidi" w:hAnsiTheme="majorBidi" w:cstheme="majorBidi"/>
          <w:lang w:eastAsia="fr-FR"/>
        </w:rPr>
        <w:t xml:space="preserve"> </w:t>
      </w:r>
      <w:r w:rsidRPr="00DB0B0E">
        <w:rPr>
          <w:rFonts w:asciiTheme="majorBidi" w:hAnsiTheme="majorBidi" w:cstheme="majorBidi"/>
          <w:sz w:val="20"/>
          <w:szCs w:val="20"/>
          <w:lang w:eastAsia="fr-FR"/>
        </w:rPr>
        <w:t xml:space="preserve">éloignés deviennent voisins. On parle alors de  </w:t>
      </w:r>
      <w:r w:rsidRPr="00DB0B0E">
        <w:rPr>
          <w:rFonts w:asciiTheme="majorBidi" w:hAnsiTheme="majorBidi" w:cstheme="majorBidi"/>
          <w:i/>
          <w:iCs/>
          <w:sz w:val="20"/>
          <w:szCs w:val="20"/>
          <w:lang w:eastAsia="fr-FR"/>
        </w:rPr>
        <w:t>faux voisins</w:t>
      </w:r>
      <w:r w:rsidRPr="00DB0B0E">
        <w:rPr>
          <w:rFonts w:asciiTheme="majorBidi" w:hAnsiTheme="majorBidi" w:cstheme="majorBidi"/>
          <w:sz w:val="20"/>
          <w:szCs w:val="20"/>
          <w:lang w:eastAsia="fr-FR"/>
        </w:rPr>
        <w:t xml:space="preserve">. Inversement, en partant de la dimension 1, le nombre de faux voisins à chaque passage à la dimension </w:t>
      </w:r>
      <w:r w:rsidRPr="00DB0B0E">
        <w:rPr>
          <w:rFonts w:asciiTheme="majorBidi" w:hAnsiTheme="majorBidi" w:cstheme="majorBidi"/>
          <w:sz w:val="20"/>
          <w:szCs w:val="20"/>
          <w:lang w:eastAsia="fr-FR"/>
        </w:rPr>
        <w:lastRenderedPageBreak/>
        <w:t>supérieure devrait diminuer, jusqu’à devenir nul lorsque la topologie de l’attracteur est entièrement dévoilée.</w:t>
      </w:r>
    </w:p>
    <w:p w:rsidR="00DB0B0E" w:rsidRPr="00DB0B0E" w:rsidRDefault="00DB0B0E" w:rsidP="00DB0B0E">
      <w:pPr>
        <w:pStyle w:val="Corpsdetexte"/>
        <w:spacing w:after="0" w:line="240" w:lineRule="auto"/>
        <w:jc w:val="both"/>
        <w:rPr>
          <w:rFonts w:asciiTheme="majorBidi" w:hAnsiTheme="majorBidi" w:cstheme="majorBidi"/>
          <w:sz w:val="20"/>
          <w:szCs w:val="20"/>
        </w:rPr>
      </w:pPr>
      <w:r w:rsidRPr="00DB0B0E">
        <w:rPr>
          <w:rFonts w:asciiTheme="majorBidi" w:hAnsiTheme="majorBidi" w:cstheme="majorBidi"/>
          <w:sz w:val="20"/>
          <w:szCs w:val="20"/>
          <w:lang w:eastAsia="fr-FR"/>
        </w:rPr>
        <w:t>La figure 5 permet de trouver la dimension de plongement. Les bonnes valeurs sont celles qui ont un pourcentage de faux voisins proche de zéro.</w:t>
      </w:r>
      <w:r w:rsidRPr="00DB0B0E">
        <w:rPr>
          <w:rFonts w:asciiTheme="majorBidi" w:hAnsiTheme="majorBidi" w:cstheme="majorBidi"/>
          <w:sz w:val="20"/>
          <w:szCs w:val="20"/>
        </w:rPr>
        <w:t xml:space="preserve"> Elle révèle que le pourcentage des faux voisins est moins de 20% dans un espace de dimension égale à 2. La Dimension de plongement est optimale à partir de 6.</w:t>
      </w:r>
    </w:p>
    <w:p w:rsidR="00DB0B0E" w:rsidRDefault="00DB0B0E" w:rsidP="00DB0B0E">
      <w:pPr>
        <w:spacing w:after="0" w:line="240" w:lineRule="auto"/>
        <w:jc w:val="both"/>
        <w:rPr>
          <w:rFonts w:asciiTheme="majorBidi" w:hAnsiTheme="majorBidi" w:cstheme="majorBidi"/>
          <w:sz w:val="20"/>
          <w:szCs w:val="20"/>
        </w:rPr>
      </w:pPr>
    </w:p>
    <w:p w:rsidR="00DB0B0E" w:rsidRDefault="00DB0B0E" w:rsidP="00DB0B0E">
      <w:pPr>
        <w:spacing w:after="0" w:line="240" w:lineRule="auto"/>
        <w:jc w:val="both"/>
        <w:rPr>
          <w:rFonts w:asciiTheme="majorBidi" w:eastAsia="MS Mincho" w:hAnsiTheme="majorBidi" w:cstheme="majorBidi"/>
          <w:b/>
          <w:bCs/>
          <w:sz w:val="20"/>
          <w:szCs w:val="20"/>
        </w:rPr>
      </w:pPr>
      <w:r w:rsidRPr="001525C2">
        <w:rPr>
          <w:rFonts w:ascii="Times New Roman" w:eastAsia="Times New Roman" w:hAnsi="Times New Roman" w:cs="Times New Roman"/>
          <w:sz w:val="20"/>
          <w:szCs w:val="20"/>
          <w:lang w:val="en-US"/>
        </w:rPr>
        <w:object w:dxaOrig="5927" w:dyaOrig="4681">
          <v:shape id="_x0000_i1027" type="#_x0000_t75" style="width:174.55pt;height:137.9pt" o:ole="">
            <v:imagedata r:id="rId14" o:title=""/>
          </v:shape>
          <o:OLEObject Type="Embed" ProgID="Origin50.Graph" ShapeID="_x0000_i1027" DrawAspect="Content" ObjectID="_1504958314" r:id="rId15"/>
        </w:object>
      </w:r>
    </w:p>
    <w:p w:rsidR="00DB0B0E" w:rsidRDefault="00DB0B0E" w:rsidP="00DB0B0E">
      <w:pPr>
        <w:spacing w:after="0" w:line="240" w:lineRule="auto"/>
        <w:jc w:val="both"/>
        <w:rPr>
          <w:rFonts w:asciiTheme="majorBidi" w:eastAsia="MS Mincho" w:hAnsiTheme="majorBidi" w:cstheme="majorBidi"/>
          <w:sz w:val="20"/>
          <w:szCs w:val="20"/>
        </w:rPr>
      </w:pPr>
      <w:r w:rsidRPr="00DB0B0E">
        <w:rPr>
          <w:rFonts w:asciiTheme="majorBidi" w:eastAsia="MS Mincho" w:hAnsiTheme="majorBidi" w:cstheme="majorBidi"/>
          <w:b/>
          <w:bCs/>
          <w:sz w:val="20"/>
          <w:szCs w:val="20"/>
        </w:rPr>
        <w:t>Fig. 5</w:t>
      </w:r>
      <w:r w:rsidRPr="00DB0B0E">
        <w:rPr>
          <w:rFonts w:asciiTheme="majorBidi" w:eastAsia="MS Mincho" w:hAnsiTheme="majorBidi" w:cstheme="majorBidi"/>
          <w:sz w:val="20"/>
          <w:szCs w:val="20"/>
        </w:rPr>
        <w:t> : Distribution des plus proches faux voisins de la série des débits journaliers.</w:t>
      </w:r>
    </w:p>
    <w:p w:rsidR="00DB0B0E" w:rsidRDefault="00DB0B0E" w:rsidP="00DB0B0E">
      <w:pPr>
        <w:spacing w:after="0" w:line="240" w:lineRule="auto"/>
        <w:jc w:val="both"/>
        <w:rPr>
          <w:rFonts w:asciiTheme="majorBidi" w:eastAsia="MS Mincho" w:hAnsiTheme="majorBidi" w:cstheme="majorBidi"/>
          <w:sz w:val="20"/>
          <w:szCs w:val="20"/>
        </w:rPr>
      </w:pPr>
    </w:p>
    <w:p w:rsidR="00DB0B0E" w:rsidRPr="009F2BD5" w:rsidRDefault="009F2BD5" w:rsidP="009F2BD5">
      <w:pPr>
        <w:spacing w:before="240" w:after="240" w:line="240" w:lineRule="auto"/>
        <w:jc w:val="both"/>
        <w:rPr>
          <w:rFonts w:asciiTheme="majorBidi" w:eastAsia="MS Mincho" w:hAnsiTheme="majorBidi" w:cstheme="majorBidi"/>
          <w:b/>
          <w:bCs/>
        </w:rPr>
      </w:pPr>
      <w:r>
        <w:rPr>
          <w:rFonts w:asciiTheme="majorBidi" w:eastAsia="MS Mincho" w:hAnsiTheme="majorBidi" w:cstheme="majorBidi"/>
          <w:b/>
          <w:bCs/>
        </w:rPr>
        <w:t>3. STRUCTURE DU MODELE</w:t>
      </w:r>
    </w:p>
    <w:p w:rsidR="00DB0B0E" w:rsidRPr="003A2ACE" w:rsidRDefault="00DB0B0E" w:rsidP="003A2ACE">
      <w:pPr>
        <w:spacing w:after="0" w:line="240" w:lineRule="auto"/>
        <w:jc w:val="both"/>
        <w:rPr>
          <w:rFonts w:asciiTheme="majorBidi" w:hAnsiTheme="majorBidi" w:cstheme="majorBidi"/>
          <w:sz w:val="20"/>
          <w:szCs w:val="20"/>
        </w:rPr>
      </w:pPr>
      <w:r w:rsidRPr="003A2ACE">
        <w:rPr>
          <w:rFonts w:asciiTheme="majorBidi" w:hAnsiTheme="majorBidi" w:cstheme="majorBidi"/>
          <w:sz w:val="20"/>
          <w:szCs w:val="20"/>
        </w:rPr>
        <w:t>L’approche proposée est basée sur l’utilisation des modèles de réseaux de neurones artificiels couplés aux informations issues de la reconstruction de l’espace de phase.</w:t>
      </w:r>
    </w:p>
    <w:p w:rsidR="000D042C" w:rsidRPr="003A2ACE" w:rsidRDefault="003A2ACE" w:rsidP="003A2ACE">
      <w:pPr>
        <w:spacing w:after="0" w:line="240" w:lineRule="auto"/>
        <w:jc w:val="both"/>
        <w:rPr>
          <w:rFonts w:asciiTheme="majorBidi" w:hAnsiTheme="majorBidi" w:cstheme="majorBidi"/>
          <w:sz w:val="20"/>
          <w:szCs w:val="20"/>
        </w:rPr>
      </w:pPr>
      <w:r w:rsidRPr="003A2ACE">
        <w:rPr>
          <w:rFonts w:asciiTheme="majorBidi" w:hAnsiTheme="majorBidi" w:cstheme="majorBidi"/>
          <w:sz w:val="20"/>
          <w:szCs w:val="20"/>
        </w:rPr>
        <w:t>Ainsi, la série générée à l’aide de la technique de reconstruction de l’espace de phase de Takens constituera les vecteurs d’entrée dans un modèle de réseau de neurones et forme ainsi un modèle hybride neuro-chaotique (CNN).</w:t>
      </w:r>
    </w:p>
    <w:p w:rsidR="000D042C" w:rsidRDefault="000D042C" w:rsidP="003A2ACE">
      <w:pPr>
        <w:spacing w:after="0" w:line="240" w:lineRule="auto"/>
        <w:jc w:val="both"/>
        <w:rPr>
          <w:rFonts w:asciiTheme="majorBidi" w:hAnsiTheme="majorBidi" w:cstheme="majorBidi"/>
          <w:sz w:val="20"/>
          <w:szCs w:val="20"/>
        </w:rPr>
      </w:pPr>
    </w:p>
    <w:p w:rsidR="003A2ACE" w:rsidRPr="003A2ACE" w:rsidRDefault="003A2ACE" w:rsidP="003A2ACE">
      <w:pPr>
        <w:spacing w:after="0" w:line="240" w:lineRule="auto"/>
        <w:ind w:firstLine="284"/>
        <w:jc w:val="both"/>
        <w:rPr>
          <w:rFonts w:asciiTheme="majorBidi" w:hAnsiTheme="majorBidi" w:cstheme="majorBidi"/>
          <w:sz w:val="20"/>
          <w:szCs w:val="20"/>
        </w:rPr>
      </w:pPr>
      <w:r w:rsidRPr="003A2ACE">
        <w:rPr>
          <w:rFonts w:asciiTheme="majorBidi" w:hAnsiTheme="majorBidi" w:cstheme="majorBidi"/>
          <w:sz w:val="20"/>
          <w:szCs w:val="20"/>
        </w:rPr>
        <w:t>La structure de réseau utilisée dans cette étude est le Perceptron Multicouche. Le réseau comporte une couche pour capter les entrées, une couche cachée et une couche pour émettre les sorties. Chaque couche contient des processeurs élémentaires connectés à d’autres neurones par la voie des poids (</w:t>
      </w:r>
      <w:r w:rsidRPr="003A2ACE">
        <w:rPr>
          <w:rFonts w:asciiTheme="majorBidi" w:hAnsiTheme="majorBidi" w:cstheme="majorBidi"/>
          <w:i/>
          <w:iCs/>
          <w:sz w:val="20"/>
          <w:szCs w:val="20"/>
        </w:rPr>
        <w:t>W</w:t>
      </w:r>
      <w:r w:rsidRPr="003A2ACE">
        <w:rPr>
          <w:rFonts w:asciiTheme="majorBidi" w:hAnsiTheme="majorBidi" w:cstheme="majorBidi"/>
          <w:i/>
          <w:iCs/>
          <w:sz w:val="20"/>
          <w:szCs w:val="20"/>
          <w:vertAlign w:val="subscript"/>
        </w:rPr>
        <w:t>ij</w:t>
      </w:r>
      <w:r w:rsidRPr="003A2ACE">
        <w:rPr>
          <w:rFonts w:asciiTheme="majorBidi" w:hAnsiTheme="majorBidi" w:cstheme="majorBidi"/>
          <w:sz w:val="20"/>
          <w:szCs w:val="20"/>
        </w:rPr>
        <w:t xml:space="preserve"> et </w:t>
      </w:r>
      <w:r w:rsidRPr="003A2ACE">
        <w:rPr>
          <w:rFonts w:asciiTheme="majorBidi" w:hAnsiTheme="majorBidi" w:cstheme="majorBidi"/>
          <w:i/>
          <w:iCs/>
          <w:sz w:val="20"/>
          <w:szCs w:val="20"/>
        </w:rPr>
        <w:t>W</w:t>
      </w:r>
      <w:r w:rsidRPr="003A2ACE">
        <w:rPr>
          <w:rFonts w:asciiTheme="majorBidi" w:hAnsiTheme="majorBidi" w:cstheme="majorBidi"/>
          <w:i/>
          <w:iCs/>
          <w:sz w:val="20"/>
          <w:szCs w:val="20"/>
          <w:vertAlign w:val="subscript"/>
        </w:rPr>
        <w:t>jk</w:t>
      </w:r>
      <w:r w:rsidRPr="003A2ACE">
        <w:rPr>
          <w:rFonts w:asciiTheme="majorBidi" w:hAnsiTheme="majorBidi" w:cstheme="majorBidi"/>
          <w:sz w:val="20"/>
          <w:szCs w:val="20"/>
        </w:rPr>
        <w:t xml:space="preserve">) représentatifs </w:t>
      </w:r>
      <w:r>
        <w:rPr>
          <w:rFonts w:asciiTheme="majorBidi" w:hAnsiTheme="majorBidi" w:cstheme="majorBidi"/>
          <w:sz w:val="20"/>
          <w:szCs w:val="20"/>
        </w:rPr>
        <w:t>de la force de connexion (Fig. 6</w:t>
      </w:r>
      <w:r w:rsidRPr="003A2ACE">
        <w:rPr>
          <w:rFonts w:asciiTheme="majorBidi" w:hAnsiTheme="majorBidi" w:cstheme="majorBidi"/>
          <w:sz w:val="20"/>
          <w:szCs w:val="20"/>
        </w:rPr>
        <w:t>).</w:t>
      </w:r>
    </w:p>
    <w:p w:rsidR="003A2ACE" w:rsidRDefault="003A2ACE" w:rsidP="003A2ACE">
      <w:pPr>
        <w:spacing w:after="0" w:line="240" w:lineRule="auto"/>
        <w:ind w:firstLine="284"/>
        <w:jc w:val="both"/>
        <w:rPr>
          <w:rFonts w:asciiTheme="majorBidi" w:hAnsiTheme="majorBidi" w:cstheme="majorBidi"/>
          <w:sz w:val="20"/>
          <w:szCs w:val="20"/>
        </w:rPr>
      </w:pPr>
      <w:r w:rsidRPr="003A2ACE">
        <w:rPr>
          <w:rFonts w:asciiTheme="majorBidi" w:hAnsiTheme="majorBidi" w:cstheme="majorBidi"/>
          <w:sz w:val="20"/>
          <w:szCs w:val="20"/>
        </w:rPr>
        <w:t xml:space="preserve">En hydrologie, souvent, pour l’apprentissage, l’Algorithme de rétro-propagation reste le plus utilisé. A ce titre, trois méthodes ont été testés : </w:t>
      </w:r>
    </w:p>
    <w:p w:rsidR="003A2ACE" w:rsidRPr="003A2ACE" w:rsidRDefault="003A2ACE" w:rsidP="003A2ACE">
      <w:pPr>
        <w:spacing w:after="0" w:line="240" w:lineRule="auto"/>
        <w:ind w:firstLine="284"/>
        <w:jc w:val="both"/>
        <w:rPr>
          <w:rFonts w:asciiTheme="majorBidi" w:hAnsiTheme="majorBidi" w:cstheme="majorBidi"/>
          <w:sz w:val="20"/>
          <w:szCs w:val="20"/>
        </w:rPr>
      </w:pPr>
    </w:p>
    <w:p w:rsidR="003A2ACE" w:rsidRPr="003A2ACE" w:rsidRDefault="003A2ACE" w:rsidP="003A2ACE">
      <w:pPr>
        <w:spacing w:after="0" w:line="240" w:lineRule="auto"/>
        <w:ind w:firstLine="284"/>
        <w:jc w:val="both"/>
        <w:rPr>
          <w:rFonts w:asciiTheme="majorBidi" w:hAnsiTheme="majorBidi" w:cstheme="majorBidi"/>
          <w:sz w:val="20"/>
          <w:szCs w:val="20"/>
        </w:rPr>
      </w:pPr>
      <w:r w:rsidRPr="003A2ACE">
        <w:rPr>
          <w:rFonts w:asciiTheme="majorBidi" w:hAnsiTheme="majorBidi" w:cstheme="majorBidi"/>
          <w:sz w:val="20"/>
          <w:szCs w:val="20"/>
        </w:rPr>
        <w:t>- La Méthode de Levenberg-Marquardt (LM) ;</w:t>
      </w:r>
    </w:p>
    <w:p w:rsidR="003A2ACE" w:rsidRPr="003A2ACE" w:rsidRDefault="003A2ACE" w:rsidP="003A2ACE">
      <w:pPr>
        <w:spacing w:after="0" w:line="240" w:lineRule="auto"/>
        <w:ind w:firstLine="284"/>
        <w:jc w:val="both"/>
        <w:rPr>
          <w:rFonts w:asciiTheme="majorBidi" w:hAnsiTheme="majorBidi" w:cstheme="majorBidi"/>
          <w:sz w:val="20"/>
          <w:szCs w:val="20"/>
        </w:rPr>
      </w:pPr>
      <w:r w:rsidRPr="003A2ACE">
        <w:rPr>
          <w:rFonts w:asciiTheme="majorBidi" w:hAnsiTheme="majorBidi" w:cstheme="majorBidi"/>
          <w:sz w:val="20"/>
          <w:szCs w:val="20"/>
        </w:rPr>
        <w:t>- La Méthode Resilient Backpropagation (RBP) ;</w:t>
      </w:r>
    </w:p>
    <w:p w:rsidR="003A2ACE" w:rsidRPr="003A2ACE" w:rsidRDefault="003A2ACE" w:rsidP="003A2ACE">
      <w:pPr>
        <w:spacing w:after="0" w:line="240" w:lineRule="auto"/>
        <w:ind w:firstLine="284"/>
        <w:jc w:val="both"/>
        <w:rPr>
          <w:rFonts w:asciiTheme="majorBidi" w:hAnsiTheme="majorBidi" w:cstheme="majorBidi"/>
          <w:sz w:val="20"/>
          <w:szCs w:val="20"/>
        </w:rPr>
      </w:pPr>
      <w:r w:rsidRPr="003A2ACE">
        <w:rPr>
          <w:rFonts w:asciiTheme="majorBidi" w:hAnsiTheme="majorBidi" w:cstheme="majorBidi"/>
          <w:sz w:val="20"/>
          <w:szCs w:val="20"/>
        </w:rPr>
        <w:t>- la Méthode Scaled Conjugate Gradient (SCG).</w:t>
      </w:r>
    </w:p>
    <w:p w:rsidR="003A2ACE" w:rsidRPr="003A2ACE" w:rsidRDefault="003A2ACE" w:rsidP="003A2ACE">
      <w:pPr>
        <w:spacing w:after="0" w:line="240" w:lineRule="auto"/>
        <w:ind w:firstLine="284"/>
        <w:jc w:val="both"/>
        <w:rPr>
          <w:rFonts w:asciiTheme="majorBidi" w:hAnsiTheme="majorBidi" w:cstheme="majorBidi"/>
          <w:sz w:val="20"/>
          <w:szCs w:val="20"/>
        </w:rPr>
      </w:pPr>
      <w:r w:rsidRPr="003A2ACE">
        <w:rPr>
          <w:rFonts w:asciiTheme="majorBidi" w:hAnsiTheme="majorBidi" w:cstheme="majorBidi"/>
          <w:color w:val="000000"/>
          <w:sz w:val="20"/>
          <w:szCs w:val="20"/>
        </w:rPr>
        <w:t>Néanmoins, le choix de l’algorithme de la rétro-propagation pour l’apprentissage du réseau impose des fonctions dérivables. A ce titre, la fonction sigmoïde a été choisie pour fonction de transfert pour les neurones des couches cachées.</w:t>
      </w:r>
    </w:p>
    <w:p w:rsidR="003A2ACE" w:rsidRDefault="003A2ACE" w:rsidP="003A2ACE">
      <w:pPr>
        <w:spacing w:before="120" w:after="120" w:line="240" w:lineRule="auto"/>
        <w:jc w:val="both"/>
        <w:rPr>
          <w:rFonts w:asciiTheme="majorBidi" w:hAnsiTheme="majorBidi" w:cstheme="majorBidi"/>
          <w:sz w:val="20"/>
          <w:szCs w:val="20"/>
        </w:rPr>
      </w:pPr>
      <w:r w:rsidRPr="004C31EB">
        <w:rPr>
          <w:rFonts w:asciiTheme="majorBidi" w:hAnsiTheme="majorBidi" w:cstheme="majorBidi"/>
          <w:noProof/>
          <w:sz w:val="20"/>
          <w:szCs w:val="20"/>
          <w:lang w:eastAsia="fr-FR"/>
        </w:rPr>
        <w:lastRenderedPageBreak/>
        <w:drawing>
          <wp:inline distT="0" distB="0" distL="0" distR="0">
            <wp:extent cx="2459498" cy="1305876"/>
            <wp:effectExtent l="19050" t="0" r="0" b="0"/>
            <wp:docPr id="11" name="Image 1" descr="Schema 4.bmp"/>
            <wp:cNvGraphicFramePr/>
            <a:graphic xmlns:a="http://schemas.openxmlformats.org/drawingml/2006/main">
              <a:graphicData uri="http://schemas.openxmlformats.org/drawingml/2006/picture">
                <pic:pic xmlns:pic="http://schemas.openxmlformats.org/drawingml/2006/picture">
                  <pic:nvPicPr>
                    <pic:cNvPr id="0" name="Image 3" descr="Schema 4.bmp"/>
                    <pic:cNvPicPr>
                      <a:picLocks noChangeAspect="1" noChangeArrowheads="1"/>
                    </pic:cNvPicPr>
                  </pic:nvPicPr>
                  <pic:blipFill>
                    <a:blip r:embed="rId16" cstate="print"/>
                    <a:srcRect/>
                    <a:stretch>
                      <a:fillRect/>
                    </a:stretch>
                  </pic:blipFill>
                  <pic:spPr bwMode="auto">
                    <a:xfrm>
                      <a:off x="0" y="0"/>
                      <a:ext cx="2459498" cy="1305876"/>
                    </a:xfrm>
                    <a:prstGeom prst="rect">
                      <a:avLst/>
                    </a:prstGeom>
                    <a:noFill/>
                    <a:ln w="9525">
                      <a:noFill/>
                      <a:miter lim="800000"/>
                      <a:headEnd/>
                      <a:tailEnd/>
                    </a:ln>
                  </pic:spPr>
                </pic:pic>
              </a:graphicData>
            </a:graphic>
          </wp:inline>
        </w:drawing>
      </w:r>
    </w:p>
    <w:p w:rsidR="003A2ACE" w:rsidRDefault="003A2ACE" w:rsidP="003A2ACE">
      <w:pPr>
        <w:pStyle w:val="figurecaption"/>
        <w:numPr>
          <w:ilvl w:val="0"/>
          <w:numId w:val="0"/>
        </w:numPr>
        <w:jc w:val="center"/>
        <w:rPr>
          <w:rFonts w:eastAsia="MS Mincho"/>
          <w:sz w:val="20"/>
          <w:szCs w:val="20"/>
          <w:lang w:val="fr-FR"/>
        </w:rPr>
      </w:pPr>
      <w:r w:rsidRPr="004C31EB">
        <w:rPr>
          <w:rFonts w:eastAsia="MS Mincho"/>
          <w:b/>
          <w:bCs/>
          <w:sz w:val="20"/>
          <w:szCs w:val="20"/>
          <w:lang w:val="fr-FR"/>
        </w:rPr>
        <w:t xml:space="preserve">Fig. </w:t>
      </w:r>
      <w:r>
        <w:rPr>
          <w:rFonts w:eastAsia="MS Mincho"/>
          <w:b/>
          <w:bCs/>
          <w:sz w:val="20"/>
          <w:szCs w:val="20"/>
          <w:lang w:val="fr-FR"/>
        </w:rPr>
        <w:t>6</w:t>
      </w:r>
      <w:r>
        <w:rPr>
          <w:rFonts w:eastAsia="MS Mincho"/>
          <w:sz w:val="20"/>
          <w:szCs w:val="20"/>
          <w:lang w:val="fr-FR"/>
        </w:rPr>
        <w:t xml:space="preserve"> : Structure du modèle Neuro-Chaotique</w:t>
      </w:r>
    </w:p>
    <w:p w:rsidR="003A2ACE" w:rsidRPr="009F2BD5" w:rsidRDefault="009F2BD5" w:rsidP="009F2BD5">
      <w:pPr>
        <w:pStyle w:val="Paragraphedeliste"/>
        <w:tabs>
          <w:tab w:val="left" w:pos="7655"/>
        </w:tabs>
        <w:spacing w:before="360" w:after="60" w:line="360" w:lineRule="auto"/>
        <w:ind w:left="0" w:right="57"/>
        <w:rPr>
          <w:rFonts w:asciiTheme="majorBidi" w:hAnsiTheme="majorBidi" w:cstheme="majorBidi"/>
          <w:b/>
          <w:bCs/>
        </w:rPr>
      </w:pPr>
      <w:r>
        <w:rPr>
          <w:rFonts w:asciiTheme="majorBidi" w:hAnsiTheme="majorBidi" w:cstheme="majorBidi"/>
          <w:b/>
          <w:bCs/>
        </w:rPr>
        <w:t>4. I</w:t>
      </w:r>
      <w:r w:rsidR="003A2ACE" w:rsidRPr="009F2BD5">
        <w:rPr>
          <w:rFonts w:asciiTheme="majorBidi" w:hAnsiTheme="majorBidi" w:cstheme="majorBidi"/>
          <w:b/>
          <w:bCs/>
        </w:rPr>
        <w:t>NDICATEUR</w:t>
      </w:r>
      <w:r>
        <w:rPr>
          <w:rFonts w:asciiTheme="majorBidi" w:hAnsiTheme="majorBidi" w:cstheme="majorBidi"/>
          <w:b/>
          <w:bCs/>
        </w:rPr>
        <w:t xml:space="preserve">  DE PERMORMANCE</w:t>
      </w:r>
    </w:p>
    <w:p w:rsidR="003A2ACE" w:rsidRPr="00F82389" w:rsidRDefault="003A2ACE" w:rsidP="003A2ACE">
      <w:pPr>
        <w:spacing w:before="120" w:after="120" w:line="240" w:lineRule="auto"/>
        <w:jc w:val="both"/>
        <w:rPr>
          <w:rFonts w:asciiTheme="majorBidi" w:hAnsiTheme="majorBidi" w:cstheme="majorBidi"/>
          <w:sz w:val="20"/>
          <w:szCs w:val="20"/>
        </w:rPr>
      </w:pPr>
      <w:r w:rsidRPr="00F82389">
        <w:rPr>
          <w:rFonts w:asciiTheme="majorBidi" w:hAnsiTheme="majorBidi" w:cstheme="majorBidi"/>
          <w:sz w:val="20"/>
          <w:szCs w:val="20"/>
        </w:rPr>
        <w:t xml:space="preserve">La performance du modèle est validée par des paramètres statistiques des phases d’apprentissage, de validation et de test. Les paramètres statistiques utilisés dans cette étude sont : L’erreur moyenne des carrés </w:t>
      </w:r>
      <w:r w:rsidRPr="00F82389">
        <w:rPr>
          <w:rFonts w:asciiTheme="majorBidi" w:hAnsiTheme="majorBidi" w:cstheme="majorBidi"/>
          <w:b/>
          <w:bCs/>
          <w:i/>
          <w:iCs/>
          <w:sz w:val="20"/>
          <w:szCs w:val="20"/>
        </w:rPr>
        <w:t>ASE</w:t>
      </w:r>
      <w:r w:rsidRPr="00F82389">
        <w:rPr>
          <w:rFonts w:asciiTheme="majorBidi" w:hAnsiTheme="majorBidi" w:cstheme="majorBidi"/>
          <w:i/>
          <w:iCs/>
          <w:sz w:val="20"/>
          <w:szCs w:val="20"/>
        </w:rPr>
        <w:t xml:space="preserve"> </w:t>
      </w:r>
      <w:r w:rsidRPr="00F82389">
        <w:rPr>
          <w:rFonts w:asciiTheme="majorBidi" w:hAnsiTheme="majorBidi" w:cstheme="majorBidi"/>
          <w:sz w:val="20"/>
          <w:szCs w:val="20"/>
        </w:rPr>
        <w:t xml:space="preserve">(Average Squared Error), le coefficient d’efficacité de </w:t>
      </w:r>
      <w:r w:rsidRPr="00F82389">
        <w:rPr>
          <w:rFonts w:asciiTheme="majorBidi" w:hAnsiTheme="majorBidi" w:cstheme="majorBidi"/>
          <w:color w:val="000000"/>
          <w:sz w:val="20"/>
          <w:szCs w:val="20"/>
          <w:lang w:eastAsia="fr-FR"/>
        </w:rPr>
        <w:t>Nash–Sutcliffe</w:t>
      </w:r>
      <w:r>
        <w:rPr>
          <w:rFonts w:asciiTheme="majorBidi" w:hAnsiTheme="majorBidi" w:cstheme="majorBidi"/>
          <w:color w:val="000000"/>
          <w:sz w:val="20"/>
          <w:szCs w:val="20"/>
          <w:lang w:eastAsia="fr-FR"/>
        </w:rPr>
        <w:t xml:space="preserve"> </w:t>
      </w:r>
      <w:r w:rsidRPr="00F82389">
        <w:rPr>
          <w:rFonts w:asciiTheme="majorBidi" w:hAnsiTheme="majorBidi" w:cstheme="majorBidi"/>
          <w:b/>
          <w:bCs/>
          <w:color w:val="000000"/>
          <w:sz w:val="20"/>
          <w:szCs w:val="20"/>
          <w:lang w:eastAsia="fr-FR"/>
        </w:rPr>
        <w:t>CE</w:t>
      </w:r>
      <w:r w:rsidRPr="00F82389">
        <w:rPr>
          <w:rFonts w:asciiTheme="majorBidi" w:hAnsiTheme="majorBidi" w:cstheme="majorBidi"/>
          <w:b/>
          <w:bCs/>
          <w:i/>
          <w:iCs/>
          <w:sz w:val="20"/>
          <w:szCs w:val="20"/>
        </w:rPr>
        <w:t xml:space="preserve"> </w:t>
      </w:r>
      <w:r w:rsidRPr="00F82389">
        <w:rPr>
          <w:rFonts w:asciiTheme="majorBidi" w:hAnsiTheme="majorBidi" w:cstheme="majorBidi"/>
          <w:sz w:val="20"/>
          <w:szCs w:val="20"/>
        </w:rPr>
        <w:t xml:space="preserve">et le coefficient de </w:t>
      </w:r>
      <w:r w:rsidRPr="00F82389">
        <w:rPr>
          <w:rFonts w:asciiTheme="majorBidi" w:hAnsiTheme="majorBidi" w:cstheme="majorBidi"/>
          <w:iCs/>
          <w:sz w:val="20"/>
          <w:szCs w:val="20"/>
        </w:rPr>
        <w:t>corrélation</w:t>
      </w:r>
      <w:r w:rsidRPr="00F82389">
        <w:rPr>
          <w:rFonts w:asciiTheme="majorBidi" w:hAnsiTheme="majorBidi" w:cstheme="majorBidi"/>
          <w:i/>
          <w:iCs/>
          <w:sz w:val="20"/>
          <w:szCs w:val="20"/>
        </w:rPr>
        <w:t xml:space="preserve"> </w:t>
      </w:r>
      <w:r w:rsidRPr="00F82389">
        <w:rPr>
          <w:rFonts w:asciiTheme="majorBidi" w:hAnsiTheme="majorBidi" w:cstheme="majorBidi"/>
          <w:b/>
          <w:bCs/>
          <w:i/>
          <w:iCs/>
          <w:sz w:val="20"/>
          <w:szCs w:val="20"/>
        </w:rPr>
        <w:t>r</w:t>
      </w:r>
      <w:r w:rsidRPr="00F82389">
        <w:rPr>
          <w:rFonts w:asciiTheme="majorBidi" w:hAnsiTheme="majorBidi" w:cstheme="majorBidi"/>
          <w:sz w:val="20"/>
          <w:szCs w:val="20"/>
        </w:rPr>
        <w:t>. Ces paramètres sont donnés par les relations suivantes :</w:t>
      </w:r>
    </w:p>
    <w:p w:rsidR="003A2ACE" w:rsidRPr="00F82389" w:rsidRDefault="003A2ACE" w:rsidP="003A2ACE">
      <w:pPr>
        <w:pStyle w:val="Corpsdetexte"/>
        <w:spacing w:before="120" w:line="240" w:lineRule="auto"/>
        <w:jc w:val="lowKashida"/>
        <w:rPr>
          <w:rFonts w:ascii="Times New Roman" w:hAnsi="Times New Roman" w:cs="Times New Roman"/>
          <w:sz w:val="20"/>
          <w:szCs w:val="20"/>
        </w:rPr>
      </w:pPr>
      <m:oMathPara>
        <m:oMathParaPr>
          <m:jc m:val="right"/>
        </m:oMathParaPr>
        <m:oMath>
          <m:r>
            <w:rPr>
              <w:rFonts w:ascii="Cambria Math" w:hAnsi="Cambria Math"/>
              <w:sz w:val="20"/>
              <w:szCs w:val="20"/>
            </w:rPr>
            <m:t>ASE</m:t>
          </m:r>
          <m:r>
            <w:rPr>
              <w:rFonts w:ascii="Cambria Math"/>
              <w:sz w:val="20"/>
              <w:szCs w:val="20"/>
            </w:rPr>
            <m:t>=</m:t>
          </m:r>
          <m:nary>
            <m:naryPr>
              <m:chr m:val="∑"/>
              <m:ctrlPr>
                <w:rPr>
                  <w:rFonts w:ascii="Cambria Math" w:hAnsi="Cambria Math" w:cs="Times New Roman"/>
                  <w:bCs/>
                  <w:i/>
                  <w:lang w:val="en-US"/>
                </w:rPr>
              </m:ctrlPr>
            </m:naryPr>
            <m:sub>
              <m:r>
                <w:rPr>
                  <w:rFonts w:ascii="Cambria Math" w:hAnsi="Cambria Math"/>
                  <w:sz w:val="20"/>
                  <w:szCs w:val="20"/>
                </w:rPr>
                <m:t>i</m:t>
              </m:r>
              <m:r>
                <w:rPr>
                  <w:rFonts w:ascii="Cambria Math"/>
                  <w:sz w:val="20"/>
                  <w:szCs w:val="20"/>
                </w:rPr>
                <m:t>=</m:t>
              </m:r>
              <m:r>
                <w:rPr>
                  <w:rFonts w:ascii="Cambria Math" w:hAnsi="Cambria Math"/>
                  <w:sz w:val="20"/>
                  <w:szCs w:val="20"/>
                </w:rPr>
                <m:t>1</m:t>
              </m:r>
            </m:sub>
            <m:sup>
              <m:r>
                <w:rPr>
                  <w:rFonts w:ascii="Cambria Math" w:hAnsi="Cambria Math"/>
                  <w:sz w:val="20"/>
                  <w:szCs w:val="20"/>
                </w:rPr>
                <m:t>N</m:t>
              </m:r>
            </m:sup>
            <m:e>
              <m:sSup>
                <m:sSupPr>
                  <m:ctrlPr>
                    <w:rPr>
                      <w:rFonts w:ascii="Cambria Math" w:hAnsi="Cambria Math" w:cs="Times New Roman"/>
                      <w:bCs/>
                      <w:i/>
                      <w:lang w:val="en-US"/>
                    </w:rPr>
                  </m:ctrlPr>
                </m:sSupPr>
                <m:e>
                  <m:r>
                    <w:rPr>
                      <w:rFonts w:ascii="Cambria Math"/>
                      <w:sz w:val="20"/>
                      <w:szCs w:val="20"/>
                    </w:rPr>
                    <m:t>(</m:t>
                  </m:r>
                  <m:sSub>
                    <m:sSubPr>
                      <m:ctrlPr>
                        <w:rPr>
                          <w:rFonts w:ascii="Cambria Math" w:hAnsi="Cambria Math" w:cs="Times New Roman"/>
                          <w:bCs/>
                          <w:i/>
                          <w:lang w:val="en-US"/>
                        </w:rPr>
                      </m:ctrlPr>
                    </m:sSubPr>
                    <m:e>
                      <m:r>
                        <w:rPr>
                          <w:rFonts w:ascii="Cambria Math" w:hAnsi="Cambria Math"/>
                          <w:sz w:val="20"/>
                          <w:szCs w:val="20"/>
                        </w:rPr>
                        <m:t>Qt</m:t>
                      </m:r>
                    </m:e>
                    <m:sub>
                      <m:r>
                        <w:rPr>
                          <w:rFonts w:ascii="Cambria Math" w:hAnsi="Cambria Math"/>
                          <w:sz w:val="20"/>
                          <w:szCs w:val="20"/>
                        </w:rPr>
                        <m:t>i</m:t>
                      </m:r>
                    </m:sub>
                  </m:sSub>
                  <m:r>
                    <w:rPr>
                      <w:rFonts w:ascii="Cambria Math"/>
                      <w:sz w:val="20"/>
                      <w:szCs w:val="20"/>
                    </w:rPr>
                    <m:t>-</m:t>
                  </m:r>
                  <m:acc>
                    <m:accPr>
                      <m:ctrlPr>
                        <w:rPr>
                          <w:rFonts w:ascii="Cambria Math" w:hAnsi="Cambria Math" w:cs="Times New Roman"/>
                          <w:bCs/>
                          <w:i/>
                          <w:lang w:val="en-US"/>
                        </w:rPr>
                      </m:ctrlPr>
                    </m:accPr>
                    <m:e>
                      <m:r>
                        <w:rPr>
                          <w:rFonts w:ascii="Cambria Math" w:hAnsi="Cambria Math"/>
                          <w:sz w:val="20"/>
                          <w:szCs w:val="20"/>
                        </w:rPr>
                        <m:t>Q</m:t>
                      </m:r>
                    </m:e>
                  </m:acc>
                  <m:sSub>
                    <m:sSubPr>
                      <m:ctrlPr>
                        <w:rPr>
                          <w:rFonts w:ascii="Cambria Math" w:hAnsi="Cambria Math" w:cs="Times New Roman"/>
                          <w:bCs/>
                          <w:i/>
                          <w:lang w:val="en-US"/>
                        </w:rPr>
                      </m:ctrlPr>
                    </m:sSubPr>
                    <m:e>
                      <m:r>
                        <w:rPr>
                          <w:rFonts w:ascii="Cambria Math" w:hAnsi="Cambria Math"/>
                          <w:sz w:val="20"/>
                          <w:szCs w:val="20"/>
                        </w:rPr>
                        <m:t>t</m:t>
                      </m:r>
                    </m:e>
                    <m:sub>
                      <m:r>
                        <w:rPr>
                          <w:rFonts w:ascii="Cambria Math" w:hAnsi="Cambria Math"/>
                          <w:sz w:val="20"/>
                          <w:szCs w:val="20"/>
                        </w:rPr>
                        <m:t>i</m:t>
                      </m:r>
                    </m:sub>
                  </m:sSub>
                  <m:r>
                    <w:rPr>
                      <w:rFonts w:ascii="Cambria Math"/>
                      <w:sz w:val="20"/>
                      <w:szCs w:val="20"/>
                    </w:rPr>
                    <m:t>)</m:t>
                  </m:r>
                </m:e>
                <m:sup>
                  <m:r>
                    <w:rPr>
                      <w:rFonts w:ascii="Cambria Math" w:hAnsi="Cambria Math"/>
                      <w:sz w:val="20"/>
                      <w:szCs w:val="20"/>
                    </w:rPr>
                    <m:t>2</m:t>
                  </m:r>
                </m:sup>
              </m:sSup>
              <m:r>
                <w:rPr>
                  <w:rFonts w:ascii="Cambria Math"/>
                  <w:sz w:val="20"/>
                  <w:szCs w:val="20"/>
                </w:rPr>
                <m:t>/</m:t>
              </m:r>
              <m:r>
                <w:rPr>
                  <w:rFonts w:ascii="Cambria Math" w:hAnsi="Cambria Math"/>
                  <w:sz w:val="20"/>
                  <w:szCs w:val="20"/>
                </w:rPr>
                <m:t>N</m:t>
              </m:r>
            </m:e>
          </m:nary>
          <m:r>
            <w:rPr>
              <w:rFonts w:ascii="Cambria Math"/>
              <w:color w:val="FFFFFF"/>
              <w:sz w:val="20"/>
              <w:szCs w:val="20"/>
            </w:rPr>
            <m:t xml:space="preserve">               .</m:t>
          </m:r>
          <m:r>
            <w:rPr>
              <w:rFonts w:ascii="Cambria Math"/>
              <w:sz w:val="20"/>
              <w:szCs w:val="20"/>
            </w:rPr>
            <m:t xml:space="preserve"> (</m:t>
          </m:r>
          <m:r>
            <m:rPr>
              <m:sty m:val="p"/>
            </m:rPr>
            <w:rPr>
              <w:rFonts w:ascii="Cambria Math"/>
              <w:sz w:val="20"/>
              <w:szCs w:val="20"/>
            </w:rPr>
            <m:t>3)</m:t>
          </m:r>
        </m:oMath>
      </m:oMathPara>
    </w:p>
    <w:p w:rsidR="003A2ACE" w:rsidRDefault="003A2ACE" w:rsidP="003A2ACE">
      <w:pPr>
        <w:pStyle w:val="Corpsdetexte"/>
        <w:spacing w:before="120" w:line="240" w:lineRule="auto"/>
        <w:jc w:val="lowKashida"/>
        <w:rPr>
          <w:rFonts w:asciiTheme="majorBidi" w:eastAsiaTheme="minorEastAsia" w:hAnsiTheme="majorBidi" w:cstheme="majorBidi"/>
          <w:szCs w:val="20"/>
        </w:rPr>
      </w:pPr>
      <m:oMathPara>
        <m:oMathParaPr>
          <m:jc m:val="right"/>
        </m:oMathParaPr>
        <m:oMath>
          <m:r>
            <w:rPr>
              <w:rFonts w:ascii="Cambria Math" w:hAnsi="Cambria Math" w:cstheme="majorBidi"/>
              <w:sz w:val="20"/>
              <w:szCs w:val="20"/>
            </w:rPr>
            <m:t>CE</m:t>
          </m:r>
          <m:r>
            <w:rPr>
              <w:rFonts w:ascii="Cambria Math" w:hAnsiTheme="majorBidi" w:cstheme="majorBidi"/>
              <w:sz w:val="20"/>
              <w:szCs w:val="20"/>
            </w:rPr>
            <m:t>=1</m:t>
          </m:r>
          <m:r>
            <w:rPr>
              <w:rFonts w:ascii="Cambria Math" w:hAnsiTheme="majorBidi" w:cstheme="majorBidi"/>
              <w:sz w:val="20"/>
              <w:szCs w:val="20"/>
            </w:rPr>
            <m:t>-</m:t>
          </m:r>
          <m:f>
            <m:fPr>
              <m:ctrlPr>
                <w:rPr>
                  <w:rFonts w:ascii="Cambria Math" w:hAnsiTheme="majorBidi" w:cstheme="majorBidi"/>
                  <w:bCs/>
                  <w:i/>
                  <w:lang w:val="en-US"/>
                </w:rPr>
              </m:ctrlPr>
            </m:fPr>
            <m:num>
              <m:nary>
                <m:naryPr>
                  <m:chr m:val="∑"/>
                  <m:ctrlPr>
                    <w:rPr>
                      <w:rFonts w:ascii="Cambria Math" w:hAnsiTheme="majorBidi" w:cstheme="majorBidi"/>
                      <w:bCs/>
                      <w:i/>
                      <w:lang w:val="en-US"/>
                    </w:rPr>
                  </m:ctrlPr>
                </m:naryPr>
                <m:sub>
                  <m:r>
                    <w:rPr>
                      <w:rFonts w:ascii="Cambria Math" w:hAnsi="Cambria Math" w:cstheme="majorBidi"/>
                      <w:sz w:val="20"/>
                      <w:szCs w:val="20"/>
                    </w:rPr>
                    <m:t>i</m:t>
                  </m:r>
                  <m:r>
                    <w:rPr>
                      <w:rFonts w:ascii="Cambria Math" w:hAnsiTheme="majorBidi" w:cstheme="majorBidi"/>
                      <w:sz w:val="20"/>
                      <w:szCs w:val="20"/>
                    </w:rPr>
                    <m:t>=1</m:t>
                  </m:r>
                </m:sub>
                <m:sup>
                  <m:r>
                    <w:rPr>
                      <w:rFonts w:ascii="Cambria Math" w:hAnsi="Cambria Math" w:cstheme="majorBidi"/>
                      <w:sz w:val="20"/>
                      <w:szCs w:val="20"/>
                    </w:rPr>
                    <m:t>N</m:t>
                  </m:r>
                </m:sup>
                <m:e>
                  <m:sSup>
                    <m:sSupPr>
                      <m:ctrlPr>
                        <w:rPr>
                          <w:rFonts w:ascii="Cambria Math" w:hAnsiTheme="majorBidi" w:cstheme="majorBidi"/>
                          <w:bCs/>
                          <w:i/>
                          <w:lang w:val="en-US"/>
                        </w:rPr>
                      </m:ctrlPr>
                    </m:sSupPr>
                    <m:e>
                      <m:d>
                        <m:dPr>
                          <m:ctrlPr>
                            <w:rPr>
                              <w:rFonts w:ascii="Cambria Math" w:hAnsiTheme="majorBidi" w:cstheme="majorBidi"/>
                              <w:bCs/>
                              <w:i/>
                              <w:lang w:val="en-US"/>
                            </w:rPr>
                          </m:ctrlPr>
                        </m:dPr>
                        <m:e>
                          <m:sSub>
                            <m:sSubPr>
                              <m:ctrlPr>
                                <w:rPr>
                                  <w:rFonts w:ascii="Cambria Math" w:hAnsiTheme="majorBidi" w:cstheme="majorBidi"/>
                                  <w:bCs/>
                                  <w:i/>
                                  <w:lang w:val="en-US"/>
                                </w:rPr>
                              </m:ctrlPr>
                            </m:sSubPr>
                            <m:e>
                              <m:r>
                                <w:rPr>
                                  <w:rFonts w:ascii="Cambria Math" w:hAnsi="Cambria Math" w:cstheme="majorBidi"/>
                                  <w:sz w:val="20"/>
                                  <w:szCs w:val="20"/>
                                </w:rPr>
                                <m:t>Qt</m:t>
                              </m:r>
                            </m:e>
                            <m:sub>
                              <m:r>
                                <w:rPr>
                                  <w:rFonts w:ascii="Cambria Math" w:hAnsi="Cambria Math" w:cstheme="majorBidi"/>
                                  <w:sz w:val="20"/>
                                  <w:szCs w:val="20"/>
                                </w:rPr>
                                <m:t>i</m:t>
                              </m:r>
                            </m:sub>
                          </m:sSub>
                          <m:r>
                            <w:rPr>
                              <w:rFonts w:ascii="Cambria Math" w:hAnsi="Cambria Math" w:cstheme="majorBidi"/>
                              <w:sz w:val="20"/>
                              <w:szCs w:val="20"/>
                            </w:rPr>
                            <m:t>-</m:t>
                          </m:r>
                          <m:acc>
                            <m:accPr>
                              <m:ctrlPr>
                                <w:rPr>
                                  <w:rFonts w:ascii="Cambria Math" w:hAnsiTheme="majorBidi" w:cstheme="majorBidi"/>
                                  <w:bCs/>
                                  <w:i/>
                                  <w:lang w:val="en-US"/>
                                </w:rPr>
                              </m:ctrlPr>
                            </m:accPr>
                            <m:e>
                              <m:r>
                                <w:rPr>
                                  <w:rFonts w:ascii="Cambria Math" w:hAnsi="Cambria Math" w:cstheme="majorBidi"/>
                                  <w:sz w:val="20"/>
                                  <w:szCs w:val="20"/>
                                </w:rPr>
                                <m:t>Q</m:t>
                              </m:r>
                            </m:e>
                          </m:acc>
                          <m:sSub>
                            <m:sSubPr>
                              <m:ctrlPr>
                                <w:rPr>
                                  <w:rFonts w:ascii="Cambria Math" w:hAnsiTheme="majorBidi" w:cstheme="majorBidi"/>
                                  <w:bCs/>
                                  <w:i/>
                                  <w:lang w:val="en-US"/>
                                </w:rPr>
                              </m:ctrlPr>
                            </m:sSubPr>
                            <m:e>
                              <m:r>
                                <w:rPr>
                                  <w:rFonts w:ascii="Cambria Math" w:hAnsi="Cambria Math" w:cstheme="majorBidi"/>
                                  <w:sz w:val="20"/>
                                  <w:szCs w:val="20"/>
                                </w:rPr>
                                <m:t>t</m:t>
                              </m:r>
                            </m:e>
                            <m:sub>
                              <m:r>
                                <w:rPr>
                                  <w:rFonts w:ascii="Cambria Math" w:hAnsi="Cambria Math" w:cstheme="majorBidi"/>
                                  <w:sz w:val="20"/>
                                  <w:szCs w:val="20"/>
                                </w:rPr>
                                <m:t>i</m:t>
                              </m:r>
                            </m:sub>
                          </m:sSub>
                        </m:e>
                      </m:d>
                    </m:e>
                    <m:sup>
                      <m:r>
                        <w:rPr>
                          <w:rFonts w:ascii="Cambria Math" w:hAnsiTheme="majorBidi" w:cstheme="majorBidi"/>
                          <w:sz w:val="20"/>
                          <w:szCs w:val="20"/>
                        </w:rPr>
                        <m:t>2</m:t>
                      </m:r>
                    </m:sup>
                  </m:sSup>
                </m:e>
              </m:nary>
            </m:num>
            <m:den>
              <m:nary>
                <m:naryPr>
                  <m:chr m:val="∑"/>
                  <m:ctrlPr>
                    <w:rPr>
                      <w:rFonts w:ascii="Cambria Math" w:hAnsiTheme="majorBidi" w:cstheme="majorBidi"/>
                      <w:bCs/>
                      <w:i/>
                      <w:lang w:val="en-US"/>
                    </w:rPr>
                  </m:ctrlPr>
                </m:naryPr>
                <m:sub>
                  <m:r>
                    <w:rPr>
                      <w:rFonts w:ascii="Cambria Math" w:hAnsi="Cambria Math" w:cstheme="majorBidi"/>
                      <w:sz w:val="20"/>
                      <w:szCs w:val="20"/>
                    </w:rPr>
                    <m:t>i</m:t>
                  </m:r>
                  <m:r>
                    <w:rPr>
                      <w:rFonts w:ascii="Cambria Math" w:hAnsiTheme="majorBidi" w:cstheme="majorBidi"/>
                      <w:sz w:val="20"/>
                      <w:szCs w:val="20"/>
                    </w:rPr>
                    <m:t>=1</m:t>
                  </m:r>
                </m:sub>
                <m:sup>
                  <m:r>
                    <w:rPr>
                      <w:rFonts w:ascii="Cambria Math" w:hAnsi="Cambria Math" w:cstheme="majorBidi"/>
                      <w:sz w:val="20"/>
                      <w:szCs w:val="20"/>
                    </w:rPr>
                    <m:t>N</m:t>
                  </m:r>
                </m:sup>
                <m:e>
                  <m:sSup>
                    <m:sSupPr>
                      <m:ctrlPr>
                        <w:rPr>
                          <w:rFonts w:ascii="Cambria Math" w:hAnsiTheme="majorBidi" w:cstheme="majorBidi"/>
                          <w:bCs/>
                          <w:i/>
                          <w:lang w:val="en-US"/>
                        </w:rPr>
                      </m:ctrlPr>
                    </m:sSupPr>
                    <m:e>
                      <m:d>
                        <m:dPr>
                          <m:ctrlPr>
                            <w:rPr>
                              <w:rFonts w:ascii="Cambria Math" w:hAnsiTheme="majorBidi" w:cstheme="majorBidi"/>
                              <w:bCs/>
                              <w:i/>
                              <w:lang w:val="en-US"/>
                            </w:rPr>
                          </m:ctrlPr>
                        </m:dPr>
                        <m:e>
                          <m:sSub>
                            <m:sSubPr>
                              <m:ctrlPr>
                                <w:rPr>
                                  <w:rFonts w:ascii="Cambria Math" w:hAnsiTheme="majorBidi" w:cstheme="majorBidi"/>
                                  <w:bCs/>
                                  <w:i/>
                                  <w:lang w:val="en-US"/>
                                </w:rPr>
                              </m:ctrlPr>
                            </m:sSubPr>
                            <m:e>
                              <m:r>
                                <w:rPr>
                                  <w:rFonts w:ascii="Cambria Math" w:hAnsi="Cambria Math" w:cstheme="majorBidi"/>
                                  <w:sz w:val="20"/>
                                  <w:szCs w:val="20"/>
                                </w:rPr>
                                <m:t>Qt</m:t>
                              </m:r>
                            </m:e>
                            <m:sub>
                              <m:r>
                                <w:rPr>
                                  <w:rFonts w:ascii="Cambria Math" w:hAnsi="Cambria Math" w:cstheme="majorBidi"/>
                                  <w:sz w:val="20"/>
                                  <w:szCs w:val="20"/>
                                </w:rPr>
                                <m:t>i</m:t>
                              </m:r>
                            </m:sub>
                          </m:sSub>
                          <m:r>
                            <w:rPr>
                              <w:rFonts w:ascii="Cambria Math" w:hAnsi="Cambria Math" w:cstheme="majorBidi"/>
                              <w:sz w:val="20"/>
                              <w:szCs w:val="20"/>
                            </w:rPr>
                            <m:t>-</m:t>
                          </m:r>
                          <m:acc>
                            <m:accPr>
                              <m:chr m:val="̅"/>
                              <m:ctrlPr>
                                <w:rPr>
                                  <w:rFonts w:ascii="Cambria Math" w:hAnsiTheme="majorBidi" w:cstheme="majorBidi"/>
                                  <w:bCs/>
                                  <w:i/>
                                  <w:lang w:val="en-US"/>
                                </w:rPr>
                              </m:ctrlPr>
                            </m:accPr>
                            <m:e>
                              <m:r>
                                <w:rPr>
                                  <w:rFonts w:ascii="Cambria Math" w:hAnsi="Cambria Math" w:cstheme="majorBidi"/>
                                  <w:sz w:val="20"/>
                                  <w:szCs w:val="20"/>
                                </w:rPr>
                                <m:t>Q</m:t>
                              </m:r>
                            </m:e>
                          </m:acc>
                          <m:r>
                            <w:rPr>
                              <w:rFonts w:ascii="Cambria Math" w:hAnsi="Cambria Math" w:cstheme="majorBidi"/>
                              <w:sz w:val="20"/>
                              <w:szCs w:val="20"/>
                            </w:rPr>
                            <m:t>t</m:t>
                          </m:r>
                        </m:e>
                      </m:d>
                    </m:e>
                    <m:sup>
                      <m:r>
                        <w:rPr>
                          <w:rFonts w:ascii="Cambria Math" w:hAnsiTheme="majorBidi" w:cstheme="majorBidi"/>
                          <w:sz w:val="20"/>
                          <w:szCs w:val="20"/>
                        </w:rPr>
                        <m:t>2</m:t>
                      </m:r>
                    </m:sup>
                  </m:sSup>
                </m:e>
              </m:nary>
            </m:den>
          </m:f>
          <m:r>
            <w:rPr>
              <w:rFonts w:ascii="Cambria Math" w:hAnsiTheme="majorBidi" w:cstheme="majorBidi"/>
              <w:color w:val="FFFFFF"/>
              <w:sz w:val="20"/>
              <w:szCs w:val="20"/>
            </w:rPr>
            <m:t xml:space="preserve"> </m:t>
          </m:r>
          <m:r>
            <w:rPr>
              <w:rFonts w:ascii="Cambria Math" w:hAnsiTheme="majorBidi" w:cstheme="majorBidi"/>
              <w:color w:val="FFFFFF"/>
              <w:sz w:val="20"/>
              <w:szCs w:val="20"/>
            </w:rPr>
            <m:t>…</m:t>
          </m:r>
          <m:r>
            <w:rPr>
              <w:rFonts w:ascii="Cambria Math" w:hAnsiTheme="majorBidi" w:cstheme="majorBidi"/>
              <w:color w:val="FFFFFF"/>
              <w:sz w:val="20"/>
              <w:szCs w:val="20"/>
            </w:rPr>
            <m:t xml:space="preserve">.          </m:t>
          </m:r>
          <m:d>
            <m:dPr>
              <m:ctrlPr>
                <w:rPr>
                  <w:rFonts w:ascii="Cambria Math" w:hAnsiTheme="majorBidi" w:cstheme="majorBidi"/>
                  <w:i/>
                  <w:lang w:val="en-US"/>
                </w:rPr>
              </m:ctrlPr>
            </m:dPr>
            <m:e>
              <m:r>
                <m:rPr>
                  <m:sty m:val="p"/>
                </m:rPr>
                <w:rPr>
                  <w:rFonts w:ascii="Cambria Math" w:hAnsiTheme="majorBidi" w:cstheme="majorBidi"/>
                  <w:sz w:val="20"/>
                  <w:szCs w:val="20"/>
                </w:rPr>
                <m:t>4</m:t>
              </m:r>
            </m:e>
          </m:d>
        </m:oMath>
      </m:oMathPara>
    </w:p>
    <w:p w:rsidR="003A2ACE" w:rsidRDefault="003A2ACE" w:rsidP="003A2ACE">
      <w:pPr>
        <w:spacing w:before="360" w:after="240"/>
        <w:ind w:firstLine="284"/>
        <w:jc w:val="both"/>
        <w:rPr>
          <w:rFonts w:ascii="Times" w:hAnsi="Times" w:cs="Times"/>
          <w:sz w:val="20"/>
          <w:szCs w:val="20"/>
        </w:rPr>
      </w:pPr>
      <m:oMathPara>
        <m:oMathParaPr>
          <m:jc m:val="right"/>
        </m:oMathParaPr>
        <m:oMath>
          <m:r>
            <w:rPr>
              <w:rFonts w:ascii="Cambria Math" w:hAnsi="Cambria Math"/>
              <w:sz w:val="20"/>
              <w:szCs w:val="20"/>
            </w:rPr>
            <m:t>r</m:t>
          </m:r>
          <m:r>
            <w:rPr>
              <w:rFonts w:ascii="Cambria Math"/>
              <w:sz w:val="20"/>
              <w:szCs w:val="20"/>
            </w:rPr>
            <m:t>=</m:t>
          </m:r>
          <m:f>
            <m:fPr>
              <m:ctrlPr>
                <w:rPr>
                  <w:rFonts w:ascii="Cambria Math" w:hAnsi="Cambria Math"/>
                  <w:bCs/>
                  <w:i/>
                  <w:noProof/>
                  <w:lang w:val="en-US"/>
                </w:rPr>
              </m:ctrlPr>
            </m:fPr>
            <m:num>
              <m:nary>
                <m:naryPr>
                  <m:chr m:val="∑"/>
                  <m:ctrlPr>
                    <w:rPr>
                      <w:rFonts w:ascii="Cambria Math" w:hAnsi="Cambria Math"/>
                      <w:bCs/>
                      <w:i/>
                      <w:noProof/>
                      <w:lang w:val="en-US"/>
                    </w:rPr>
                  </m:ctrlPr>
                </m:naryPr>
                <m:sub>
                  <m:r>
                    <w:rPr>
                      <w:rFonts w:ascii="Cambria Math" w:hAnsi="Cambria Math"/>
                      <w:sz w:val="20"/>
                      <w:szCs w:val="20"/>
                    </w:rPr>
                    <m:t>i</m:t>
                  </m:r>
                  <m:r>
                    <w:rPr>
                      <w:rFonts w:ascii="Cambria Math"/>
                      <w:sz w:val="20"/>
                      <w:szCs w:val="20"/>
                    </w:rPr>
                    <m:t>=1</m:t>
                  </m:r>
                </m:sub>
                <m:sup>
                  <m:r>
                    <w:rPr>
                      <w:rFonts w:ascii="Cambria Math" w:hAnsi="Cambria Math"/>
                      <w:sz w:val="20"/>
                      <w:szCs w:val="20"/>
                    </w:rPr>
                    <m:t>N</m:t>
                  </m:r>
                </m:sup>
                <m:e>
                  <m:d>
                    <m:dPr>
                      <m:ctrlPr>
                        <w:rPr>
                          <w:rFonts w:ascii="Cambria Math" w:hAnsi="Cambria Math"/>
                          <w:bCs/>
                          <w:i/>
                          <w:noProof/>
                          <w:lang w:val="en-US"/>
                        </w:rPr>
                      </m:ctrlPr>
                    </m:dPr>
                    <m:e>
                      <m:sSub>
                        <m:sSubPr>
                          <m:ctrlPr>
                            <w:rPr>
                              <w:rFonts w:ascii="Cambria Math" w:hAnsi="Cambria Math"/>
                              <w:bCs/>
                              <w:i/>
                              <w:noProof/>
                              <w:lang w:val="en-US"/>
                            </w:rPr>
                          </m:ctrlPr>
                        </m:sSubPr>
                        <m:e>
                          <m:r>
                            <w:rPr>
                              <w:rFonts w:ascii="Cambria Math" w:hAnsi="Cambria Math"/>
                              <w:sz w:val="20"/>
                              <w:szCs w:val="20"/>
                            </w:rPr>
                            <m:t>Qt</m:t>
                          </m:r>
                        </m:e>
                        <m:sub>
                          <m:r>
                            <w:rPr>
                              <w:rFonts w:ascii="Cambria Math" w:hAnsi="Cambria Math"/>
                              <w:sz w:val="20"/>
                              <w:szCs w:val="20"/>
                            </w:rPr>
                            <m:t>i</m:t>
                          </m:r>
                        </m:sub>
                      </m:sSub>
                      <m:r>
                        <w:rPr>
                          <w:rFonts w:ascii="Cambria Math"/>
                          <w:sz w:val="20"/>
                          <w:szCs w:val="20"/>
                        </w:rPr>
                        <m:t>-</m:t>
                      </m:r>
                      <m:acc>
                        <m:accPr>
                          <m:chr m:val="̅"/>
                          <m:ctrlPr>
                            <w:rPr>
                              <w:rFonts w:ascii="Cambria Math" w:hAnsi="Cambria Math"/>
                              <w:bCs/>
                              <w:i/>
                              <w:noProof/>
                              <w:lang w:val="en-US"/>
                            </w:rPr>
                          </m:ctrlPr>
                        </m:accPr>
                        <m:e>
                          <m:r>
                            <w:rPr>
                              <w:rFonts w:ascii="Cambria Math" w:hAnsi="Cambria Math"/>
                              <w:sz w:val="20"/>
                              <w:szCs w:val="20"/>
                            </w:rPr>
                            <m:t>Q</m:t>
                          </m:r>
                        </m:e>
                      </m:acc>
                      <m:r>
                        <w:rPr>
                          <w:rFonts w:ascii="Cambria Math" w:hAnsi="Cambria Math"/>
                          <w:sz w:val="20"/>
                          <w:szCs w:val="20"/>
                        </w:rPr>
                        <m:t>t</m:t>
                      </m:r>
                    </m:e>
                  </m:d>
                  <m:r>
                    <w:rPr>
                      <w:rFonts w:ascii="Cambria Math"/>
                      <w:sz w:val="20"/>
                      <w:szCs w:val="20"/>
                    </w:rPr>
                    <m:t>(</m:t>
                  </m:r>
                  <m:sSub>
                    <m:sSubPr>
                      <m:ctrlPr>
                        <w:rPr>
                          <w:rFonts w:ascii="Cambria Math" w:hAnsi="Cambria Math"/>
                          <w:bCs/>
                          <w:i/>
                          <w:noProof/>
                          <w:lang w:val="en-US"/>
                        </w:rPr>
                      </m:ctrlPr>
                    </m:sSubPr>
                    <m:e>
                      <m:acc>
                        <m:accPr>
                          <m:ctrlPr>
                            <w:rPr>
                              <w:rFonts w:ascii="Cambria Math" w:hAnsi="Cambria Math"/>
                              <w:bCs/>
                              <w:i/>
                              <w:noProof/>
                              <w:lang w:val="en-US"/>
                            </w:rPr>
                          </m:ctrlPr>
                        </m:accPr>
                        <m:e>
                          <m:r>
                            <w:rPr>
                              <w:rFonts w:ascii="Cambria Math" w:hAnsi="Cambria Math"/>
                              <w:sz w:val="20"/>
                              <w:szCs w:val="20"/>
                            </w:rPr>
                            <m:t>Q</m:t>
                          </m:r>
                        </m:e>
                      </m:acc>
                      <m:r>
                        <w:rPr>
                          <w:rFonts w:ascii="Cambria Math" w:hAnsi="Cambria Math"/>
                          <w:sz w:val="20"/>
                          <w:szCs w:val="20"/>
                        </w:rPr>
                        <m:t>t</m:t>
                      </m:r>
                    </m:e>
                    <m:sub>
                      <m:r>
                        <w:rPr>
                          <w:rFonts w:ascii="Cambria Math" w:hAnsi="Cambria Math"/>
                          <w:sz w:val="20"/>
                          <w:szCs w:val="20"/>
                        </w:rPr>
                        <m:t>i</m:t>
                      </m:r>
                    </m:sub>
                  </m:sSub>
                  <m:r>
                    <w:rPr>
                      <w:rFonts w:ascii="Cambria Math"/>
                      <w:sz w:val="20"/>
                      <w:szCs w:val="20"/>
                    </w:rPr>
                    <m:t>-</m:t>
                  </m:r>
                  <m:acc>
                    <m:accPr>
                      <m:chr m:val="̃"/>
                      <m:ctrlPr>
                        <w:rPr>
                          <w:rFonts w:ascii="Cambria Math" w:hAnsi="Cambria Math"/>
                          <w:bCs/>
                          <w:i/>
                          <w:noProof/>
                          <w:lang w:val="en-US"/>
                        </w:rPr>
                      </m:ctrlPr>
                    </m:accPr>
                    <m:e>
                      <m:r>
                        <w:rPr>
                          <w:rFonts w:ascii="Cambria Math" w:hAnsi="Cambria Math"/>
                          <w:sz w:val="20"/>
                          <w:szCs w:val="20"/>
                        </w:rPr>
                        <m:t>Q</m:t>
                      </m:r>
                    </m:e>
                  </m:acc>
                  <m:r>
                    <w:rPr>
                      <w:rFonts w:ascii="Cambria Math" w:hAnsi="Cambria Math"/>
                      <w:sz w:val="20"/>
                      <w:szCs w:val="20"/>
                    </w:rPr>
                    <m:t>t</m:t>
                  </m:r>
                  <m:r>
                    <w:rPr>
                      <w:rFonts w:ascii="Cambria Math"/>
                      <w:sz w:val="20"/>
                      <w:szCs w:val="20"/>
                    </w:rPr>
                    <m:t>)</m:t>
                  </m:r>
                </m:e>
              </m:nary>
            </m:num>
            <m:den>
              <m:rad>
                <m:radPr>
                  <m:ctrlPr>
                    <w:rPr>
                      <w:rFonts w:ascii="Cambria Math" w:hAnsi="Cambria Math"/>
                      <w:bCs/>
                      <w:i/>
                      <w:noProof/>
                      <w:lang w:val="en-US"/>
                    </w:rPr>
                  </m:ctrlPr>
                </m:radPr>
                <m:deg>
                  <m:r>
                    <w:rPr>
                      <w:rFonts w:ascii="Cambria Math" w:hAnsi="Cambria Math"/>
                      <w:sz w:val="20"/>
                      <w:szCs w:val="20"/>
                      <w:lang w:val="en-US"/>
                    </w:rPr>
                    <m:t xml:space="preserve"> </m:t>
                  </m:r>
                </m:deg>
                <m:e>
                  <m:nary>
                    <m:naryPr>
                      <m:chr m:val="∑"/>
                      <m:ctrlPr>
                        <w:rPr>
                          <w:rFonts w:ascii="Cambria Math" w:hAnsi="Cambria Math"/>
                          <w:bCs/>
                          <w:i/>
                          <w:noProof/>
                          <w:lang w:val="en-US"/>
                        </w:rPr>
                      </m:ctrlPr>
                    </m:naryPr>
                    <m:sub>
                      <m:r>
                        <w:rPr>
                          <w:rFonts w:ascii="Cambria Math" w:hAnsi="Cambria Math"/>
                          <w:sz w:val="20"/>
                          <w:szCs w:val="20"/>
                        </w:rPr>
                        <m:t>i</m:t>
                      </m:r>
                      <m:r>
                        <w:rPr>
                          <w:rFonts w:ascii="Cambria Math"/>
                          <w:sz w:val="20"/>
                          <w:szCs w:val="20"/>
                        </w:rPr>
                        <m:t>=1</m:t>
                      </m:r>
                    </m:sub>
                    <m:sup>
                      <m:r>
                        <w:rPr>
                          <w:rFonts w:ascii="Cambria Math" w:hAnsi="Cambria Math"/>
                          <w:sz w:val="20"/>
                          <w:szCs w:val="20"/>
                        </w:rPr>
                        <m:t>N</m:t>
                      </m:r>
                    </m:sup>
                    <m:e>
                      <m:sSup>
                        <m:sSupPr>
                          <m:ctrlPr>
                            <w:rPr>
                              <w:rFonts w:ascii="Cambria Math" w:hAnsi="Cambria Math"/>
                              <w:bCs/>
                              <w:i/>
                              <w:noProof/>
                              <w:lang w:val="en-US"/>
                            </w:rPr>
                          </m:ctrlPr>
                        </m:sSupPr>
                        <m:e>
                          <m:d>
                            <m:dPr>
                              <m:ctrlPr>
                                <w:rPr>
                                  <w:rFonts w:ascii="Cambria Math" w:hAnsi="Cambria Math"/>
                                  <w:bCs/>
                                  <w:i/>
                                  <w:noProof/>
                                  <w:lang w:val="en-US"/>
                                </w:rPr>
                              </m:ctrlPr>
                            </m:dPr>
                            <m:e>
                              <m:sSub>
                                <m:sSubPr>
                                  <m:ctrlPr>
                                    <w:rPr>
                                      <w:rFonts w:ascii="Cambria Math" w:hAnsi="Cambria Math"/>
                                      <w:bCs/>
                                      <w:i/>
                                      <w:noProof/>
                                      <w:lang w:val="en-US"/>
                                    </w:rPr>
                                  </m:ctrlPr>
                                </m:sSubPr>
                                <m:e>
                                  <m:r>
                                    <w:rPr>
                                      <w:rFonts w:ascii="Cambria Math" w:hAnsi="Cambria Math"/>
                                      <w:sz w:val="20"/>
                                      <w:szCs w:val="20"/>
                                    </w:rPr>
                                    <m:t>Qt</m:t>
                                  </m:r>
                                </m:e>
                                <m:sub>
                                  <m:r>
                                    <w:rPr>
                                      <w:rFonts w:ascii="Cambria Math" w:hAnsi="Cambria Math"/>
                                      <w:sz w:val="20"/>
                                      <w:szCs w:val="20"/>
                                    </w:rPr>
                                    <m:t>i</m:t>
                                  </m:r>
                                </m:sub>
                              </m:sSub>
                              <m:r>
                                <w:rPr>
                                  <w:rFonts w:ascii="Cambria Math"/>
                                  <w:sz w:val="20"/>
                                  <w:szCs w:val="20"/>
                                </w:rPr>
                                <m:t>-</m:t>
                              </m:r>
                              <m:acc>
                                <m:accPr>
                                  <m:chr m:val="̅"/>
                                  <m:ctrlPr>
                                    <w:rPr>
                                      <w:rFonts w:ascii="Cambria Math" w:hAnsi="Cambria Math"/>
                                      <w:bCs/>
                                      <w:i/>
                                      <w:noProof/>
                                      <w:lang w:val="en-US"/>
                                    </w:rPr>
                                  </m:ctrlPr>
                                </m:accPr>
                                <m:e>
                                  <m:r>
                                    <w:rPr>
                                      <w:rFonts w:ascii="Cambria Math" w:hAnsi="Cambria Math"/>
                                      <w:sz w:val="20"/>
                                      <w:szCs w:val="20"/>
                                    </w:rPr>
                                    <m:t>Q</m:t>
                                  </m:r>
                                </m:e>
                              </m:acc>
                              <m:r>
                                <w:rPr>
                                  <w:rFonts w:ascii="Cambria Math" w:hAnsi="Cambria Math"/>
                                  <w:sz w:val="20"/>
                                  <w:szCs w:val="20"/>
                                </w:rPr>
                                <m:t>t</m:t>
                              </m:r>
                            </m:e>
                          </m:d>
                        </m:e>
                        <m:sup>
                          <m:r>
                            <w:rPr>
                              <w:rFonts w:ascii="Cambria Math"/>
                              <w:sz w:val="20"/>
                              <w:szCs w:val="20"/>
                            </w:rPr>
                            <m:t>2</m:t>
                          </m:r>
                        </m:sup>
                      </m:sSup>
                    </m:e>
                  </m:nary>
                  <m:nary>
                    <m:naryPr>
                      <m:chr m:val="∑"/>
                      <m:ctrlPr>
                        <w:rPr>
                          <w:rFonts w:ascii="Cambria Math" w:hAnsi="Cambria Math"/>
                          <w:bCs/>
                          <w:i/>
                          <w:noProof/>
                          <w:lang w:val="en-US"/>
                        </w:rPr>
                      </m:ctrlPr>
                    </m:naryPr>
                    <m:sub>
                      <m:r>
                        <w:rPr>
                          <w:rFonts w:ascii="Cambria Math" w:hAnsi="Cambria Math"/>
                          <w:sz w:val="20"/>
                          <w:szCs w:val="20"/>
                        </w:rPr>
                        <m:t>i</m:t>
                      </m:r>
                      <m:r>
                        <w:rPr>
                          <w:rFonts w:ascii="Cambria Math"/>
                          <w:sz w:val="20"/>
                          <w:szCs w:val="20"/>
                        </w:rPr>
                        <m:t>=1</m:t>
                      </m:r>
                    </m:sub>
                    <m:sup>
                      <m:r>
                        <w:rPr>
                          <w:rFonts w:ascii="Cambria Math" w:hAnsi="Cambria Math"/>
                          <w:sz w:val="20"/>
                          <w:szCs w:val="20"/>
                        </w:rPr>
                        <m:t>N</m:t>
                      </m:r>
                    </m:sup>
                    <m:e>
                      <m:sSup>
                        <m:sSupPr>
                          <m:ctrlPr>
                            <w:rPr>
                              <w:rFonts w:ascii="Cambria Math" w:hAnsi="Cambria Math"/>
                              <w:bCs/>
                              <w:i/>
                              <w:noProof/>
                              <w:lang w:val="en-US"/>
                            </w:rPr>
                          </m:ctrlPr>
                        </m:sSupPr>
                        <m:e>
                          <m:r>
                            <w:rPr>
                              <w:rFonts w:ascii="Cambria Math"/>
                              <w:sz w:val="20"/>
                              <w:szCs w:val="20"/>
                            </w:rPr>
                            <m:t>(</m:t>
                          </m:r>
                          <m:sSub>
                            <m:sSubPr>
                              <m:ctrlPr>
                                <w:rPr>
                                  <w:rFonts w:ascii="Cambria Math" w:hAnsi="Cambria Math"/>
                                  <w:bCs/>
                                  <w:i/>
                                  <w:noProof/>
                                  <w:lang w:val="en-US"/>
                                </w:rPr>
                              </m:ctrlPr>
                            </m:sSubPr>
                            <m:e>
                              <m:acc>
                                <m:accPr>
                                  <m:ctrlPr>
                                    <w:rPr>
                                      <w:rFonts w:ascii="Cambria Math" w:hAnsi="Cambria Math"/>
                                      <w:bCs/>
                                      <w:i/>
                                      <w:noProof/>
                                      <w:lang w:val="en-US"/>
                                    </w:rPr>
                                  </m:ctrlPr>
                                </m:accPr>
                                <m:e>
                                  <m:r>
                                    <w:rPr>
                                      <w:rFonts w:ascii="Cambria Math" w:hAnsi="Cambria Math"/>
                                      <w:sz w:val="20"/>
                                      <w:szCs w:val="20"/>
                                    </w:rPr>
                                    <m:t>Q</m:t>
                                  </m:r>
                                </m:e>
                              </m:acc>
                              <m:r>
                                <w:rPr>
                                  <w:rFonts w:ascii="Cambria Math" w:hAnsi="Cambria Math"/>
                                  <w:sz w:val="20"/>
                                  <w:szCs w:val="20"/>
                                </w:rPr>
                                <m:t>t</m:t>
                              </m:r>
                            </m:e>
                            <m:sub>
                              <m:r>
                                <w:rPr>
                                  <w:rFonts w:ascii="Cambria Math" w:hAnsi="Cambria Math"/>
                                  <w:sz w:val="20"/>
                                  <w:szCs w:val="20"/>
                                </w:rPr>
                                <m:t>i</m:t>
                              </m:r>
                            </m:sub>
                          </m:sSub>
                          <m:r>
                            <w:rPr>
                              <w:rFonts w:ascii="Cambria Math"/>
                              <w:sz w:val="20"/>
                              <w:szCs w:val="20"/>
                            </w:rPr>
                            <m:t>-</m:t>
                          </m:r>
                          <m:acc>
                            <m:accPr>
                              <m:chr m:val="̃"/>
                              <m:ctrlPr>
                                <w:rPr>
                                  <w:rFonts w:ascii="Cambria Math" w:hAnsi="Cambria Math"/>
                                  <w:bCs/>
                                  <w:i/>
                                  <w:noProof/>
                                  <w:lang w:val="en-US"/>
                                </w:rPr>
                              </m:ctrlPr>
                            </m:accPr>
                            <m:e>
                              <m:r>
                                <w:rPr>
                                  <w:rFonts w:ascii="Cambria Math" w:hAnsi="Cambria Math"/>
                                  <w:sz w:val="20"/>
                                  <w:szCs w:val="20"/>
                                </w:rPr>
                                <m:t>Q</m:t>
                              </m:r>
                            </m:e>
                          </m:acc>
                          <m:r>
                            <w:rPr>
                              <w:rFonts w:ascii="Cambria Math" w:hAnsi="Cambria Math"/>
                              <w:sz w:val="20"/>
                              <w:szCs w:val="20"/>
                            </w:rPr>
                            <m:t>t</m:t>
                          </m:r>
                          <m:r>
                            <w:rPr>
                              <w:rFonts w:ascii="Cambria Math"/>
                              <w:sz w:val="20"/>
                              <w:szCs w:val="20"/>
                            </w:rPr>
                            <m:t>)</m:t>
                          </m:r>
                        </m:e>
                        <m:sup>
                          <m:r>
                            <w:rPr>
                              <w:rFonts w:ascii="Cambria Math"/>
                              <w:sz w:val="20"/>
                              <w:szCs w:val="20"/>
                            </w:rPr>
                            <m:t>2</m:t>
                          </m:r>
                        </m:sup>
                      </m:sSup>
                    </m:e>
                  </m:nary>
                </m:e>
              </m:rad>
            </m:den>
          </m:f>
          <m:r>
            <w:rPr>
              <w:rFonts w:ascii="Cambria Math"/>
              <w:color w:val="FFFFFF"/>
              <w:sz w:val="20"/>
              <w:szCs w:val="20"/>
              <w:lang w:val="en-US"/>
            </w:rPr>
            <m:t xml:space="preserve">   </m:t>
          </m:r>
          <m:r>
            <w:rPr>
              <w:rFonts w:ascii="Cambria Math"/>
              <w:color w:val="FFFFFF"/>
              <w:sz w:val="20"/>
              <w:szCs w:val="20"/>
            </w:rPr>
            <m:t>…</m:t>
          </m:r>
          <m:r>
            <w:rPr>
              <w:rFonts w:ascii="Cambria Math"/>
              <w:sz w:val="20"/>
              <w:szCs w:val="20"/>
            </w:rPr>
            <m:t>(</m:t>
          </m:r>
          <m:r>
            <m:rPr>
              <m:sty m:val="p"/>
            </m:rPr>
            <w:rPr>
              <w:rFonts w:ascii="Cambria Math"/>
              <w:sz w:val="20"/>
              <w:szCs w:val="20"/>
            </w:rPr>
            <m:t>5</m:t>
          </m:r>
          <m:r>
            <w:rPr>
              <w:rFonts w:ascii="Cambria Math"/>
              <w:sz w:val="20"/>
              <w:szCs w:val="20"/>
            </w:rPr>
            <m:t>)</m:t>
          </m:r>
        </m:oMath>
      </m:oMathPara>
    </w:p>
    <w:p w:rsidR="003A2ACE" w:rsidRDefault="003A2ACE" w:rsidP="0011281F">
      <w:pPr>
        <w:autoSpaceDE w:val="0"/>
        <w:autoSpaceDN w:val="0"/>
        <w:adjustRightInd w:val="0"/>
        <w:spacing w:before="120" w:after="120" w:line="240" w:lineRule="auto"/>
        <w:jc w:val="both"/>
        <w:rPr>
          <w:rFonts w:asciiTheme="majorBidi" w:hAnsiTheme="majorBidi" w:cstheme="majorBidi"/>
          <w:sz w:val="20"/>
          <w:szCs w:val="20"/>
        </w:rPr>
      </w:pPr>
      <w:r>
        <w:rPr>
          <w:rFonts w:asciiTheme="majorBidi" w:hAnsiTheme="majorBidi" w:cstheme="majorBidi"/>
          <w:sz w:val="20"/>
          <w:szCs w:val="20"/>
        </w:rPr>
        <w:t xml:space="preserve">où </w:t>
      </w:r>
      <m:oMath>
        <m:sSub>
          <m:sSubPr>
            <m:ctrlPr>
              <w:rPr>
                <w:rFonts w:ascii="Cambria Math" w:hAnsiTheme="majorBidi" w:cstheme="majorBidi"/>
                <w:i/>
                <w:noProof/>
                <w:lang w:val="en-US"/>
              </w:rPr>
            </m:ctrlPr>
          </m:sSubPr>
          <m:e>
            <m:r>
              <w:rPr>
                <w:rFonts w:ascii="Cambria Math" w:hAnsi="Cambria Math" w:cstheme="majorBidi"/>
                <w:sz w:val="20"/>
                <w:szCs w:val="20"/>
              </w:rPr>
              <m:t>Qt</m:t>
            </m:r>
          </m:e>
          <m:sub>
            <m:r>
              <w:rPr>
                <w:rFonts w:ascii="Cambria Math" w:hAnsi="Cambria Math" w:cstheme="majorBidi"/>
                <w:sz w:val="20"/>
                <w:szCs w:val="20"/>
              </w:rPr>
              <m:t>i</m:t>
            </m:r>
          </m:sub>
        </m:sSub>
      </m:oMath>
      <w:r>
        <w:rPr>
          <w:rFonts w:asciiTheme="majorBidi" w:hAnsiTheme="majorBidi" w:cstheme="majorBidi"/>
          <w:sz w:val="20"/>
          <w:szCs w:val="20"/>
        </w:rPr>
        <w:t xml:space="preserve">est la valeur mesurée du débit, </w:t>
      </w:r>
      <m:oMath>
        <m:acc>
          <m:accPr>
            <m:ctrlPr>
              <w:rPr>
                <w:rFonts w:ascii="Cambria Math" w:hAnsiTheme="majorBidi" w:cstheme="majorBidi"/>
                <w:i/>
                <w:noProof/>
                <w:lang w:val="en-US"/>
              </w:rPr>
            </m:ctrlPr>
          </m:accPr>
          <m:e>
            <m:r>
              <w:rPr>
                <w:rFonts w:ascii="Cambria Math" w:hAnsi="Cambria Math" w:cstheme="majorBidi"/>
                <w:sz w:val="20"/>
                <w:szCs w:val="20"/>
              </w:rPr>
              <m:t>Q</m:t>
            </m:r>
          </m:e>
        </m:acc>
        <m:sSub>
          <m:sSubPr>
            <m:ctrlPr>
              <w:rPr>
                <w:rFonts w:ascii="Cambria Math" w:hAnsiTheme="majorBidi" w:cstheme="majorBidi"/>
                <w:i/>
                <w:noProof/>
                <w:lang w:val="en-US"/>
              </w:rPr>
            </m:ctrlPr>
          </m:sSubPr>
          <m:e>
            <m:r>
              <w:rPr>
                <w:rFonts w:ascii="Cambria Math" w:hAnsi="Cambria Math" w:cstheme="majorBidi"/>
                <w:sz w:val="20"/>
                <w:szCs w:val="20"/>
              </w:rPr>
              <m:t>t</m:t>
            </m:r>
          </m:e>
          <m:sub>
            <m:r>
              <w:rPr>
                <w:rFonts w:ascii="Cambria Math" w:hAnsi="Cambria Math" w:cstheme="majorBidi"/>
                <w:sz w:val="20"/>
                <w:szCs w:val="20"/>
              </w:rPr>
              <m:t>i</m:t>
            </m:r>
          </m:sub>
        </m:sSub>
      </m:oMath>
      <w:r>
        <w:rPr>
          <w:rFonts w:asciiTheme="majorBidi" w:hAnsiTheme="majorBidi" w:cstheme="majorBidi"/>
          <w:sz w:val="20"/>
          <w:szCs w:val="20"/>
        </w:rPr>
        <w:t xml:space="preserve"> est le débit calculé par le modèle, </w:t>
      </w:r>
      <m:oMath>
        <m:acc>
          <m:accPr>
            <m:chr m:val="̅"/>
            <m:ctrlPr>
              <w:rPr>
                <w:rFonts w:ascii="Cambria Math" w:hAnsiTheme="majorBidi" w:cstheme="majorBidi"/>
                <w:i/>
                <w:noProof/>
                <w:lang w:val="en-US"/>
              </w:rPr>
            </m:ctrlPr>
          </m:accPr>
          <m:e>
            <m:r>
              <w:rPr>
                <w:rFonts w:ascii="Cambria Math" w:hAnsi="Cambria Math" w:cstheme="majorBidi"/>
                <w:sz w:val="20"/>
                <w:szCs w:val="20"/>
              </w:rPr>
              <m:t>Q</m:t>
            </m:r>
          </m:e>
        </m:acc>
        <m:r>
          <w:rPr>
            <w:rFonts w:ascii="Cambria Math" w:hAnsi="Cambria Math" w:cstheme="majorBidi"/>
            <w:sz w:val="20"/>
            <w:szCs w:val="20"/>
          </w:rPr>
          <m:t>t</m:t>
        </m:r>
      </m:oMath>
      <w:r>
        <w:rPr>
          <w:rFonts w:asciiTheme="majorBidi" w:hAnsiTheme="majorBidi" w:cstheme="majorBidi"/>
          <w:i/>
          <w:iCs/>
          <w:sz w:val="20"/>
          <w:szCs w:val="20"/>
        </w:rPr>
        <w:t xml:space="preserve"> </w:t>
      </w:r>
      <w:r>
        <w:rPr>
          <w:rFonts w:asciiTheme="majorBidi" w:hAnsiTheme="majorBidi" w:cstheme="majorBidi"/>
          <w:sz w:val="20"/>
          <w:szCs w:val="20"/>
        </w:rPr>
        <w:t xml:space="preserve">est le débit moyen mesuré  </w:t>
      </w:r>
      <m:oMath>
        <m:acc>
          <m:accPr>
            <m:chr m:val="̃"/>
            <m:ctrlPr>
              <w:rPr>
                <w:rFonts w:ascii="Cambria Math" w:hAnsiTheme="majorBidi" w:cstheme="majorBidi"/>
                <w:i/>
                <w:noProof/>
                <w:lang w:val="en-US"/>
              </w:rPr>
            </m:ctrlPr>
          </m:accPr>
          <m:e>
            <m:r>
              <w:rPr>
                <w:rFonts w:ascii="Cambria Math" w:hAnsi="Cambria Math" w:cstheme="majorBidi"/>
                <w:sz w:val="20"/>
                <w:szCs w:val="20"/>
              </w:rPr>
              <m:t>Q</m:t>
            </m:r>
          </m:e>
        </m:acc>
        <m:r>
          <w:rPr>
            <w:rFonts w:ascii="Cambria Math" w:hAnsi="Cambria Math" w:cstheme="majorBidi"/>
            <w:sz w:val="20"/>
            <w:szCs w:val="20"/>
          </w:rPr>
          <m:t>t</m:t>
        </m:r>
      </m:oMath>
      <w:r>
        <w:rPr>
          <w:rFonts w:asciiTheme="majorBidi" w:hAnsiTheme="majorBidi" w:cstheme="majorBidi"/>
          <w:sz w:val="20"/>
          <w:szCs w:val="20"/>
        </w:rPr>
        <w:t xml:space="preserve"> est le débit moyen simulé et </w:t>
      </w:r>
      <w:r>
        <w:rPr>
          <w:rFonts w:asciiTheme="majorBidi" w:hAnsiTheme="majorBidi" w:cstheme="majorBidi"/>
          <w:i/>
          <w:iCs/>
          <w:sz w:val="20"/>
          <w:szCs w:val="20"/>
        </w:rPr>
        <w:t xml:space="preserve">N </w:t>
      </w:r>
      <w:r>
        <w:rPr>
          <w:rFonts w:asciiTheme="majorBidi" w:hAnsiTheme="majorBidi" w:cstheme="majorBidi"/>
          <w:sz w:val="20"/>
          <w:szCs w:val="20"/>
        </w:rPr>
        <w:t>est le nombre de données.</w:t>
      </w:r>
    </w:p>
    <w:p w:rsidR="009F2BD5" w:rsidRPr="009F2BD5" w:rsidRDefault="009F2BD5" w:rsidP="009F2BD5">
      <w:pPr>
        <w:pStyle w:val="Titre2"/>
        <w:spacing w:before="240"/>
        <w:ind w:left="289" w:hanging="289"/>
        <w:rPr>
          <w:b/>
          <w:bCs/>
          <w:i w:val="0"/>
          <w:iCs w:val="0"/>
          <w:sz w:val="22"/>
          <w:szCs w:val="22"/>
          <w:lang w:val="fr-FR"/>
        </w:rPr>
      </w:pPr>
      <w:r w:rsidRPr="009F2BD5">
        <w:rPr>
          <w:b/>
          <w:bCs/>
          <w:i w:val="0"/>
          <w:iCs w:val="0"/>
          <w:sz w:val="22"/>
          <w:szCs w:val="22"/>
          <w:lang w:val="fr-FR"/>
        </w:rPr>
        <w:t>5. P</w:t>
      </w:r>
      <w:r>
        <w:rPr>
          <w:b/>
          <w:bCs/>
          <w:i w:val="0"/>
          <w:iCs w:val="0"/>
          <w:sz w:val="22"/>
          <w:szCs w:val="22"/>
          <w:lang w:val="fr-FR"/>
        </w:rPr>
        <w:t>REVISION HYDROLOGIQUE</w:t>
      </w:r>
    </w:p>
    <w:p w:rsidR="009F2BD5" w:rsidRDefault="009F2BD5" w:rsidP="003A2ACE">
      <w:pPr>
        <w:spacing w:after="0" w:line="240" w:lineRule="auto"/>
        <w:jc w:val="both"/>
        <w:rPr>
          <w:rFonts w:asciiTheme="majorBidi" w:hAnsiTheme="majorBidi" w:cstheme="majorBidi"/>
          <w:sz w:val="20"/>
          <w:szCs w:val="20"/>
        </w:rPr>
      </w:pPr>
    </w:p>
    <w:p w:rsidR="009F2BD5" w:rsidRPr="009F2BD5" w:rsidRDefault="009F2BD5" w:rsidP="009F2BD5">
      <w:pPr>
        <w:spacing w:after="0" w:line="240" w:lineRule="auto"/>
        <w:ind w:firstLine="284"/>
        <w:jc w:val="both"/>
        <w:rPr>
          <w:rFonts w:asciiTheme="majorBidi" w:hAnsiTheme="majorBidi" w:cstheme="majorBidi"/>
          <w:sz w:val="20"/>
          <w:szCs w:val="20"/>
        </w:rPr>
      </w:pPr>
      <w:r w:rsidRPr="009F2BD5">
        <w:rPr>
          <w:rFonts w:asciiTheme="majorBidi" w:hAnsiTheme="majorBidi" w:cstheme="majorBidi"/>
          <w:sz w:val="20"/>
          <w:szCs w:val="20"/>
        </w:rPr>
        <w:t xml:space="preserve">Sur la base des résultats obtenus par l’analyse chaotique de la série de débits, nous avons pris la dimension de plongement </w:t>
      </w:r>
      <w:r w:rsidRPr="009F2BD5">
        <w:rPr>
          <w:rFonts w:asciiTheme="majorBidi" w:hAnsiTheme="majorBidi" w:cstheme="majorBidi"/>
          <w:i/>
          <w:iCs/>
          <w:sz w:val="20"/>
          <w:szCs w:val="20"/>
        </w:rPr>
        <w:t xml:space="preserve">m = 6, </w:t>
      </w:r>
      <w:r w:rsidRPr="009F2BD5">
        <w:rPr>
          <w:rFonts w:asciiTheme="majorBidi" w:hAnsiTheme="majorBidi" w:cstheme="majorBidi"/>
          <w:sz w:val="20"/>
          <w:szCs w:val="20"/>
        </w:rPr>
        <w:t xml:space="preserve">et le retard </w:t>
      </w:r>
      <w:r w:rsidRPr="009F2BD5">
        <w:rPr>
          <w:rFonts w:asciiTheme="majorBidi" w:hAnsiTheme="majorBidi" w:cstheme="majorBidi"/>
          <w:i/>
          <w:iCs/>
          <w:sz w:val="20"/>
          <w:szCs w:val="20"/>
        </w:rPr>
        <w:t>τ = 3</w:t>
      </w:r>
      <w:r w:rsidRPr="009F2BD5">
        <w:rPr>
          <w:rFonts w:asciiTheme="majorBidi" w:hAnsiTheme="majorBidi" w:cstheme="majorBidi"/>
          <w:sz w:val="20"/>
          <w:szCs w:val="20"/>
        </w:rPr>
        <w:t xml:space="preserve">. </w:t>
      </w:r>
    </w:p>
    <w:p w:rsidR="009F2BD5" w:rsidRPr="009F2BD5" w:rsidRDefault="009F2BD5" w:rsidP="009F2BD5">
      <w:pPr>
        <w:spacing w:after="0" w:line="240" w:lineRule="auto"/>
        <w:ind w:firstLine="284"/>
        <w:jc w:val="both"/>
        <w:rPr>
          <w:rFonts w:asciiTheme="majorBidi" w:hAnsiTheme="majorBidi" w:cstheme="majorBidi"/>
          <w:sz w:val="20"/>
          <w:szCs w:val="20"/>
        </w:rPr>
      </w:pPr>
    </w:p>
    <w:p w:rsidR="009F2BD5" w:rsidRPr="0011281F" w:rsidRDefault="009F2BD5" w:rsidP="0011281F">
      <w:pPr>
        <w:spacing w:after="0" w:line="240" w:lineRule="auto"/>
        <w:ind w:firstLine="284"/>
        <w:jc w:val="both"/>
        <w:rPr>
          <w:rFonts w:asciiTheme="majorBidi" w:hAnsiTheme="majorBidi" w:cstheme="majorBidi"/>
          <w:sz w:val="20"/>
          <w:szCs w:val="20"/>
        </w:rPr>
      </w:pPr>
      <w:r w:rsidRPr="009F2BD5">
        <w:rPr>
          <w:rFonts w:asciiTheme="majorBidi" w:hAnsiTheme="majorBidi" w:cstheme="majorBidi"/>
          <w:sz w:val="20"/>
          <w:szCs w:val="20"/>
        </w:rPr>
        <w:t xml:space="preserve">La base de données contient les valeurs de pluies et les valeurs de débits générées à l’aide de la méthode de reconstruction de l’espace de phase (Fig. </w:t>
      </w:r>
      <w:r w:rsidR="0011281F">
        <w:rPr>
          <w:rFonts w:asciiTheme="majorBidi" w:hAnsiTheme="majorBidi" w:cstheme="majorBidi"/>
          <w:sz w:val="20"/>
          <w:szCs w:val="20"/>
        </w:rPr>
        <w:t>6</w:t>
      </w:r>
      <w:r w:rsidRPr="0011281F">
        <w:rPr>
          <w:rFonts w:asciiTheme="majorBidi" w:hAnsiTheme="majorBidi" w:cstheme="majorBidi"/>
          <w:sz w:val="20"/>
          <w:szCs w:val="20"/>
        </w:rPr>
        <w:t>).</w:t>
      </w:r>
      <w:r w:rsidR="0011281F" w:rsidRPr="0011281F">
        <w:rPr>
          <w:rFonts w:asciiTheme="majorBidi" w:hAnsiTheme="majorBidi" w:cstheme="majorBidi"/>
          <w:sz w:val="20"/>
          <w:szCs w:val="20"/>
        </w:rPr>
        <w:t xml:space="preserve"> </w:t>
      </w:r>
      <w:r w:rsidRPr="0011281F">
        <w:rPr>
          <w:rFonts w:asciiTheme="majorBidi" w:hAnsiTheme="majorBidi" w:cstheme="majorBidi"/>
          <w:sz w:val="20"/>
          <w:szCs w:val="20"/>
        </w:rPr>
        <w:t xml:space="preserve">La base de données a été subdivisée en deux ensembles : </w:t>
      </w:r>
    </w:p>
    <w:p w:rsidR="009F2BD5" w:rsidRDefault="009F2BD5" w:rsidP="009F2BD5">
      <w:pPr>
        <w:pStyle w:val="Textecourant"/>
        <w:numPr>
          <w:ilvl w:val="0"/>
          <w:numId w:val="13"/>
        </w:numPr>
        <w:tabs>
          <w:tab w:val="left" w:pos="851"/>
        </w:tabs>
        <w:spacing w:after="0" w:line="240" w:lineRule="auto"/>
        <w:ind w:left="851" w:hanging="284"/>
      </w:pPr>
      <w:r>
        <w:t>Un ensemble pour le calage du modèle, c’est la phase d’apprentissage ;</w:t>
      </w:r>
    </w:p>
    <w:p w:rsidR="009F2BD5" w:rsidRDefault="009F2BD5" w:rsidP="009F2BD5">
      <w:pPr>
        <w:pStyle w:val="Textecourant"/>
        <w:numPr>
          <w:ilvl w:val="0"/>
          <w:numId w:val="13"/>
        </w:numPr>
        <w:tabs>
          <w:tab w:val="left" w:pos="851"/>
        </w:tabs>
        <w:spacing w:after="0" w:line="240" w:lineRule="auto"/>
        <w:ind w:left="851" w:hanging="284"/>
      </w:pPr>
      <w:r>
        <w:t>Un autre ensemble pour la validation du modèle sur un jeu de données n’ayant pas participé au calage du modèle.</w:t>
      </w:r>
    </w:p>
    <w:p w:rsidR="009F2BD5" w:rsidRPr="009F2BD5" w:rsidRDefault="009F2BD5" w:rsidP="00A026C7">
      <w:pPr>
        <w:pStyle w:val="Textecourant"/>
        <w:tabs>
          <w:tab w:val="left" w:pos="7513"/>
        </w:tabs>
        <w:spacing w:after="0" w:line="240" w:lineRule="auto"/>
        <w:ind w:firstLine="0"/>
        <w:rPr>
          <w:rFonts w:asciiTheme="majorBidi" w:hAnsiTheme="majorBidi" w:cstheme="majorBidi"/>
        </w:rPr>
      </w:pPr>
      <w:r w:rsidRPr="009F2BD5">
        <w:rPr>
          <w:rFonts w:asciiTheme="majorBidi" w:hAnsiTheme="majorBidi" w:cstheme="majorBidi"/>
        </w:rPr>
        <w:t>En effet, la phase de test a été effectuée sur l’ensemble de données.</w:t>
      </w:r>
    </w:p>
    <w:p w:rsidR="009F2BD5" w:rsidRDefault="009F2BD5" w:rsidP="00A026C7">
      <w:pPr>
        <w:spacing w:after="0" w:line="240" w:lineRule="auto"/>
        <w:jc w:val="both"/>
        <w:rPr>
          <w:rFonts w:asciiTheme="majorBidi" w:hAnsiTheme="majorBidi" w:cstheme="majorBidi"/>
          <w:sz w:val="20"/>
          <w:szCs w:val="20"/>
        </w:rPr>
      </w:pPr>
      <w:r w:rsidRPr="009F2BD5">
        <w:rPr>
          <w:rFonts w:asciiTheme="majorBidi" w:hAnsiTheme="majorBidi" w:cstheme="majorBidi"/>
          <w:sz w:val="20"/>
          <w:szCs w:val="20"/>
        </w:rPr>
        <w:lastRenderedPageBreak/>
        <w:t>En fonction des algorithmes d’apprentissage choisis, les résultats obtenus pour la phase d’apprentissage sont résumés dans le tableau ci-dessous :</w:t>
      </w:r>
    </w:p>
    <w:p w:rsidR="009F2BD5" w:rsidRPr="009F2BD5" w:rsidRDefault="009F2BD5" w:rsidP="009F2BD5">
      <w:pPr>
        <w:spacing w:after="0" w:line="240" w:lineRule="auto"/>
        <w:ind w:firstLine="284"/>
        <w:jc w:val="both"/>
        <w:rPr>
          <w:rFonts w:asciiTheme="majorBidi" w:hAnsiTheme="majorBidi" w:cstheme="majorBidi"/>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2"/>
        <w:gridCol w:w="892"/>
        <w:gridCol w:w="778"/>
        <w:gridCol w:w="686"/>
        <w:gridCol w:w="697"/>
      </w:tblGrid>
      <w:tr w:rsidR="009F2BD5" w:rsidTr="009F2BD5">
        <w:tc>
          <w:tcPr>
            <w:tcW w:w="1222" w:type="dxa"/>
            <w:tcBorders>
              <w:top w:val="single" w:sz="4" w:space="0" w:color="auto"/>
              <w:left w:val="single" w:sz="4" w:space="0" w:color="auto"/>
              <w:bottom w:val="single" w:sz="4" w:space="0" w:color="auto"/>
              <w:right w:val="single" w:sz="4" w:space="0" w:color="auto"/>
            </w:tcBorders>
            <w:vAlign w:val="center"/>
            <w:hideMark/>
          </w:tcPr>
          <w:p w:rsidR="009F2BD5" w:rsidRDefault="009F2BD5">
            <w:pPr>
              <w:pStyle w:val="tablecolhead"/>
              <w:rPr>
                <w:b w:val="0"/>
                <w:bCs w:val="0"/>
                <w:lang w:val="fr-FR"/>
              </w:rPr>
            </w:pPr>
            <w:r>
              <w:rPr>
                <w:b w:val="0"/>
                <w:bCs w:val="0"/>
                <w:lang w:val="fr-FR"/>
              </w:rPr>
              <w:t xml:space="preserve">Algorithmes d’apprentissage </w:t>
            </w:r>
          </w:p>
        </w:tc>
        <w:tc>
          <w:tcPr>
            <w:tcW w:w="892" w:type="dxa"/>
            <w:tcBorders>
              <w:top w:val="single" w:sz="4" w:space="0" w:color="auto"/>
              <w:left w:val="single" w:sz="4" w:space="0" w:color="auto"/>
              <w:bottom w:val="single" w:sz="4" w:space="0" w:color="auto"/>
              <w:right w:val="single" w:sz="4" w:space="0" w:color="auto"/>
            </w:tcBorders>
            <w:vAlign w:val="center"/>
            <w:hideMark/>
          </w:tcPr>
          <w:p w:rsidR="009F2BD5" w:rsidRDefault="009F2BD5">
            <w:pPr>
              <w:pStyle w:val="tablecolhead"/>
            </w:pPr>
            <w:r>
              <w:t>Nombre de neurones</w:t>
            </w:r>
          </w:p>
        </w:tc>
        <w:tc>
          <w:tcPr>
            <w:tcW w:w="778" w:type="dxa"/>
            <w:tcBorders>
              <w:top w:val="single" w:sz="4" w:space="0" w:color="auto"/>
              <w:left w:val="single" w:sz="4" w:space="0" w:color="auto"/>
              <w:bottom w:val="single" w:sz="4" w:space="0" w:color="auto"/>
              <w:right w:val="single" w:sz="4" w:space="0" w:color="auto"/>
            </w:tcBorders>
            <w:vAlign w:val="center"/>
            <w:hideMark/>
          </w:tcPr>
          <w:p w:rsidR="009F2BD5" w:rsidRDefault="009F2BD5">
            <w:pPr>
              <w:pStyle w:val="tablecolhead"/>
            </w:pPr>
            <w:r>
              <w:t xml:space="preserve">ASE </w:t>
            </w:r>
          </w:p>
        </w:tc>
        <w:tc>
          <w:tcPr>
            <w:tcW w:w="686" w:type="dxa"/>
            <w:tcBorders>
              <w:top w:val="single" w:sz="4" w:space="0" w:color="auto"/>
              <w:left w:val="single" w:sz="4" w:space="0" w:color="auto"/>
              <w:bottom w:val="single" w:sz="4" w:space="0" w:color="auto"/>
              <w:right w:val="single" w:sz="4" w:space="0" w:color="auto"/>
            </w:tcBorders>
            <w:vAlign w:val="center"/>
            <w:hideMark/>
          </w:tcPr>
          <w:p w:rsidR="009F2BD5" w:rsidRDefault="009F2BD5">
            <w:pPr>
              <w:pStyle w:val="tablecolhead"/>
            </w:pPr>
            <w:r>
              <w:t>CE</w:t>
            </w:r>
          </w:p>
        </w:tc>
        <w:tc>
          <w:tcPr>
            <w:tcW w:w="697" w:type="dxa"/>
            <w:tcBorders>
              <w:top w:val="single" w:sz="4" w:space="0" w:color="auto"/>
              <w:left w:val="single" w:sz="4" w:space="0" w:color="auto"/>
              <w:bottom w:val="single" w:sz="4" w:space="0" w:color="auto"/>
              <w:right w:val="single" w:sz="4" w:space="0" w:color="auto"/>
            </w:tcBorders>
            <w:hideMark/>
          </w:tcPr>
          <w:p w:rsidR="009F2BD5" w:rsidRDefault="009F2BD5">
            <w:pPr>
              <w:pStyle w:val="tablecolhead"/>
              <w:spacing w:before="80"/>
              <w:rPr>
                <w:i/>
                <w:iCs/>
              </w:rPr>
            </w:pPr>
            <w:r>
              <w:rPr>
                <w:i/>
                <w:iCs/>
              </w:rPr>
              <w:t>r</w:t>
            </w:r>
          </w:p>
        </w:tc>
      </w:tr>
      <w:tr w:rsidR="009F2BD5" w:rsidTr="009F2BD5">
        <w:tc>
          <w:tcPr>
            <w:tcW w:w="1222" w:type="dxa"/>
            <w:tcBorders>
              <w:top w:val="single" w:sz="4" w:space="0" w:color="auto"/>
              <w:left w:val="single" w:sz="4" w:space="0" w:color="auto"/>
              <w:bottom w:val="single" w:sz="4" w:space="0" w:color="auto"/>
              <w:right w:val="single" w:sz="4" w:space="0" w:color="auto"/>
            </w:tcBorders>
            <w:vAlign w:val="center"/>
            <w:hideMark/>
          </w:tcPr>
          <w:p w:rsidR="009F2BD5" w:rsidRPr="009F2BD5" w:rsidRDefault="009F2BD5">
            <w:pPr>
              <w:pStyle w:val="tablecolsubhead"/>
              <w:rPr>
                <w:i w:val="0"/>
                <w:iCs w:val="0"/>
              </w:rPr>
            </w:pPr>
            <w:r w:rsidRPr="009F2BD5">
              <w:rPr>
                <w:i w:val="0"/>
                <w:iCs w:val="0"/>
              </w:rPr>
              <w:t>LM</w:t>
            </w:r>
          </w:p>
        </w:tc>
        <w:tc>
          <w:tcPr>
            <w:tcW w:w="892" w:type="dxa"/>
            <w:tcBorders>
              <w:top w:val="single" w:sz="4" w:space="0" w:color="auto"/>
              <w:left w:val="single" w:sz="4" w:space="0" w:color="auto"/>
              <w:bottom w:val="single" w:sz="4" w:space="0" w:color="auto"/>
              <w:right w:val="single" w:sz="4" w:space="0" w:color="auto"/>
            </w:tcBorders>
            <w:vAlign w:val="center"/>
            <w:hideMark/>
          </w:tcPr>
          <w:p w:rsidR="009F2BD5" w:rsidRPr="009F2BD5" w:rsidRDefault="009F2BD5">
            <w:pPr>
              <w:pStyle w:val="tablecolsubhead"/>
              <w:rPr>
                <w:i w:val="0"/>
                <w:iCs w:val="0"/>
              </w:rPr>
            </w:pPr>
            <w:r w:rsidRPr="009F2BD5">
              <w:rPr>
                <w:i w:val="0"/>
                <w:iCs w:val="0"/>
              </w:rPr>
              <w:t>8</w:t>
            </w:r>
          </w:p>
        </w:tc>
        <w:tc>
          <w:tcPr>
            <w:tcW w:w="778" w:type="dxa"/>
            <w:tcBorders>
              <w:top w:val="single" w:sz="4" w:space="0" w:color="auto"/>
              <w:left w:val="single" w:sz="4" w:space="0" w:color="auto"/>
              <w:bottom w:val="single" w:sz="4" w:space="0" w:color="auto"/>
              <w:right w:val="single" w:sz="4" w:space="0" w:color="auto"/>
            </w:tcBorders>
            <w:vAlign w:val="center"/>
            <w:hideMark/>
          </w:tcPr>
          <w:p w:rsidR="009F2BD5" w:rsidRPr="009F2BD5" w:rsidRDefault="009F2BD5">
            <w:pPr>
              <w:pStyle w:val="tablecolsubhead"/>
              <w:rPr>
                <w:i w:val="0"/>
                <w:iCs w:val="0"/>
              </w:rPr>
            </w:pPr>
            <w:r w:rsidRPr="009F2BD5">
              <w:rPr>
                <w:i w:val="0"/>
                <w:iCs w:val="0"/>
              </w:rPr>
              <w:t>3.1747</w:t>
            </w:r>
          </w:p>
        </w:tc>
        <w:tc>
          <w:tcPr>
            <w:tcW w:w="686" w:type="dxa"/>
            <w:tcBorders>
              <w:top w:val="single" w:sz="4" w:space="0" w:color="auto"/>
              <w:left w:val="single" w:sz="4" w:space="0" w:color="auto"/>
              <w:bottom w:val="single" w:sz="4" w:space="0" w:color="auto"/>
              <w:right w:val="single" w:sz="4" w:space="0" w:color="auto"/>
            </w:tcBorders>
            <w:vAlign w:val="center"/>
            <w:hideMark/>
          </w:tcPr>
          <w:p w:rsidR="009F2BD5" w:rsidRPr="009F2BD5" w:rsidRDefault="009F2BD5">
            <w:pPr>
              <w:pStyle w:val="tablecolsubhead"/>
              <w:rPr>
                <w:i w:val="0"/>
                <w:iCs w:val="0"/>
              </w:rPr>
            </w:pPr>
            <w:r w:rsidRPr="009F2BD5">
              <w:rPr>
                <w:i w:val="0"/>
                <w:iCs w:val="0"/>
              </w:rPr>
              <w:t>0.9042</w:t>
            </w:r>
          </w:p>
        </w:tc>
        <w:tc>
          <w:tcPr>
            <w:tcW w:w="697" w:type="dxa"/>
            <w:tcBorders>
              <w:top w:val="single" w:sz="4" w:space="0" w:color="auto"/>
              <w:left w:val="single" w:sz="4" w:space="0" w:color="auto"/>
              <w:bottom w:val="single" w:sz="4" w:space="0" w:color="auto"/>
              <w:right w:val="single" w:sz="4" w:space="0" w:color="auto"/>
            </w:tcBorders>
            <w:hideMark/>
          </w:tcPr>
          <w:p w:rsidR="009F2BD5" w:rsidRPr="009F2BD5" w:rsidRDefault="009F2BD5">
            <w:pPr>
              <w:pStyle w:val="tablefootnote"/>
              <w:numPr>
                <w:ilvl w:val="0"/>
                <w:numId w:val="0"/>
              </w:numPr>
              <w:spacing w:before="0" w:after="0"/>
              <w:jc w:val="center"/>
              <w:rPr>
                <w:b/>
                <w:bCs/>
                <w:sz w:val="15"/>
                <w:szCs w:val="15"/>
              </w:rPr>
            </w:pPr>
            <w:r w:rsidRPr="009F2BD5">
              <w:rPr>
                <w:b/>
                <w:bCs/>
                <w:sz w:val="15"/>
                <w:szCs w:val="15"/>
              </w:rPr>
              <w:t>0.9509</w:t>
            </w:r>
          </w:p>
        </w:tc>
      </w:tr>
      <w:tr w:rsidR="009F2BD5" w:rsidTr="009F2BD5">
        <w:tc>
          <w:tcPr>
            <w:tcW w:w="1222" w:type="dxa"/>
            <w:tcBorders>
              <w:top w:val="single" w:sz="4" w:space="0" w:color="auto"/>
              <w:left w:val="single" w:sz="4" w:space="0" w:color="auto"/>
              <w:bottom w:val="single" w:sz="4" w:space="0" w:color="auto"/>
              <w:right w:val="single" w:sz="4" w:space="0" w:color="auto"/>
            </w:tcBorders>
            <w:vAlign w:val="center"/>
            <w:hideMark/>
          </w:tcPr>
          <w:p w:rsidR="009F2BD5" w:rsidRPr="009F2BD5" w:rsidRDefault="009F2BD5">
            <w:pPr>
              <w:pStyle w:val="tablecolsubhead"/>
              <w:rPr>
                <w:i w:val="0"/>
                <w:iCs w:val="0"/>
              </w:rPr>
            </w:pPr>
            <w:r w:rsidRPr="009F2BD5">
              <w:rPr>
                <w:i w:val="0"/>
                <w:iCs w:val="0"/>
              </w:rPr>
              <w:t>RBP</w:t>
            </w:r>
          </w:p>
        </w:tc>
        <w:tc>
          <w:tcPr>
            <w:tcW w:w="892" w:type="dxa"/>
            <w:tcBorders>
              <w:top w:val="single" w:sz="4" w:space="0" w:color="auto"/>
              <w:left w:val="single" w:sz="4" w:space="0" w:color="auto"/>
              <w:bottom w:val="single" w:sz="4" w:space="0" w:color="auto"/>
              <w:right w:val="single" w:sz="4" w:space="0" w:color="auto"/>
            </w:tcBorders>
            <w:vAlign w:val="center"/>
            <w:hideMark/>
          </w:tcPr>
          <w:p w:rsidR="009F2BD5" w:rsidRPr="009F2BD5" w:rsidRDefault="009F2BD5">
            <w:pPr>
              <w:pStyle w:val="tablecolsubhead"/>
              <w:rPr>
                <w:i w:val="0"/>
                <w:iCs w:val="0"/>
              </w:rPr>
            </w:pPr>
            <w:r>
              <w:rPr>
                <w:i w:val="0"/>
                <w:iCs w:val="0"/>
              </w:rPr>
              <w:t>5</w:t>
            </w:r>
          </w:p>
        </w:tc>
        <w:tc>
          <w:tcPr>
            <w:tcW w:w="778" w:type="dxa"/>
            <w:tcBorders>
              <w:top w:val="single" w:sz="4" w:space="0" w:color="auto"/>
              <w:left w:val="single" w:sz="4" w:space="0" w:color="auto"/>
              <w:bottom w:val="single" w:sz="4" w:space="0" w:color="auto"/>
              <w:right w:val="single" w:sz="4" w:space="0" w:color="auto"/>
            </w:tcBorders>
            <w:vAlign w:val="center"/>
            <w:hideMark/>
          </w:tcPr>
          <w:p w:rsidR="009F2BD5" w:rsidRPr="009F2BD5" w:rsidRDefault="00A026C7">
            <w:pPr>
              <w:pStyle w:val="tablecolsubhead"/>
              <w:rPr>
                <w:i w:val="0"/>
                <w:iCs w:val="0"/>
              </w:rPr>
            </w:pPr>
            <w:r>
              <w:rPr>
                <w:i w:val="0"/>
                <w:iCs w:val="0"/>
              </w:rPr>
              <w:t>5.6</w:t>
            </w:r>
            <w:r w:rsidR="009F2BD5" w:rsidRPr="009F2BD5">
              <w:rPr>
                <w:i w:val="0"/>
                <w:iCs w:val="0"/>
              </w:rPr>
              <w:t>44</w:t>
            </w:r>
            <w:r>
              <w:rPr>
                <w:i w:val="0"/>
                <w:iCs w:val="0"/>
              </w:rPr>
              <w:t>2</w:t>
            </w:r>
          </w:p>
        </w:tc>
        <w:tc>
          <w:tcPr>
            <w:tcW w:w="686" w:type="dxa"/>
            <w:tcBorders>
              <w:top w:val="single" w:sz="4" w:space="0" w:color="auto"/>
              <w:left w:val="single" w:sz="4" w:space="0" w:color="auto"/>
              <w:bottom w:val="single" w:sz="4" w:space="0" w:color="auto"/>
              <w:right w:val="single" w:sz="4" w:space="0" w:color="auto"/>
            </w:tcBorders>
            <w:vAlign w:val="center"/>
            <w:hideMark/>
          </w:tcPr>
          <w:p w:rsidR="009F2BD5" w:rsidRPr="009F2BD5" w:rsidRDefault="00A026C7">
            <w:pPr>
              <w:pStyle w:val="tablecolsubhead"/>
              <w:rPr>
                <w:i w:val="0"/>
                <w:iCs w:val="0"/>
              </w:rPr>
            </w:pPr>
            <w:r>
              <w:rPr>
                <w:i w:val="0"/>
                <w:iCs w:val="0"/>
              </w:rPr>
              <w:t>0.7</w:t>
            </w:r>
            <w:r w:rsidR="009F2BD5" w:rsidRPr="009F2BD5">
              <w:rPr>
                <w:i w:val="0"/>
                <w:iCs w:val="0"/>
              </w:rPr>
              <w:t>635</w:t>
            </w:r>
          </w:p>
        </w:tc>
        <w:tc>
          <w:tcPr>
            <w:tcW w:w="697" w:type="dxa"/>
            <w:tcBorders>
              <w:top w:val="single" w:sz="4" w:space="0" w:color="auto"/>
              <w:left w:val="single" w:sz="4" w:space="0" w:color="auto"/>
              <w:bottom w:val="single" w:sz="4" w:space="0" w:color="auto"/>
              <w:right w:val="single" w:sz="4" w:space="0" w:color="auto"/>
            </w:tcBorders>
            <w:hideMark/>
          </w:tcPr>
          <w:p w:rsidR="009F2BD5" w:rsidRPr="009F2BD5" w:rsidRDefault="00A026C7">
            <w:pPr>
              <w:pStyle w:val="tablefootnote"/>
              <w:numPr>
                <w:ilvl w:val="0"/>
                <w:numId w:val="0"/>
              </w:numPr>
              <w:spacing w:before="0" w:after="0"/>
              <w:jc w:val="center"/>
              <w:rPr>
                <w:b/>
                <w:bCs/>
                <w:sz w:val="15"/>
                <w:szCs w:val="15"/>
              </w:rPr>
            </w:pPr>
            <w:r>
              <w:rPr>
                <w:b/>
                <w:bCs/>
                <w:sz w:val="15"/>
                <w:szCs w:val="15"/>
              </w:rPr>
              <w:t>0.7</w:t>
            </w:r>
            <w:r w:rsidR="009F2BD5" w:rsidRPr="009F2BD5">
              <w:rPr>
                <w:b/>
                <w:bCs/>
                <w:sz w:val="15"/>
                <w:szCs w:val="15"/>
              </w:rPr>
              <w:t>664</w:t>
            </w:r>
          </w:p>
        </w:tc>
      </w:tr>
      <w:tr w:rsidR="009F2BD5" w:rsidTr="009F2BD5">
        <w:tc>
          <w:tcPr>
            <w:tcW w:w="1222" w:type="dxa"/>
            <w:tcBorders>
              <w:top w:val="single" w:sz="4" w:space="0" w:color="auto"/>
              <w:left w:val="single" w:sz="4" w:space="0" w:color="auto"/>
              <w:bottom w:val="single" w:sz="4" w:space="0" w:color="auto"/>
              <w:right w:val="single" w:sz="4" w:space="0" w:color="auto"/>
            </w:tcBorders>
            <w:vAlign w:val="center"/>
            <w:hideMark/>
          </w:tcPr>
          <w:p w:rsidR="009F2BD5" w:rsidRPr="009F2BD5" w:rsidRDefault="009F2BD5">
            <w:pPr>
              <w:pStyle w:val="tablecolsubhead"/>
              <w:rPr>
                <w:i w:val="0"/>
                <w:iCs w:val="0"/>
              </w:rPr>
            </w:pPr>
            <w:r w:rsidRPr="009F2BD5">
              <w:rPr>
                <w:i w:val="0"/>
                <w:iCs w:val="0"/>
              </w:rPr>
              <w:t>SCG</w:t>
            </w:r>
          </w:p>
        </w:tc>
        <w:tc>
          <w:tcPr>
            <w:tcW w:w="892" w:type="dxa"/>
            <w:tcBorders>
              <w:top w:val="single" w:sz="4" w:space="0" w:color="auto"/>
              <w:left w:val="single" w:sz="4" w:space="0" w:color="auto"/>
              <w:bottom w:val="single" w:sz="4" w:space="0" w:color="auto"/>
              <w:right w:val="single" w:sz="4" w:space="0" w:color="auto"/>
            </w:tcBorders>
            <w:vAlign w:val="center"/>
            <w:hideMark/>
          </w:tcPr>
          <w:p w:rsidR="009F2BD5" w:rsidRPr="009F2BD5" w:rsidRDefault="009F2BD5">
            <w:pPr>
              <w:pStyle w:val="tablecolsubhead"/>
              <w:rPr>
                <w:i w:val="0"/>
                <w:iCs w:val="0"/>
              </w:rPr>
            </w:pPr>
            <w:r w:rsidRPr="009F2BD5">
              <w:rPr>
                <w:i w:val="0"/>
                <w:iCs w:val="0"/>
              </w:rPr>
              <w:t>3</w:t>
            </w:r>
          </w:p>
        </w:tc>
        <w:tc>
          <w:tcPr>
            <w:tcW w:w="778" w:type="dxa"/>
            <w:tcBorders>
              <w:top w:val="single" w:sz="4" w:space="0" w:color="auto"/>
              <w:left w:val="single" w:sz="4" w:space="0" w:color="auto"/>
              <w:bottom w:val="single" w:sz="4" w:space="0" w:color="auto"/>
              <w:right w:val="single" w:sz="4" w:space="0" w:color="auto"/>
            </w:tcBorders>
            <w:vAlign w:val="center"/>
            <w:hideMark/>
          </w:tcPr>
          <w:p w:rsidR="009F2BD5" w:rsidRPr="009F2BD5" w:rsidRDefault="009F2BD5">
            <w:pPr>
              <w:pStyle w:val="tablecolsubhead"/>
              <w:rPr>
                <w:i w:val="0"/>
                <w:iCs w:val="0"/>
              </w:rPr>
            </w:pPr>
            <w:r w:rsidRPr="009F2BD5">
              <w:rPr>
                <w:i w:val="0"/>
                <w:iCs w:val="0"/>
              </w:rPr>
              <w:t>8.1348</w:t>
            </w:r>
          </w:p>
        </w:tc>
        <w:tc>
          <w:tcPr>
            <w:tcW w:w="686" w:type="dxa"/>
            <w:tcBorders>
              <w:top w:val="single" w:sz="4" w:space="0" w:color="auto"/>
              <w:left w:val="single" w:sz="4" w:space="0" w:color="auto"/>
              <w:bottom w:val="single" w:sz="4" w:space="0" w:color="auto"/>
              <w:right w:val="single" w:sz="4" w:space="0" w:color="auto"/>
            </w:tcBorders>
            <w:vAlign w:val="center"/>
            <w:hideMark/>
          </w:tcPr>
          <w:p w:rsidR="009F2BD5" w:rsidRPr="009F2BD5" w:rsidRDefault="009F2BD5">
            <w:pPr>
              <w:pStyle w:val="tablecolsubhead"/>
              <w:rPr>
                <w:i w:val="0"/>
                <w:iCs w:val="0"/>
              </w:rPr>
            </w:pPr>
            <w:r w:rsidRPr="009F2BD5">
              <w:rPr>
                <w:i w:val="0"/>
                <w:iCs w:val="0"/>
              </w:rPr>
              <w:t>0.6898</w:t>
            </w:r>
          </w:p>
        </w:tc>
        <w:tc>
          <w:tcPr>
            <w:tcW w:w="697" w:type="dxa"/>
            <w:tcBorders>
              <w:top w:val="single" w:sz="4" w:space="0" w:color="auto"/>
              <w:left w:val="single" w:sz="4" w:space="0" w:color="auto"/>
              <w:bottom w:val="single" w:sz="4" w:space="0" w:color="auto"/>
              <w:right w:val="single" w:sz="4" w:space="0" w:color="auto"/>
            </w:tcBorders>
            <w:hideMark/>
          </w:tcPr>
          <w:p w:rsidR="009F2BD5" w:rsidRPr="009F2BD5" w:rsidRDefault="009F2BD5">
            <w:pPr>
              <w:pStyle w:val="tablefootnote"/>
              <w:numPr>
                <w:ilvl w:val="0"/>
                <w:numId w:val="0"/>
              </w:numPr>
              <w:spacing w:before="0" w:after="0"/>
              <w:jc w:val="center"/>
              <w:rPr>
                <w:b/>
                <w:bCs/>
                <w:sz w:val="15"/>
                <w:szCs w:val="15"/>
              </w:rPr>
            </w:pPr>
            <w:r w:rsidRPr="009F2BD5">
              <w:rPr>
                <w:b/>
                <w:bCs/>
                <w:sz w:val="15"/>
                <w:szCs w:val="15"/>
              </w:rPr>
              <w:t>0.689</w:t>
            </w:r>
            <w:r w:rsidR="00A026C7">
              <w:rPr>
                <w:b/>
                <w:bCs/>
                <w:sz w:val="15"/>
                <w:szCs w:val="15"/>
              </w:rPr>
              <w:t>9</w:t>
            </w:r>
          </w:p>
        </w:tc>
      </w:tr>
    </w:tbl>
    <w:p w:rsidR="009F2BD5" w:rsidRDefault="009F2BD5" w:rsidP="009F2BD5">
      <w:pPr>
        <w:pStyle w:val="tablehead"/>
        <w:numPr>
          <w:ilvl w:val="0"/>
          <w:numId w:val="0"/>
        </w:numPr>
        <w:rPr>
          <w:rFonts w:eastAsia="MS Mincho"/>
          <w:noProof w:val="0"/>
          <w:spacing w:val="-1"/>
          <w:lang w:val="fr-FR"/>
        </w:rPr>
      </w:pPr>
      <w:r>
        <w:rPr>
          <w:lang w:val="fr-FR"/>
        </w:rPr>
        <w:t>Tableau 1.  Paramètres du modele pour differents algorithmes d’apprentissage.</w:t>
      </w:r>
    </w:p>
    <w:p w:rsidR="00A026C7" w:rsidRPr="00A026C7" w:rsidRDefault="00A026C7" w:rsidP="00A026C7">
      <w:pPr>
        <w:spacing w:after="0" w:line="240" w:lineRule="auto"/>
        <w:jc w:val="both"/>
        <w:rPr>
          <w:rFonts w:asciiTheme="majorBidi" w:hAnsiTheme="majorBidi" w:cstheme="majorBidi"/>
          <w:sz w:val="20"/>
          <w:szCs w:val="20"/>
        </w:rPr>
      </w:pPr>
      <w:r w:rsidRPr="00A026C7">
        <w:rPr>
          <w:rFonts w:asciiTheme="majorBidi" w:hAnsiTheme="majorBidi" w:cstheme="majorBidi"/>
          <w:sz w:val="20"/>
          <w:szCs w:val="20"/>
        </w:rPr>
        <w:t xml:space="preserve">Le modèle le plus performant est obtenu à l’aide de l’Algorithme de Levenberg-Marquard pour un nombre de neurones de 8 dans </w:t>
      </w:r>
      <w:r>
        <w:rPr>
          <w:rFonts w:asciiTheme="majorBidi" w:hAnsiTheme="majorBidi" w:cstheme="majorBidi"/>
          <w:sz w:val="20"/>
          <w:szCs w:val="20"/>
        </w:rPr>
        <w:t>la couche cachée. Le tableau 2</w:t>
      </w:r>
      <w:r w:rsidRPr="00A026C7">
        <w:rPr>
          <w:rFonts w:asciiTheme="majorBidi" w:hAnsiTheme="majorBidi" w:cstheme="majorBidi"/>
          <w:sz w:val="20"/>
          <w:szCs w:val="20"/>
        </w:rPr>
        <w:t xml:space="preserve"> résume les principaux résultats pour les différentes phases. </w:t>
      </w:r>
    </w:p>
    <w:p w:rsidR="009F2BD5" w:rsidRPr="00A026C7" w:rsidRDefault="009F2BD5" w:rsidP="00A026C7">
      <w:pPr>
        <w:spacing w:after="0" w:line="240" w:lineRule="auto"/>
        <w:jc w:val="both"/>
        <w:rPr>
          <w:rFonts w:asciiTheme="majorBidi" w:eastAsia="Times New Roman" w:hAnsiTheme="majorBidi" w:cstheme="majorBidi"/>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2"/>
        <w:gridCol w:w="1061"/>
        <w:gridCol w:w="1101"/>
        <w:gridCol w:w="981"/>
      </w:tblGrid>
      <w:tr w:rsidR="00A026C7" w:rsidTr="00A026C7">
        <w:tc>
          <w:tcPr>
            <w:tcW w:w="1132" w:type="dxa"/>
            <w:tcBorders>
              <w:top w:val="single" w:sz="4" w:space="0" w:color="auto"/>
              <w:left w:val="single" w:sz="4" w:space="0" w:color="auto"/>
              <w:bottom w:val="single" w:sz="4" w:space="0" w:color="auto"/>
              <w:right w:val="single" w:sz="4" w:space="0" w:color="auto"/>
            </w:tcBorders>
            <w:vAlign w:val="center"/>
            <w:hideMark/>
          </w:tcPr>
          <w:p w:rsidR="00A026C7" w:rsidRDefault="00A026C7">
            <w:pPr>
              <w:pStyle w:val="tablecolhead"/>
              <w:rPr>
                <w:lang w:val="fr-FR"/>
              </w:rPr>
            </w:pPr>
            <w:r>
              <w:rPr>
                <w:lang w:val="fr-FR"/>
              </w:rPr>
              <w:t>Phases</w:t>
            </w:r>
          </w:p>
        </w:tc>
        <w:tc>
          <w:tcPr>
            <w:tcW w:w="1061" w:type="dxa"/>
            <w:tcBorders>
              <w:top w:val="single" w:sz="4" w:space="0" w:color="auto"/>
              <w:left w:val="single" w:sz="4" w:space="0" w:color="auto"/>
              <w:bottom w:val="single" w:sz="4" w:space="0" w:color="auto"/>
              <w:right w:val="single" w:sz="4" w:space="0" w:color="auto"/>
            </w:tcBorders>
            <w:vAlign w:val="center"/>
            <w:hideMark/>
          </w:tcPr>
          <w:p w:rsidR="00A026C7" w:rsidRDefault="00A026C7">
            <w:pPr>
              <w:pStyle w:val="tablecolhead"/>
              <w:rPr>
                <w:lang w:val="fr-FR"/>
              </w:rPr>
            </w:pPr>
            <w:r>
              <w:rPr>
                <w:lang w:val="fr-FR"/>
              </w:rPr>
              <w:t xml:space="preserve">ASE </w:t>
            </w:r>
          </w:p>
        </w:tc>
        <w:tc>
          <w:tcPr>
            <w:tcW w:w="1101" w:type="dxa"/>
            <w:tcBorders>
              <w:top w:val="single" w:sz="4" w:space="0" w:color="auto"/>
              <w:left w:val="single" w:sz="4" w:space="0" w:color="auto"/>
              <w:bottom w:val="single" w:sz="4" w:space="0" w:color="auto"/>
              <w:right w:val="single" w:sz="4" w:space="0" w:color="auto"/>
            </w:tcBorders>
            <w:vAlign w:val="center"/>
            <w:hideMark/>
          </w:tcPr>
          <w:p w:rsidR="00A026C7" w:rsidRDefault="00A026C7">
            <w:pPr>
              <w:pStyle w:val="tablecolhead"/>
              <w:rPr>
                <w:lang w:val="fr-FR"/>
              </w:rPr>
            </w:pPr>
            <w:r>
              <w:rPr>
                <w:lang w:val="fr-FR"/>
              </w:rPr>
              <w:t>CE</w:t>
            </w:r>
          </w:p>
        </w:tc>
        <w:tc>
          <w:tcPr>
            <w:tcW w:w="981" w:type="dxa"/>
            <w:tcBorders>
              <w:top w:val="single" w:sz="4" w:space="0" w:color="auto"/>
              <w:left w:val="single" w:sz="4" w:space="0" w:color="auto"/>
              <w:bottom w:val="single" w:sz="4" w:space="0" w:color="auto"/>
              <w:right w:val="single" w:sz="4" w:space="0" w:color="auto"/>
            </w:tcBorders>
            <w:hideMark/>
          </w:tcPr>
          <w:p w:rsidR="00A026C7" w:rsidRDefault="00A026C7">
            <w:pPr>
              <w:pStyle w:val="tablecolhead"/>
              <w:rPr>
                <w:i/>
                <w:iCs/>
                <w:lang w:val="fr-FR"/>
              </w:rPr>
            </w:pPr>
            <w:r>
              <w:rPr>
                <w:i/>
                <w:iCs/>
                <w:lang w:val="fr-FR"/>
              </w:rPr>
              <w:t>r</w:t>
            </w:r>
          </w:p>
        </w:tc>
      </w:tr>
      <w:tr w:rsidR="00A026C7" w:rsidTr="00A026C7">
        <w:tc>
          <w:tcPr>
            <w:tcW w:w="1132" w:type="dxa"/>
            <w:tcBorders>
              <w:top w:val="single" w:sz="4" w:space="0" w:color="auto"/>
              <w:left w:val="single" w:sz="4" w:space="0" w:color="auto"/>
              <w:bottom w:val="single" w:sz="4" w:space="0" w:color="auto"/>
              <w:right w:val="single" w:sz="4" w:space="0" w:color="auto"/>
            </w:tcBorders>
            <w:vAlign w:val="center"/>
            <w:hideMark/>
          </w:tcPr>
          <w:p w:rsidR="00A026C7" w:rsidRDefault="00A026C7">
            <w:pPr>
              <w:pStyle w:val="tablecolsubhead"/>
              <w:rPr>
                <w:lang w:val="fr-FR"/>
              </w:rPr>
            </w:pPr>
            <w:r>
              <w:rPr>
                <w:lang w:val="fr-FR"/>
              </w:rPr>
              <w:t>Apprentissage</w:t>
            </w:r>
          </w:p>
        </w:tc>
        <w:tc>
          <w:tcPr>
            <w:tcW w:w="1061" w:type="dxa"/>
            <w:tcBorders>
              <w:top w:val="single" w:sz="4" w:space="0" w:color="auto"/>
              <w:left w:val="single" w:sz="4" w:space="0" w:color="auto"/>
              <w:bottom w:val="single" w:sz="4" w:space="0" w:color="auto"/>
              <w:right w:val="single" w:sz="4" w:space="0" w:color="auto"/>
            </w:tcBorders>
            <w:vAlign w:val="center"/>
            <w:hideMark/>
          </w:tcPr>
          <w:p w:rsidR="00A026C7" w:rsidRDefault="00A026C7">
            <w:pPr>
              <w:pStyle w:val="tablecolsubhead"/>
              <w:rPr>
                <w:lang w:val="fr-FR"/>
              </w:rPr>
            </w:pPr>
            <w:r>
              <w:rPr>
                <w:lang w:val="fr-FR"/>
              </w:rPr>
              <w:t>3.1747</w:t>
            </w:r>
          </w:p>
        </w:tc>
        <w:tc>
          <w:tcPr>
            <w:tcW w:w="1101" w:type="dxa"/>
            <w:tcBorders>
              <w:top w:val="single" w:sz="4" w:space="0" w:color="auto"/>
              <w:left w:val="single" w:sz="4" w:space="0" w:color="auto"/>
              <w:bottom w:val="single" w:sz="4" w:space="0" w:color="auto"/>
              <w:right w:val="single" w:sz="4" w:space="0" w:color="auto"/>
            </w:tcBorders>
            <w:vAlign w:val="center"/>
            <w:hideMark/>
          </w:tcPr>
          <w:p w:rsidR="00A026C7" w:rsidRDefault="00A026C7">
            <w:pPr>
              <w:pStyle w:val="tablecolsubhead"/>
              <w:rPr>
                <w:lang w:val="fr-FR"/>
              </w:rPr>
            </w:pPr>
            <w:r>
              <w:rPr>
                <w:lang w:val="fr-FR"/>
              </w:rPr>
              <w:t>0.9042</w:t>
            </w:r>
          </w:p>
        </w:tc>
        <w:tc>
          <w:tcPr>
            <w:tcW w:w="981" w:type="dxa"/>
            <w:tcBorders>
              <w:top w:val="single" w:sz="4" w:space="0" w:color="auto"/>
              <w:left w:val="single" w:sz="4" w:space="0" w:color="auto"/>
              <w:bottom w:val="single" w:sz="4" w:space="0" w:color="auto"/>
              <w:right w:val="single" w:sz="4" w:space="0" w:color="auto"/>
            </w:tcBorders>
            <w:hideMark/>
          </w:tcPr>
          <w:p w:rsidR="00A026C7" w:rsidRDefault="00A026C7">
            <w:pPr>
              <w:pStyle w:val="tablefootnote"/>
              <w:numPr>
                <w:ilvl w:val="0"/>
                <w:numId w:val="0"/>
              </w:numPr>
              <w:spacing w:before="0" w:after="0"/>
              <w:jc w:val="center"/>
              <w:rPr>
                <w:b/>
                <w:bCs/>
                <w:i/>
                <w:iCs/>
                <w:sz w:val="15"/>
                <w:szCs w:val="15"/>
                <w:lang w:val="fr-FR"/>
              </w:rPr>
            </w:pPr>
            <w:r>
              <w:rPr>
                <w:b/>
                <w:bCs/>
                <w:i/>
                <w:iCs/>
                <w:sz w:val="15"/>
                <w:szCs w:val="15"/>
                <w:lang w:val="fr-FR"/>
              </w:rPr>
              <w:t>0.9509</w:t>
            </w:r>
          </w:p>
        </w:tc>
      </w:tr>
      <w:tr w:rsidR="00A026C7" w:rsidTr="00A026C7">
        <w:tc>
          <w:tcPr>
            <w:tcW w:w="1132" w:type="dxa"/>
            <w:tcBorders>
              <w:top w:val="single" w:sz="4" w:space="0" w:color="auto"/>
              <w:left w:val="single" w:sz="4" w:space="0" w:color="auto"/>
              <w:bottom w:val="single" w:sz="4" w:space="0" w:color="auto"/>
              <w:right w:val="single" w:sz="4" w:space="0" w:color="auto"/>
            </w:tcBorders>
            <w:vAlign w:val="center"/>
            <w:hideMark/>
          </w:tcPr>
          <w:p w:rsidR="00A026C7" w:rsidRDefault="00A026C7">
            <w:pPr>
              <w:pStyle w:val="tablecolsubhead"/>
              <w:rPr>
                <w:lang w:val="fr-FR"/>
              </w:rPr>
            </w:pPr>
            <w:r>
              <w:rPr>
                <w:lang w:val="fr-FR"/>
              </w:rPr>
              <w:t>Validation</w:t>
            </w:r>
          </w:p>
        </w:tc>
        <w:tc>
          <w:tcPr>
            <w:tcW w:w="1061" w:type="dxa"/>
            <w:tcBorders>
              <w:top w:val="single" w:sz="4" w:space="0" w:color="auto"/>
              <w:left w:val="single" w:sz="4" w:space="0" w:color="auto"/>
              <w:bottom w:val="single" w:sz="4" w:space="0" w:color="auto"/>
              <w:right w:val="single" w:sz="4" w:space="0" w:color="auto"/>
            </w:tcBorders>
            <w:vAlign w:val="center"/>
            <w:hideMark/>
          </w:tcPr>
          <w:p w:rsidR="00A026C7" w:rsidRDefault="00A026C7">
            <w:pPr>
              <w:pStyle w:val="tablecolsubhead"/>
              <w:rPr>
                <w:lang w:val="fr-FR"/>
              </w:rPr>
            </w:pPr>
            <w:r>
              <w:rPr>
                <w:lang w:val="fr-FR"/>
              </w:rPr>
              <w:t>8.6936</w:t>
            </w:r>
          </w:p>
        </w:tc>
        <w:tc>
          <w:tcPr>
            <w:tcW w:w="1101" w:type="dxa"/>
            <w:tcBorders>
              <w:top w:val="single" w:sz="4" w:space="0" w:color="auto"/>
              <w:left w:val="single" w:sz="4" w:space="0" w:color="auto"/>
              <w:bottom w:val="single" w:sz="4" w:space="0" w:color="auto"/>
              <w:right w:val="single" w:sz="4" w:space="0" w:color="auto"/>
            </w:tcBorders>
            <w:vAlign w:val="center"/>
            <w:hideMark/>
          </w:tcPr>
          <w:p w:rsidR="00A026C7" w:rsidRDefault="00A026C7">
            <w:pPr>
              <w:pStyle w:val="tablecolsubhead"/>
              <w:rPr>
                <w:lang w:val="fr-FR"/>
              </w:rPr>
            </w:pPr>
            <w:r>
              <w:rPr>
                <w:lang w:val="fr-FR"/>
              </w:rPr>
              <w:t>0.4825</w:t>
            </w:r>
          </w:p>
        </w:tc>
        <w:tc>
          <w:tcPr>
            <w:tcW w:w="981" w:type="dxa"/>
            <w:tcBorders>
              <w:top w:val="single" w:sz="4" w:space="0" w:color="auto"/>
              <w:left w:val="single" w:sz="4" w:space="0" w:color="auto"/>
              <w:bottom w:val="single" w:sz="4" w:space="0" w:color="auto"/>
              <w:right w:val="single" w:sz="4" w:space="0" w:color="auto"/>
            </w:tcBorders>
            <w:hideMark/>
          </w:tcPr>
          <w:p w:rsidR="00A026C7" w:rsidRDefault="00A026C7">
            <w:pPr>
              <w:pStyle w:val="tablefootnote"/>
              <w:numPr>
                <w:ilvl w:val="0"/>
                <w:numId w:val="0"/>
              </w:numPr>
              <w:spacing w:before="0" w:after="0"/>
              <w:jc w:val="center"/>
              <w:rPr>
                <w:b/>
                <w:bCs/>
                <w:i/>
                <w:iCs/>
                <w:sz w:val="15"/>
                <w:szCs w:val="15"/>
                <w:lang w:val="fr-FR"/>
              </w:rPr>
            </w:pPr>
            <w:r>
              <w:rPr>
                <w:b/>
                <w:bCs/>
                <w:i/>
                <w:iCs/>
                <w:sz w:val="15"/>
                <w:szCs w:val="15"/>
                <w:lang w:val="fr-FR"/>
              </w:rPr>
              <w:t>0.7309</w:t>
            </w:r>
          </w:p>
        </w:tc>
      </w:tr>
      <w:tr w:rsidR="00A026C7" w:rsidTr="00A026C7">
        <w:tc>
          <w:tcPr>
            <w:tcW w:w="1132" w:type="dxa"/>
            <w:tcBorders>
              <w:top w:val="single" w:sz="4" w:space="0" w:color="auto"/>
              <w:left w:val="single" w:sz="4" w:space="0" w:color="auto"/>
              <w:bottom w:val="single" w:sz="4" w:space="0" w:color="auto"/>
              <w:right w:val="single" w:sz="4" w:space="0" w:color="auto"/>
            </w:tcBorders>
            <w:vAlign w:val="center"/>
            <w:hideMark/>
          </w:tcPr>
          <w:p w:rsidR="00A026C7" w:rsidRDefault="00A026C7">
            <w:pPr>
              <w:pStyle w:val="tablecolsubhead"/>
              <w:rPr>
                <w:lang w:val="fr-FR"/>
              </w:rPr>
            </w:pPr>
            <w:r>
              <w:rPr>
                <w:lang w:val="fr-FR"/>
              </w:rPr>
              <w:t>Test</w:t>
            </w:r>
          </w:p>
        </w:tc>
        <w:tc>
          <w:tcPr>
            <w:tcW w:w="1061" w:type="dxa"/>
            <w:tcBorders>
              <w:top w:val="single" w:sz="4" w:space="0" w:color="auto"/>
              <w:left w:val="single" w:sz="4" w:space="0" w:color="auto"/>
              <w:bottom w:val="single" w:sz="4" w:space="0" w:color="auto"/>
              <w:right w:val="single" w:sz="4" w:space="0" w:color="auto"/>
            </w:tcBorders>
            <w:vAlign w:val="center"/>
            <w:hideMark/>
          </w:tcPr>
          <w:p w:rsidR="00A026C7" w:rsidRDefault="00A026C7">
            <w:pPr>
              <w:pStyle w:val="tablecolsubhead"/>
            </w:pPr>
            <w:r>
              <w:rPr>
                <w:lang w:val="fr-FR"/>
              </w:rPr>
              <w:t xml:space="preserve"> 5.</w:t>
            </w:r>
            <w:r>
              <w:t>5238</w:t>
            </w:r>
          </w:p>
        </w:tc>
        <w:tc>
          <w:tcPr>
            <w:tcW w:w="1101" w:type="dxa"/>
            <w:tcBorders>
              <w:top w:val="single" w:sz="4" w:space="0" w:color="auto"/>
              <w:left w:val="single" w:sz="4" w:space="0" w:color="auto"/>
              <w:bottom w:val="single" w:sz="4" w:space="0" w:color="auto"/>
              <w:right w:val="single" w:sz="4" w:space="0" w:color="auto"/>
            </w:tcBorders>
            <w:vAlign w:val="center"/>
            <w:hideMark/>
          </w:tcPr>
          <w:p w:rsidR="00A026C7" w:rsidRDefault="00A026C7">
            <w:pPr>
              <w:pStyle w:val="tablecolsubhead"/>
            </w:pPr>
            <w:r>
              <w:t>0.7893</w:t>
            </w:r>
          </w:p>
        </w:tc>
        <w:tc>
          <w:tcPr>
            <w:tcW w:w="981" w:type="dxa"/>
            <w:tcBorders>
              <w:top w:val="single" w:sz="4" w:space="0" w:color="auto"/>
              <w:left w:val="single" w:sz="4" w:space="0" w:color="auto"/>
              <w:bottom w:val="single" w:sz="4" w:space="0" w:color="auto"/>
              <w:right w:val="single" w:sz="4" w:space="0" w:color="auto"/>
            </w:tcBorders>
            <w:hideMark/>
          </w:tcPr>
          <w:p w:rsidR="00A026C7" w:rsidRDefault="00A026C7">
            <w:pPr>
              <w:pStyle w:val="tablefootnote"/>
              <w:numPr>
                <w:ilvl w:val="0"/>
                <w:numId w:val="0"/>
              </w:numPr>
              <w:spacing w:before="0" w:after="0"/>
              <w:jc w:val="center"/>
              <w:rPr>
                <w:b/>
                <w:bCs/>
                <w:i/>
                <w:iCs/>
                <w:sz w:val="15"/>
                <w:szCs w:val="15"/>
              </w:rPr>
            </w:pPr>
            <w:r>
              <w:rPr>
                <w:b/>
                <w:bCs/>
                <w:i/>
                <w:iCs/>
                <w:sz w:val="15"/>
                <w:szCs w:val="15"/>
              </w:rPr>
              <w:t>0.8903</w:t>
            </w:r>
          </w:p>
        </w:tc>
      </w:tr>
    </w:tbl>
    <w:p w:rsidR="00A026C7" w:rsidRDefault="00A026C7" w:rsidP="00A026C7">
      <w:pPr>
        <w:pStyle w:val="tablehead"/>
        <w:numPr>
          <w:ilvl w:val="0"/>
          <w:numId w:val="0"/>
        </w:numPr>
        <w:rPr>
          <w:rFonts w:eastAsia="MS Mincho"/>
          <w:noProof w:val="0"/>
          <w:spacing w:val="-1"/>
          <w:lang w:val="fr-FR"/>
        </w:rPr>
      </w:pPr>
      <w:r>
        <w:rPr>
          <w:lang w:val="fr-FR"/>
        </w:rPr>
        <w:t>Tableau 2. Paramètres statistiques du modele CNN</w:t>
      </w:r>
    </w:p>
    <w:p w:rsidR="00A026C7" w:rsidRPr="00A026C7" w:rsidRDefault="00A026C7" w:rsidP="0011281F">
      <w:pPr>
        <w:pStyle w:val="Corpsdetexte"/>
        <w:spacing w:after="0" w:line="240" w:lineRule="auto"/>
        <w:jc w:val="both"/>
        <w:rPr>
          <w:rFonts w:asciiTheme="majorBidi" w:hAnsiTheme="majorBidi" w:cstheme="majorBidi"/>
          <w:sz w:val="20"/>
          <w:szCs w:val="20"/>
        </w:rPr>
      </w:pPr>
      <w:r>
        <w:rPr>
          <w:rFonts w:asciiTheme="majorBidi" w:hAnsiTheme="majorBidi" w:cstheme="majorBidi"/>
          <w:sz w:val="20"/>
          <w:szCs w:val="20"/>
        </w:rPr>
        <w:t>La figure 7</w:t>
      </w:r>
      <w:r w:rsidRPr="00A026C7">
        <w:rPr>
          <w:rFonts w:asciiTheme="majorBidi" w:hAnsiTheme="majorBidi" w:cstheme="majorBidi"/>
          <w:sz w:val="20"/>
          <w:szCs w:val="20"/>
        </w:rPr>
        <w:t xml:space="preserve"> illustre les résultats entre débits observés et simulés.  Les résultats obtenus montrent une bonne concordance expliquée par des coefficients assez  élevés et une erreur moyenne des carrés acceptable.</w:t>
      </w:r>
    </w:p>
    <w:p w:rsidR="0011281F" w:rsidRDefault="00A026C7" w:rsidP="0011281F">
      <w:pPr>
        <w:pStyle w:val="figurecaption"/>
        <w:numPr>
          <w:ilvl w:val="0"/>
          <w:numId w:val="0"/>
        </w:numPr>
        <w:rPr>
          <w:rFonts w:eastAsia="MS Mincho"/>
          <w:lang w:val="fr-FR"/>
        </w:rPr>
      </w:pPr>
      <w:r w:rsidRPr="00A026C7">
        <w:rPr>
          <w:rFonts w:eastAsia="MS Mincho"/>
          <w:lang w:val="fr-FR" w:eastAsia="fr-FR"/>
        </w:rPr>
        <w:drawing>
          <wp:inline distT="0" distB="0" distL="0" distR="0">
            <wp:extent cx="2736215" cy="2065191"/>
            <wp:effectExtent l="19050" t="0" r="6985" b="0"/>
            <wp:docPr id="12" name="Image 3" descr="Schéma2_IEEE.bmp"/>
            <wp:cNvGraphicFramePr/>
            <a:graphic xmlns:a="http://schemas.openxmlformats.org/drawingml/2006/main">
              <a:graphicData uri="http://schemas.openxmlformats.org/drawingml/2006/picture">
                <pic:pic xmlns:pic="http://schemas.openxmlformats.org/drawingml/2006/picture">
                  <pic:nvPicPr>
                    <pic:cNvPr id="0" name="Image 7" descr="Schéma2_IEEE.bmp"/>
                    <pic:cNvPicPr>
                      <a:picLocks noChangeAspect="1" noChangeArrowheads="1"/>
                    </pic:cNvPicPr>
                  </pic:nvPicPr>
                  <pic:blipFill>
                    <a:blip r:embed="rId17" cstate="print"/>
                    <a:srcRect/>
                    <a:stretch>
                      <a:fillRect/>
                    </a:stretch>
                  </pic:blipFill>
                  <pic:spPr bwMode="auto">
                    <a:xfrm>
                      <a:off x="0" y="0"/>
                      <a:ext cx="2736215" cy="2065191"/>
                    </a:xfrm>
                    <a:prstGeom prst="rect">
                      <a:avLst/>
                    </a:prstGeom>
                    <a:noFill/>
                    <a:ln w="9525">
                      <a:noFill/>
                      <a:miter lim="800000"/>
                      <a:headEnd/>
                      <a:tailEnd/>
                    </a:ln>
                  </pic:spPr>
                </pic:pic>
              </a:graphicData>
            </a:graphic>
          </wp:inline>
        </w:drawing>
      </w:r>
    </w:p>
    <w:p w:rsidR="00A026C7" w:rsidRPr="00A026C7" w:rsidRDefault="00A026C7" w:rsidP="00A026C7">
      <w:pPr>
        <w:pStyle w:val="figurecaption"/>
        <w:numPr>
          <w:ilvl w:val="0"/>
          <w:numId w:val="0"/>
        </w:numPr>
        <w:jc w:val="center"/>
        <w:rPr>
          <w:rFonts w:eastAsia="MS Mincho"/>
          <w:lang w:val="fr-FR"/>
        </w:rPr>
      </w:pPr>
      <w:r w:rsidRPr="00A026C7">
        <w:rPr>
          <w:rFonts w:eastAsia="MS Mincho"/>
          <w:lang w:val="fr-FR"/>
        </w:rPr>
        <w:t>Fig. 7 : Comparaison entre débits observés et débits simulés pour les phases d’apprentissage, de validation et de Test.</w:t>
      </w:r>
    </w:p>
    <w:p w:rsidR="0011281F" w:rsidRDefault="0011281F" w:rsidP="0011281F">
      <w:pPr>
        <w:pStyle w:val="Paragraphedeliste"/>
        <w:autoSpaceDE w:val="0"/>
        <w:autoSpaceDN w:val="0"/>
        <w:adjustRightInd w:val="0"/>
        <w:spacing w:after="120" w:line="240" w:lineRule="exact"/>
        <w:ind w:left="0"/>
        <w:jc w:val="both"/>
        <w:rPr>
          <w:rFonts w:ascii="Times" w:hAnsi="Times" w:cs="Times"/>
          <w:sz w:val="20"/>
          <w:szCs w:val="20"/>
        </w:rPr>
      </w:pPr>
      <w:r>
        <w:rPr>
          <w:rFonts w:ascii="Times" w:hAnsi="Times" w:cs="Times"/>
          <w:sz w:val="20"/>
          <w:szCs w:val="20"/>
        </w:rPr>
        <w:t xml:space="preserve">Pour </w:t>
      </w:r>
      <w:r w:rsidR="00A026C7">
        <w:rPr>
          <w:rFonts w:ascii="Times" w:hAnsi="Times" w:cs="Times"/>
          <w:sz w:val="20"/>
          <w:szCs w:val="20"/>
        </w:rPr>
        <w:t>évaluer la performance du modèle Neuro-chaotique (CNN), une comparaison a été réalisée avec le modèle classique de Régression Linéaire Multiple (RLM), le modèle de Rés</w:t>
      </w:r>
      <w:r>
        <w:rPr>
          <w:rFonts w:ascii="Times" w:hAnsi="Times" w:cs="Times"/>
          <w:sz w:val="20"/>
          <w:szCs w:val="20"/>
        </w:rPr>
        <w:t>eau de Neurones Artificiels (ANN</w:t>
      </w:r>
      <w:r w:rsidR="00A026C7">
        <w:rPr>
          <w:rFonts w:ascii="Times" w:hAnsi="Times" w:cs="Times"/>
          <w:sz w:val="20"/>
          <w:szCs w:val="20"/>
        </w:rPr>
        <w:t xml:space="preserve">) et le modèle </w:t>
      </w:r>
      <w:r w:rsidR="00A026C7">
        <w:rPr>
          <w:rFonts w:ascii="Times" w:eastAsia="Times New Roman" w:hAnsi="Times" w:cs="Times"/>
          <w:sz w:val="20"/>
          <w:szCs w:val="20"/>
        </w:rPr>
        <w:t xml:space="preserve"> d’in</w:t>
      </w:r>
      <w:r>
        <w:rPr>
          <w:rFonts w:ascii="Times" w:eastAsia="Times New Roman" w:hAnsi="Times" w:cs="Times"/>
          <w:sz w:val="20"/>
          <w:szCs w:val="20"/>
        </w:rPr>
        <w:t>férence neuro-floue (ANFIS)</w:t>
      </w:r>
      <w:r w:rsidR="00A026C7">
        <w:rPr>
          <w:rFonts w:ascii="Times" w:hAnsi="Times" w:cs="Times"/>
          <w:sz w:val="20"/>
          <w:szCs w:val="20"/>
        </w:rPr>
        <w:t>. L’application  de ces modèles a été faite sur les même</w:t>
      </w:r>
      <w:r>
        <w:rPr>
          <w:rFonts w:ascii="Times" w:hAnsi="Times" w:cs="Times"/>
          <w:sz w:val="20"/>
          <w:szCs w:val="20"/>
        </w:rPr>
        <w:t>s jeux de données. Le tableau 3</w:t>
      </w:r>
      <w:r w:rsidR="00A026C7">
        <w:rPr>
          <w:rFonts w:ascii="Times" w:hAnsi="Times" w:cs="Times"/>
          <w:sz w:val="20"/>
          <w:szCs w:val="20"/>
        </w:rPr>
        <w:t xml:space="preserve"> montre les résultats obtenus par ces différents modèles pour la phase de test.</w:t>
      </w:r>
    </w:p>
    <w:p w:rsidR="0011281F" w:rsidRPr="0011281F" w:rsidRDefault="0011281F" w:rsidP="001173EA">
      <w:pPr>
        <w:spacing w:after="0" w:line="240" w:lineRule="auto"/>
        <w:ind w:firstLine="284"/>
        <w:jc w:val="both"/>
        <w:rPr>
          <w:rFonts w:asciiTheme="majorBidi" w:hAnsiTheme="majorBidi" w:cstheme="majorBidi"/>
          <w:sz w:val="20"/>
          <w:szCs w:val="20"/>
        </w:rPr>
      </w:pPr>
      <w:r w:rsidRPr="0011281F">
        <w:rPr>
          <w:rFonts w:asciiTheme="majorBidi" w:hAnsiTheme="majorBidi" w:cstheme="majorBidi"/>
          <w:sz w:val="20"/>
          <w:szCs w:val="20"/>
        </w:rPr>
        <w:t xml:space="preserve">Ces résultats montrent la bonne performance du modèle Neuro-Chaotique (CNN) qui dépasse celle des autres modèles. Cette performance peut s’expliquer par le fait que si le système est chaotique, son espace de phase constitue un outil </w:t>
      </w:r>
      <w:r w:rsidRPr="0011281F">
        <w:rPr>
          <w:rFonts w:asciiTheme="majorBidi" w:hAnsiTheme="majorBidi" w:cstheme="majorBidi"/>
          <w:sz w:val="20"/>
          <w:szCs w:val="20"/>
        </w:rPr>
        <w:lastRenderedPageBreak/>
        <w:t>puissant pour représenter son évolution dans le temps, et par conséquent une meilleure prévision.</w:t>
      </w:r>
    </w:p>
    <w:p w:rsidR="0011281F" w:rsidRPr="0011281F" w:rsidRDefault="0011281F" w:rsidP="0011281F">
      <w:pPr>
        <w:pStyle w:val="Paragraphedeliste"/>
        <w:autoSpaceDE w:val="0"/>
        <w:autoSpaceDN w:val="0"/>
        <w:adjustRightInd w:val="0"/>
        <w:spacing w:after="120" w:line="240" w:lineRule="exact"/>
        <w:ind w:left="0"/>
        <w:jc w:val="both"/>
        <w:rPr>
          <w:rFonts w:ascii="Times" w:hAnsi="Times" w:cs="Times"/>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8"/>
        <w:gridCol w:w="1103"/>
        <w:gridCol w:w="1147"/>
        <w:gridCol w:w="1017"/>
      </w:tblGrid>
      <w:tr w:rsidR="0011281F" w:rsidTr="0011281F">
        <w:tc>
          <w:tcPr>
            <w:tcW w:w="1008" w:type="dxa"/>
            <w:tcBorders>
              <w:top w:val="single" w:sz="4" w:space="0" w:color="auto"/>
              <w:left w:val="single" w:sz="4" w:space="0" w:color="auto"/>
              <w:bottom w:val="single" w:sz="4" w:space="0" w:color="auto"/>
              <w:right w:val="single" w:sz="4" w:space="0" w:color="auto"/>
            </w:tcBorders>
            <w:vAlign w:val="center"/>
            <w:hideMark/>
          </w:tcPr>
          <w:p w:rsidR="0011281F" w:rsidRDefault="0011281F">
            <w:pPr>
              <w:pStyle w:val="tablecolhead"/>
              <w:rPr>
                <w:sz w:val="15"/>
                <w:szCs w:val="15"/>
                <w:lang w:val="fr-FR"/>
              </w:rPr>
            </w:pPr>
            <w:r>
              <w:rPr>
                <w:sz w:val="15"/>
                <w:szCs w:val="15"/>
                <w:lang w:val="fr-FR"/>
              </w:rPr>
              <w:t xml:space="preserve">Models </w:t>
            </w:r>
          </w:p>
        </w:tc>
        <w:tc>
          <w:tcPr>
            <w:tcW w:w="1103" w:type="dxa"/>
            <w:tcBorders>
              <w:top w:val="single" w:sz="4" w:space="0" w:color="auto"/>
              <w:left w:val="single" w:sz="4" w:space="0" w:color="auto"/>
              <w:bottom w:val="single" w:sz="4" w:space="0" w:color="auto"/>
              <w:right w:val="single" w:sz="4" w:space="0" w:color="auto"/>
            </w:tcBorders>
            <w:vAlign w:val="center"/>
            <w:hideMark/>
          </w:tcPr>
          <w:p w:rsidR="0011281F" w:rsidRDefault="0011281F">
            <w:pPr>
              <w:pStyle w:val="tablecolhead"/>
              <w:rPr>
                <w:lang w:val="fr-FR"/>
              </w:rPr>
            </w:pPr>
            <w:r>
              <w:rPr>
                <w:lang w:val="fr-FR"/>
              </w:rPr>
              <w:t xml:space="preserve">ASE </w:t>
            </w:r>
          </w:p>
        </w:tc>
        <w:tc>
          <w:tcPr>
            <w:tcW w:w="1147" w:type="dxa"/>
            <w:tcBorders>
              <w:top w:val="single" w:sz="4" w:space="0" w:color="auto"/>
              <w:left w:val="single" w:sz="4" w:space="0" w:color="auto"/>
              <w:bottom w:val="single" w:sz="4" w:space="0" w:color="auto"/>
              <w:right w:val="single" w:sz="4" w:space="0" w:color="auto"/>
            </w:tcBorders>
            <w:vAlign w:val="center"/>
            <w:hideMark/>
          </w:tcPr>
          <w:p w:rsidR="0011281F" w:rsidRDefault="0011281F">
            <w:pPr>
              <w:pStyle w:val="tablecolhead"/>
              <w:rPr>
                <w:lang w:val="fr-FR"/>
              </w:rPr>
            </w:pPr>
            <w:r>
              <w:rPr>
                <w:lang w:val="fr-FR"/>
              </w:rPr>
              <w:t>CE</w:t>
            </w:r>
          </w:p>
        </w:tc>
        <w:tc>
          <w:tcPr>
            <w:tcW w:w="1017" w:type="dxa"/>
            <w:tcBorders>
              <w:top w:val="single" w:sz="4" w:space="0" w:color="auto"/>
              <w:left w:val="single" w:sz="4" w:space="0" w:color="auto"/>
              <w:bottom w:val="single" w:sz="4" w:space="0" w:color="auto"/>
              <w:right w:val="single" w:sz="4" w:space="0" w:color="auto"/>
            </w:tcBorders>
            <w:hideMark/>
          </w:tcPr>
          <w:p w:rsidR="0011281F" w:rsidRDefault="0011281F">
            <w:pPr>
              <w:pStyle w:val="tablecolhead"/>
              <w:rPr>
                <w:i/>
                <w:iCs/>
                <w:lang w:val="fr-FR"/>
              </w:rPr>
            </w:pPr>
            <w:r>
              <w:rPr>
                <w:i/>
                <w:iCs/>
                <w:lang w:val="fr-FR"/>
              </w:rPr>
              <w:t>r</w:t>
            </w:r>
          </w:p>
        </w:tc>
      </w:tr>
      <w:tr w:rsidR="0011281F" w:rsidTr="0011281F">
        <w:tc>
          <w:tcPr>
            <w:tcW w:w="1008" w:type="dxa"/>
            <w:tcBorders>
              <w:top w:val="single" w:sz="4" w:space="0" w:color="auto"/>
              <w:left w:val="single" w:sz="4" w:space="0" w:color="auto"/>
              <w:bottom w:val="single" w:sz="4" w:space="0" w:color="auto"/>
              <w:right w:val="single" w:sz="4" w:space="0" w:color="auto"/>
            </w:tcBorders>
            <w:vAlign w:val="center"/>
            <w:hideMark/>
          </w:tcPr>
          <w:p w:rsidR="0011281F" w:rsidRDefault="0011281F">
            <w:pPr>
              <w:pStyle w:val="tablecolsubhead"/>
              <w:rPr>
                <w:lang w:val="fr-FR"/>
              </w:rPr>
            </w:pPr>
            <w:r>
              <w:rPr>
                <w:lang w:val="fr-FR"/>
              </w:rPr>
              <w:t>MLR</w:t>
            </w:r>
          </w:p>
        </w:tc>
        <w:tc>
          <w:tcPr>
            <w:tcW w:w="1103" w:type="dxa"/>
            <w:tcBorders>
              <w:top w:val="single" w:sz="4" w:space="0" w:color="auto"/>
              <w:left w:val="single" w:sz="4" w:space="0" w:color="auto"/>
              <w:bottom w:val="single" w:sz="4" w:space="0" w:color="auto"/>
              <w:right w:val="single" w:sz="4" w:space="0" w:color="auto"/>
            </w:tcBorders>
            <w:vAlign w:val="center"/>
            <w:hideMark/>
          </w:tcPr>
          <w:p w:rsidR="0011281F" w:rsidRDefault="0011281F">
            <w:pPr>
              <w:pStyle w:val="tablecolsubhead"/>
              <w:rPr>
                <w:lang w:val="fr-FR"/>
              </w:rPr>
            </w:pPr>
            <w:r>
              <w:rPr>
                <w:lang w:val="fr-FR"/>
              </w:rPr>
              <w:t>6.9800</w:t>
            </w:r>
          </w:p>
        </w:tc>
        <w:tc>
          <w:tcPr>
            <w:tcW w:w="1147" w:type="dxa"/>
            <w:tcBorders>
              <w:top w:val="single" w:sz="4" w:space="0" w:color="auto"/>
              <w:left w:val="single" w:sz="4" w:space="0" w:color="auto"/>
              <w:bottom w:val="single" w:sz="4" w:space="0" w:color="auto"/>
              <w:right w:val="single" w:sz="4" w:space="0" w:color="auto"/>
            </w:tcBorders>
            <w:vAlign w:val="center"/>
            <w:hideMark/>
          </w:tcPr>
          <w:p w:rsidR="0011281F" w:rsidRDefault="0011281F">
            <w:pPr>
              <w:pStyle w:val="tablecolsubhead"/>
            </w:pPr>
            <w:r>
              <w:t xml:space="preserve">0.7300 </w:t>
            </w:r>
          </w:p>
        </w:tc>
        <w:tc>
          <w:tcPr>
            <w:tcW w:w="1017" w:type="dxa"/>
            <w:tcBorders>
              <w:top w:val="single" w:sz="4" w:space="0" w:color="auto"/>
              <w:left w:val="single" w:sz="4" w:space="0" w:color="auto"/>
              <w:bottom w:val="single" w:sz="4" w:space="0" w:color="auto"/>
              <w:right w:val="single" w:sz="4" w:space="0" w:color="auto"/>
            </w:tcBorders>
            <w:hideMark/>
          </w:tcPr>
          <w:p w:rsidR="0011281F" w:rsidRDefault="0011281F">
            <w:pPr>
              <w:pStyle w:val="tablefootnote"/>
              <w:numPr>
                <w:ilvl w:val="0"/>
                <w:numId w:val="0"/>
              </w:numPr>
              <w:spacing w:before="0" w:after="0"/>
              <w:jc w:val="center"/>
              <w:rPr>
                <w:b/>
                <w:bCs/>
                <w:i/>
                <w:iCs/>
                <w:sz w:val="15"/>
                <w:szCs w:val="15"/>
              </w:rPr>
            </w:pPr>
            <w:r>
              <w:rPr>
                <w:b/>
                <w:bCs/>
                <w:i/>
                <w:iCs/>
                <w:sz w:val="15"/>
                <w:szCs w:val="15"/>
              </w:rPr>
              <w:t xml:space="preserve">0.8600 </w:t>
            </w:r>
          </w:p>
        </w:tc>
      </w:tr>
      <w:tr w:rsidR="0011281F" w:rsidTr="0011281F">
        <w:tc>
          <w:tcPr>
            <w:tcW w:w="1008" w:type="dxa"/>
            <w:tcBorders>
              <w:top w:val="single" w:sz="4" w:space="0" w:color="auto"/>
              <w:left w:val="single" w:sz="4" w:space="0" w:color="auto"/>
              <w:bottom w:val="single" w:sz="4" w:space="0" w:color="auto"/>
              <w:right w:val="single" w:sz="4" w:space="0" w:color="auto"/>
            </w:tcBorders>
            <w:vAlign w:val="center"/>
            <w:hideMark/>
          </w:tcPr>
          <w:p w:rsidR="0011281F" w:rsidRDefault="0011281F">
            <w:pPr>
              <w:pStyle w:val="tablecolsubhead"/>
            </w:pPr>
            <w:r>
              <w:t>ANN</w:t>
            </w:r>
          </w:p>
        </w:tc>
        <w:tc>
          <w:tcPr>
            <w:tcW w:w="1103" w:type="dxa"/>
            <w:tcBorders>
              <w:top w:val="single" w:sz="4" w:space="0" w:color="auto"/>
              <w:left w:val="single" w:sz="4" w:space="0" w:color="auto"/>
              <w:bottom w:val="single" w:sz="4" w:space="0" w:color="auto"/>
              <w:right w:val="single" w:sz="4" w:space="0" w:color="auto"/>
            </w:tcBorders>
            <w:vAlign w:val="center"/>
            <w:hideMark/>
          </w:tcPr>
          <w:p w:rsidR="0011281F" w:rsidRDefault="0011281F">
            <w:pPr>
              <w:pStyle w:val="tablecolsubhead"/>
            </w:pPr>
            <w:r>
              <w:t>6.8867</w:t>
            </w:r>
          </w:p>
        </w:tc>
        <w:tc>
          <w:tcPr>
            <w:tcW w:w="1147" w:type="dxa"/>
            <w:tcBorders>
              <w:top w:val="single" w:sz="4" w:space="0" w:color="auto"/>
              <w:left w:val="single" w:sz="4" w:space="0" w:color="auto"/>
              <w:bottom w:val="single" w:sz="4" w:space="0" w:color="auto"/>
              <w:right w:val="single" w:sz="4" w:space="0" w:color="auto"/>
            </w:tcBorders>
            <w:vAlign w:val="center"/>
            <w:hideMark/>
          </w:tcPr>
          <w:p w:rsidR="0011281F" w:rsidRDefault="0011281F">
            <w:pPr>
              <w:pStyle w:val="tablecolsubhead"/>
            </w:pPr>
            <w:r>
              <w:t>0.7364</w:t>
            </w:r>
          </w:p>
        </w:tc>
        <w:tc>
          <w:tcPr>
            <w:tcW w:w="1017" w:type="dxa"/>
            <w:tcBorders>
              <w:top w:val="single" w:sz="4" w:space="0" w:color="auto"/>
              <w:left w:val="single" w:sz="4" w:space="0" w:color="auto"/>
              <w:bottom w:val="single" w:sz="4" w:space="0" w:color="auto"/>
              <w:right w:val="single" w:sz="4" w:space="0" w:color="auto"/>
            </w:tcBorders>
            <w:hideMark/>
          </w:tcPr>
          <w:p w:rsidR="0011281F" w:rsidRDefault="0011281F">
            <w:pPr>
              <w:pStyle w:val="tablefootnote"/>
              <w:numPr>
                <w:ilvl w:val="0"/>
                <w:numId w:val="0"/>
              </w:numPr>
              <w:spacing w:before="0" w:after="0"/>
              <w:jc w:val="center"/>
              <w:rPr>
                <w:b/>
                <w:bCs/>
                <w:i/>
                <w:iCs/>
                <w:sz w:val="15"/>
                <w:szCs w:val="15"/>
              </w:rPr>
            </w:pPr>
            <w:r>
              <w:rPr>
                <w:b/>
                <w:bCs/>
                <w:i/>
                <w:iCs/>
                <w:sz w:val="15"/>
                <w:szCs w:val="15"/>
              </w:rPr>
              <w:t>0.8583</w:t>
            </w:r>
          </w:p>
        </w:tc>
      </w:tr>
      <w:tr w:rsidR="0011281F" w:rsidTr="0011281F">
        <w:tc>
          <w:tcPr>
            <w:tcW w:w="1008" w:type="dxa"/>
            <w:tcBorders>
              <w:top w:val="single" w:sz="4" w:space="0" w:color="auto"/>
              <w:left w:val="single" w:sz="4" w:space="0" w:color="auto"/>
              <w:bottom w:val="single" w:sz="4" w:space="0" w:color="auto"/>
              <w:right w:val="single" w:sz="4" w:space="0" w:color="auto"/>
            </w:tcBorders>
            <w:vAlign w:val="center"/>
            <w:hideMark/>
          </w:tcPr>
          <w:p w:rsidR="0011281F" w:rsidRDefault="0011281F">
            <w:pPr>
              <w:pStyle w:val="tablecolsubhead"/>
            </w:pPr>
            <w:r>
              <w:t>ANFIS</w:t>
            </w:r>
          </w:p>
        </w:tc>
        <w:tc>
          <w:tcPr>
            <w:tcW w:w="1103" w:type="dxa"/>
            <w:tcBorders>
              <w:top w:val="single" w:sz="4" w:space="0" w:color="auto"/>
              <w:left w:val="single" w:sz="4" w:space="0" w:color="auto"/>
              <w:bottom w:val="single" w:sz="4" w:space="0" w:color="auto"/>
              <w:right w:val="single" w:sz="4" w:space="0" w:color="auto"/>
            </w:tcBorders>
            <w:vAlign w:val="center"/>
            <w:hideMark/>
          </w:tcPr>
          <w:p w:rsidR="0011281F" w:rsidRDefault="0011281F">
            <w:pPr>
              <w:pStyle w:val="tablecolsubhead"/>
            </w:pPr>
            <w:r>
              <w:t xml:space="preserve"> 6.3381</w:t>
            </w:r>
          </w:p>
        </w:tc>
        <w:tc>
          <w:tcPr>
            <w:tcW w:w="1147" w:type="dxa"/>
            <w:tcBorders>
              <w:top w:val="single" w:sz="4" w:space="0" w:color="auto"/>
              <w:left w:val="single" w:sz="4" w:space="0" w:color="auto"/>
              <w:bottom w:val="single" w:sz="4" w:space="0" w:color="auto"/>
              <w:right w:val="single" w:sz="4" w:space="0" w:color="auto"/>
            </w:tcBorders>
            <w:vAlign w:val="center"/>
            <w:hideMark/>
          </w:tcPr>
          <w:p w:rsidR="0011281F" w:rsidRDefault="0011281F">
            <w:pPr>
              <w:pStyle w:val="tablecolsubhead"/>
            </w:pPr>
            <w:r>
              <w:t xml:space="preserve">0.7577 </w:t>
            </w:r>
          </w:p>
        </w:tc>
        <w:tc>
          <w:tcPr>
            <w:tcW w:w="1017" w:type="dxa"/>
            <w:tcBorders>
              <w:top w:val="single" w:sz="4" w:space="0" w:color="auto"/>
              <w:left w:val="single" w:sz="4" w:space="0" w:color="auto"/>
              <w:bottom w:val="single" w:sz="4" w:space="0" w:color="auto"/>
              <w:right w:val="single" w:sz="4" w:space="0" w:color="auto"/>
            </w:tcBorders>
            <w:hideMark/>
          </w:tcPr>
          <w:p w:rsidR="0011281F" w:rsidRDefault="0011281F">
            <w:pPr>
              <w:pStyle w:val="tablefootnote"/>
              <w:numPr>
                <w:ilvl w:val="0"/>
                <w:numId w:val="0"/>
              </w:numPr>
              <w:spacing w:before="0" w:after="0"/>
              <w:jc w:val="center"/>
              <w:rPr>
                <w:b/>
                <w:bCs/>
                <w:i/>
                <w:iCs/>
                <w:sz w:val="15"/>
                <w:szCs w:val="15"/>
              </w:rPr>
            </w:pPr>
            <w:r>
              <w:rPr>
                <w:b/>
                <w:bCs/>
                <w:i/>
                <w:iCs/>
                <w:sz w:val="15"/>
                <w:szCs w:val="15"/>
              </w:rPr>
              <w:t xml:space="preserve">0.8956 </w:t>
            </w:r>
          </w:p>
        </w:tc>
      </w:tr>
      <w:tr w:rsidR="0011281F" w:rsidTr="0011281F">
        <w:tc>
          <w:tcPr>
            <w:tcW w:w="10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1281F" w:rsidRDefault="0011281F">
            <w:pPr>
              <w:pStyle w:val="tablecolsubhead"/>
              <w:rPr>
                <w:sz w:val="16"/>
                <w:szCs w:val="16"/>
              </w:rPr>
            </w:pPr>
            <w:r>
              <w:rPr>
                <w:sz w:val="16"/>
                <w:szCs w:val="16"/>
              </w:rPr>
              <w:t>CNN</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1281F" w:rsidRDefault="0011281F">
            <w:pPr>
              <w:pStyle w:val="tablecolsubhead"/>
              <w:rPr>
                <w:sz w:val="16"/>
                <w:szCs w:val="16"/>
              </w:rPr>
            </w:pPr>
            <w:r>
              <w:rPr>
                <w:sz w:val="16"/>
                <w:szCs w:val="16"/>
              </w:rPr>
              <w:t xml:space="preserve"> 5.5238</w:t>
            </w:r>
          </w:p>
        </w:tc>
        <w:tc>
          <w:tcPr>
            <w:tcW w:w="11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1281F" w:rsidRDefault="0011281F">
            <w:pPr>
              <w:pStyle w:val="tablecolsubhead"/>
              <w:rPr>
                <w:sz w:val="16"/>
                <w:szCs w:val="16"/>
              </w:rPr>
            </w:pPr>
            <w:r>
              <w:rPr>
                <w:sz w:val="16"/>
                <w:szCs w:val="16"/>
              </w:rPr>
              <w:t>0.7893</w:t>
            </w:r>
          </w:p>
        </w:tc>
        <w:tc>
          <w:tcPr>
            <w:tcW w:w="10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1281F" w:rsidRDefault="0011281F">
            <w:pPr>
              <w:pStyle w:val="tablefootnote"/>
              <w:numPr>
                <w:ilvl w:val="0"/>
                <w:numId w:val="0"/>
              </w:numPr>
              <w:spacing w:before="0" w:after="0"/>
              <w:jc w:val="center"/>
              <w:rPr>
                <w:b/>
                <w:bCs/>
                <w:i/>
                <w:iCs/>
                <w:sz w:val="16"/>
                <w:szCs w:val="16"/>
              </w:rPr>
            </w:pPr>
            <w:r>
              <w:rPr>
                <w:b/>
                <w:bCs/>
                <w:i/>
                <w:iCs/>
                <w:sz w:val="16"/>
                <w:szCs w:val="16"/>
              </w:rPr>
              <w:t>0.8903</w:t>
            </w:r>
          </w:p>
        </w:tc>
      </w:tr>
    </w:tbl>
    <w:p w:rsidR="001173EA" w:rsidRPr="001173EA" w:rsidRDefault="0011281F" w:rsidP="001173EA">
      <w:pPr>
        <w:pStyle w:val="Paragraphedeliste"/>
        <w:autoSpaceDE w:val="0"/>
        <w:autoSpaceDN w:val="0"/>
        <w:adjustRightInd w:val="0"/>
        <w:spacing w:after="120" w:line="240" w:lineRule="exact"/>
        <w:ind w:left="0"/>
        <w:jc w:val="center"/>
        <w:rPr>
          <w:rFonts w:ascii="Times" w:hAnsi="Times" w:cs="Times"/>
          <w:sz w:val="20"/>
          <w:szCs w:val="20"/>
        </w:rPr>
      </w:pPr>
      <w:r w:rsidRPr="0011281F">
        <w:rPr>
          <w:rFonts w:ascii="Times" w:hAnsi="Times" w:cs="Times"/>
          <w:sz w:val="20"/>
          <w:szCs w:val="20"/>
        </w:rPr>
        <w:t>Tableau 3. Résultats obtenus par les modèles MLR, ANN, ANFIS, et CNN.</w:t>
      </w:r>
    </w:p>
    <w:p w:rsidR="001173EA" w:rsidRPr="001173EA" w:rsidRDefault="001173EA" w:rsidP="001173EA">
      <w:pPr>
        <w:pStyle w:val="Corpsdetexte"/>
        <w:spacing w:before="360" w:after="240" w:line="240" w:lineRule="auto"/>
        <w:jc w:val="both"/>
        <w:rPr>
          <w:rFonts w:asciiTheme="majorBidi" w:hAnsiTheme="majorBidi" w:cstheme="majorBidi"/>
          <w:b/>
          <w:bCs/>
        </w:rPr>
      </w:pPr>
      <w:r w:rsidRPr="001173EA">
        <w:rPr>
          <w:rFonts w:asciiTheme="majorBidi" w:hAnsiTheme="majorBidi" w:cstheme="majorBidi"/>
          <w:b/>
          <w:bCs/>
        </w:rPr>
        <w:t xml:space="preserve">6. CONCLUSION </w:t>
      </w:r>
    </w:p>
    <w:p w:rsidR="0064136A" w:rsidRPr="009679D5" w:rsidRDefault="001173EA" w:rsidP="009679D5">
      <w:pPr>
        <w:pStyle w:val="Corpsdetexte"/>
        <w:spacing w:after="0" w:line="240" w:lineRule="auto"/>
        <w:jc w:val="both"/>
        <w:rPr>
          <w:rFonts w:asciiTheme="majorBidi" w:hAnsiTheme="majorBidi" w:cstheme="majorBidi"/>
          <w:sz w:val="20"/>
          <w:szCs w:val="20"/>
        </w:rPr>
      </w:pPr>
      <w:r w:rsidRPr="001173EA">
        <w:rPr>
          <w:rFonts w:asciiTheme="majorBidi" w:hAnsiTheme="majorBidi" w:cstheme="majorBidi"/>
          <w:sz w:val="20"/>
          <w:szCs w:val="20"/>
        </w:rPr>
        <w:t xml:space="preserve">Les résultats obtenus dans cette étude, ont montré l’efficacité du modèle hybride Neuro-Chaotique dans la modélisation de la relation pluie-débit pour la prévision des débits. Le modèle Neuro-Chaotique possède un bon pouvoir prévisionnel si toutefois sa chaocité est mise en évidence. Le recours à cette méthode hybride constitue une alternative pleinement justifiée,  même si le signal hydrologique est considéré souvent comme </w:t>
      </w:r>
      <w:r w:rsidRPr="001173EA">
        <w:rPr>
          <w:rFonts w:asciiTheme="majorBidi" w:hAnsiTheme="majorBidi" w:cstheme="majorBidi"/>
          <w:iCs/>
          <w:sz w:val="20"/>
          <w:szCs w:val="20"/>
        </w:rPr>
        <w:t xml:space="preserve">un processus chaotique de faible dimension. </w:t>
      </w:r>
      <w:r w:rsidRPr="001173EA">
        <w:rPr>
          <w:rFonts w:asciiTheme="majorBidi" w:hAnsiTheme="majorBidi" w:cstheme="majorBidi"/>
          <w:sz w:val="20"/>
          <w:szCs w:val="20"/>
        </w:rPr>
        <w:t xml:space="preserve">  Ces résultats encourageants ouvrent un certain nombre de perspectives, où il serait intéressant de tenter des modèles hybrides intelligents  en couplant les transformées en ondelettes aux systèmes Neuro-Chaotiques prenant en compte la longue dépendance et l’effet multi-échelles et en optimisant simultanément par algorithme génétique les paramètres des réseaux de neurones artificiels.</w:t>
      </w:r>
    </w:p>
    <w:p w:rsidR="0064136A" w:rsidRPr="00D7030B" w:rsidRDefault="0064136A" w:rsidP="0064136A">
      <w:pPr>
        <w:spacing w:after="0" w:line="240" w:lineRule="auto"/>
        <w:jc w:val="both"/>
        <w:rPr>
          <w:rFonts w:asciiTheme="majorBidi" w:hAnsiTheme="majorBidi" w:cstheme="majorBidi"/>
          <w:sz w:val="20"/>
        </w:rPr>
      </w:pPr>
    </w:p>
    <w:p w:rsidR="002B7C48" w:rsidRPr="00D7030B" w:rsidRDefault="0064136A" w:rsidP="000D3E82">
      <w:pPr>
        <w:spacing w:after="0" w:line="240" w:lineRule="auto"/>
        <w:jc w:val="both"/>
        <w:rPr>
          <w:rFonts w:asciiTheme="majorBidi" w:hAnsiTheme="majorBidi" w:cstheme="majorBidi"/>
          <w:sz w:val="20"/>
        </w:rPr>
      </w:pPr>
      <w:r w:rsidRPr="00D7030B">
        <w:rPr>
          <w:rFonts w:asciiTheme="majorBidi" w:hAnsiTheme="majorBidi" w:cstheme="majorBidi"/>
          <w:sz w:val="20"/>
          <w:lang w:eastAsia="fr-FR"/>
        </w:rPr>
        <w:t xml:space="preserve">Dans cet article, un algorithme génétique continu a été appliqué à l’interprétation automatique d’un essai de pompage et à l’identification des conductivités hydrauliques de  deux problèmes d’écoulements permanents en milieux anisotropes et hétérogènes saturés. </w:t>
      </w:r>
      <w:r w:rsidRPr="00D7030B">
        <w:rPr>
          <w:rFonts w:asciiTheme="majorBidi" w:hAnsiTheme="majorBidi" w:cstheme="majorBidi"/>
          <w:sz w:val="20"/>
          <w:szCs w:val="20"/>
        </w:rPr>
        <w:t>Les résultats de l’interprétation de l’essai de pompage ont montrés une bonne concordance entre valeurs mesurées et calculées.</w:t>
      </w:r>
      <w:r w:rsidRPr="00D7030B">
        <w:rPr>
          <w:rFonts w:asciiTheme="majorBidi" w:hAnsiTheme="majorBidi" w:cstheme="majorBidi"/>
          <w:sz w:val="20"/>
          <w:lang w:eastAsia="fr-FR"/>
        </w:rPr>
        <w:t xml:space="preserve"> Les modèles directs simulant des écoulements dans des milieux poreux ont été inversés à l'aide d'un couplage (algorithme génétique continu/ modèle aux éléments finis) afin d'identifier les paramètres physiques relatifs a ces deux modèles. </w:t>
      </w:r>
      <w:r w:rsidR="000D3E82" w:rsidRPr="00D7030B">
        <w:rPr>
          <w:rFonts w:asciiTheme="majorBidi" w:hAnsiTheme="majorBidi" w:cstheme="majorBidi"/>
          <w:sz w:val="20"/>
          <w:lang w:eastAsia="fr-FR"/>
        </w:rPr>
        <w:t>Les</w:t>
      </w:r>
      <w:r w:rsidRPr="00D7030B">
        <w:rPr>
          <w:rFonts w:asciiTheme="majorBidi" w:hAnsiTheme="majorBidi" w:cstheme="majorBidi"/>
          <w:sz w:val="20"/>
          <w:lang w:eastAsia="fr-FR"/>
        </w:rPr>
        <w:t xml:space="preserve"> paramètres physiques ont été identifiés avec succès et cela grâce à la capacité de l'algorithme génétique continu à localiser l'optimum global.</w:t>
      </w:r>
      <w:r w:rsidRPr="00D7030B">
        <w:rPr>
          <w:rFonts w:asciiTheme="majorBidi" w:hAnsiTheme="majorBidi" w:cstheme="majorBidi"/>
          <w:sz w:val="20"/>
          <w:szCs w:val="20"/>
        </w:rPr>
        <w:t xml:space="preserve"> La méthodologie </w:t>
      </w:r>
      <w:r w:rsidR="000D3E82" w:rsidRPr="00D7030B">
        <w:rPr>
          <w:rFonts w:asciiTheme="majorBidi" w:hAnsiTheme="majorBidi" w:cstheme="majorBidi"/>
          <w:sz w:val="20"/>
          <w:szCs w:val="20"/>
        </w:rPr>
        <w:t>m</w:t>
      </w:r>
      <w:r w:rsidRPr="00D7030B">
        <w:rPr>
          <w:rFonts w:asciiTheme="majorBidi" w:hAnsiTheme="majorBidi" w:cstheme="majorBidi"/>
          <w:sz w:val="20"/>
          <w:szCs w:val="20"/>
        </w:rPr>
        <w:t>étaheuristique utilisée s’avère un  bon outil  pour le calage automatique des modèles numériques en hydrogéologie.</w:t>
      </w:r>
      <w:r w:rsidRPr="00D7030B">
        <w:rPr>
          <w:rFonts w:asciiTheme="majorBidi" w:hAnsiTheme="majorBidi" w:cstheme="majorBidi"/>
          <w:sz w:val="20"/>
        </w:rPr>
        <w:t xml:space="preserve"> </w:t>
      </w:r>
      <w:r w:rsidRPr="00D7030B">
        <w:rPr>
          <w:rFonts w:asciiTheme="majorBidi" w:hAnsiTheme="majorBidi" w:cstheme="majorBidi"/>
          <w:sz w:val="20"/>
          <w:lang w:eastAsia="fr-FR"/>
        </w:rPr>
        <w:t>Ce travail nécessite, bien entendu, l’extension à des cas réels où  les mesures</w:t>
      </w:r>
      <w:r w:rsidR="000D3E82" w:rsidRPr="00D7030B">
        <w:rPr>
          <w:rFonts w:asciiTheme="majorBidi" w:hAnsiTheme="majorBidi" w:cstheme="majorBidi"/>
          <w:sz w:val="20"/>
          <w:lang w:eastAsia="fr-FR"/>
        </w:rPr>
        <w:t xml:space="preserve"> sont très limitées et</w:t>
      </w:r>
      <w:r w:rsidRPr="00D7030B">
        <w:rPr>
          <w:rFonts w:asciiTheme="majorBidi" w:hAnsiTheme="majorBidi" w:cstheme="majorBidi"/>
          <w:sz w:val="20"/>
          <w:lang w:eastAsia="fr-FR"/>
        </w:rPr>
        <w:t xml:space="preserve"> sujettes à des imperfections.</w:t>
      </w:r>
    </w:p>
    <w:p w:rsidR="00EE2508" w:rsidRPr="00D7030B" w:rsidRDefault="00EE2508" w:rsidP="00EE2508">
      <w:pPr>
        <w:spacing w:after="0" w:line="240" w:lineRule="auto"/>
        <w:jc w:val="both"/>
        <w:rPr>
          <w:rFonts w:asciiTheme="majorBidi" w:hAnsiTheme="majorBidi" w:cstheme="majorBidi"/>
          <w:sz w:val="20"/>
        </w:rPr>
      </w:pPr>
    </w:p>
    <w:p w:rsidR="000D316D" w:rsidRPr="00D7030B" w:rsidRDefault="000D316D" w:rsidP="00EE2508">
      <w:pPr>
        <w:spacing w:after="0" w:line="240" w:lineRule="auto"/>
        <w:jc w:val="both"/>
        <w:rPr>
          <w:rFonts w:asciiTheme="majorBidi" w:hAnsiTheme="majorBidi" w:cstheme="majorBidi"/>
          <w:b/>
          <w:bCs/>
          <w:sz w:val="20"/>
          <w:szCs w:val="20"/>
        </w:rPr>
      </w:pPr>
    </w:p>
    <w:p w:rsidR="009679D5" w:rsidRDefault="00EE2508" w:rsidP="009679D5">
      <w:pPr>
        <w:spacing w:after="0" w:line="240" w:lineRule="auto"/>
        <w:jc w:val="both"/>
        <w:rPr>
          <w:rFonts w:asciiTheme="majorBidi" w:hAnsiTheme="majorBidi" w:cstheme="majorBidi"/>
          <w:b/>
          <w:bCs/>
          <w:sz w:val="20"/>
          <w:szCs w:val="20"/>
          <w:lang w:val="en-US"/>
        </w:rPr>
      </w:pPr>
      <w:r w:rsidRPr="00D7030B">
        <w:rPr>
          <w:rFonts w:asciiTheme="majorBidi" w:hAnsiTheme="majorBidi" w:cstheme="majorBidi"/>
          <w:b/>
          <w:bCs/>
          <w:sz w:val="20"/>
          <w:szCs w:val="20"/>
          <w:lang w:val="en-US"/>
        </w:rPr>
        <w:t xml:space="preserve">REFERENCES </w:t>
      </w:r>
    </w:p>
    <w:p w:rsidR="009679D5" w:rsidRPr="009679D5" w:rsidRDefault="009679D5" w:rsidP="009679D5">
      <w:pPr>
        <w:spacing w:after="0" w:line="240" w:lineRule="auto"/>
        <w:jc w:val="both"/>
        <w:rPr>
          <w:rFonts w:asciiTheme="majorBidi" w:hAnsiTheme="majorBidi" w:cstheme="majorBidi"/>
          <w:b/>
          <w:bCs/>
          <w:sz w:val="20"/>
          <w:szCs w:val="20"/>
          <w:lang w:val="en-US"/>
        </w:rPr>
      </w:pPr>
    </w:p>
    <w:p w:rsidR="009679D5" w:rsidRDefault="009679D5" w:rsidP="009679D5">
      <w:pPr>
        <w:pStyle w:val="references"/>
      </w:pPr>
      <w:r>
        <w:t xml:space="preserve">H. I. D. Abarbanel, R. Brown, and J.B. Hadtke, “Prediction in chaotic nonlinear systems. Methods for time series with broadband Fourier spectra,” </w:t>
      </w:r>
      <w:r>
        <w:rPr>
          <w:i/>
          <w:iCs/>
        </w:rPr>
        <w:t>Physics Rev.</w:t>
      </w:r>
      <w:r>
        <w:t xml:space="preserve"> A, 41(4), 1990, pp. 1782-1807. </w:t>
      </w:r>
    </w:p>
    <w:p w:rsidR="009679D5" w:rsidRDefault="009679D5" w:rsidP="009679D5">
      <w:pPr>
        <w:pStyle w:val="references"/>
        <w:rPr>
          <w:rFonts w:eastAsia="MS Mincho"/>
        </w:rPr>
      </w:pPr>
      <w:r>
        <w:rPr>
          <w:rFonts w:eastAsia="MS Mincho"/>
        </w:rPr>
        <w:t>H. I. D. Abarbanel, “Analysis of observed chaotic data,” Eds. Springer-Verlag, New York Inc. 1996, p. 272.</w:t>
      </w:r>
    </w:p>
    <w:p w:rsidR="009679D5" w:rsidRDefault="009679D5" w:rsidP="009679D5">
      <w:pPr>
        <w:pStyle w:val="references"/>
        <w:rPr>
          <w:rFonts w:eastAsia="MS Mincho"/>
        </w:rPr>
      </w:pPr>
      <w:r>
        <w:rPr>
          <w:rFonts w:eastAsia="MS Mincho"/>
        </w:rPr>
        <w:t>H. Kentz and T. Schreiber, “Nonlinear time series analysis,” Eds. Cambridge University Press. 2003, p. 369.</w:t>
      </w:r>
    </w:p>
    <w:p w:rsidR="009679D5" w:rsidRDefault="009679D5" w:rsidP="009679D5">
      <w:pPr>
        <w:pStyle w:val="references"/>
      </w:pPr>
      <w:r>
        <w:lastRenderedPageBreak/>
        <w:t xml:space="preserve">J. Amorocho, “Mesures of the linearity of hydrologic systems”, </w:t>
      </w:r>
      <w:r>
        <w:rPr>
          <w:i/>
          <w:iCs/>
        </w:rPr>
        <w:t>Journal of Geophysical Research</w:t>
      </w:r>
      <w:r>
        <w:t>, 68(8), 1963, pp. 2237-2249.</w:t>
      </w:r>
    </w:p>
    <w:p w:rsidR="009679D5" w:rsidRDefault="009679D5" w:rsidP="009679D5">
      <w:pPr>
        <w:pStyle w:val="references"/>
      </w:pPr>
      <w:r>
        <w:t xml:space="preserve">D. Labat, R. Ababou and A. Mangin, “Rainfall-runoff relation for karstic springs. Part II: continuous wavelet and discrete orthogonal multiresolution analyses”. </w:t>
      </w:r>
      <w:r>
        <w:rPr>
          <w:i/>
          <w:iCs/>
        </w:rPr>
        <w:t>Jour. Hydrol</w:t>
      </w:r>
      <w:r>
        <w:t>. 238, 2000, pp 149-178.</w:t>
      </w:r>
    </w:p>
    <w:p w:rsidR="009679D5" w:rsidRDefault="009679D5" w:rsidP="009679D5">
      <w:pPr>
        <w:pStyle w:val="references"/>
      </w:pPr>
      <w:r>
        <w:t xml:space="preserve">D. Schertzer and S. Lovejoy, “Multifractal simulations and analysis of clouds by multiplicative processes”. </w:t>
      </w:r>
      <w:r>
        <w:rPr>
          <w:i/>
          <w:iCs/>
        </w:rPr>
        <w:t>Atmospheric  research</w:t>
      </w:r>
      <w:r>
        <w:t>, 21, 1988, pp. 337–361.</w:t>
      </w:r>
    </w:p>
    <w:p w:rsidR="009679D5" w:rsidRDefault="009679D5" w:rsidP="009679D5">
      <w:pPr>
        <w:pStyle w:val="references"/>
      </w:pPr>
      <w:r>
        <w:t>B. Sivakumar and R. Berndtsson, ERNDTSSON R. “Advances in Data-Based Approaches for Hydrologic Modeling and Forecasting”. Eds. World Scientific Publishing, N.J. USA, 2010, p. 519.</w:t>
      </w:r>
    </w:p>
    <w:p w:rsidR="009679D5" w:rsidRDefault="009679D5" w:rsidP="009679D5">
      <w:pPr>
        <w:pStyle w:val="references"/>
      </w:pPr>
      <w:r>
        <w:t>R. J. Abrahart, P. E. Kneale, L. M. See, Neural networks for hydrological modelling. Taylor &amp; Francis, London, UK, 2004, p. 304.</w:t>
      </w:r>
    </w:p>
    <w:p w:rsidR="009679D5" w:rsidRDefault="009679D5" w:rsidP="009679D5">
      <w:pPr>
        <w:pStyle w:val="references"/>
        <w:rPr>
          <w:rFonts w:eastAsia="MS Mincho"/>
        </w:rPr>
      </w:pPr>
      <w:r>
        <w:rPr>
          <w:rFonts w:eastAsia="MS Mincho"/>
        </w:rPr>
        <w:t xml:space="preserve">P. C. Nayak, K .P. Sudheer and S. K. Jain, “Rainfall-Runoff modeling through hybrid intelligent system,” </w:t>
      </w:r>
      <w:r>
        <w:rPr>
          <w:rFonts w:eastAsia="MS Mincho"/>
          <w:i/>
          <w:iCs/>
        </w:rPr>
        <w:t>Water Resources Research,</w:t>
      </w:r>
      <w:r>
        <w:rPr>
          <w:rFonts w:eastAsia="MS Mincho"/>
        </w:rPr>
        <w:t xml:space="preserve"> vol. 43 w07415, 2007, pp. 1-17.</w:t>
      </w:r>
    </w:p>
    <w:p w:rsidR="009679D5" w:rsidRDefault="009679D5" w:rsidP="009679D5">
      <w:pPr>
        <w:pStyle w:val="references"/>
        <w:rPr>
          <w:rFonts w:eastAsia="MS Mincho"/>
        </w:rPr>
      </w:pPr>
      <w:r>
        <w:rPr>
          <w:rFonts w:eastAsia="MS Mincho"/>
        </w:rPr>
        <w:t>G. Tayfur, “Soft computing in water resources engineering : Artificial Neural Networks, Fuzzy Logic and Genetic Algorithms,” Eds. WIT, 2012, p. 288.</w:t>
      </w:r>
    </w:p>
    <w:p w:rsidR="009679D5" w:rsidRDefault="009679D5" w:rsidP="009679D5">
      <w:pPr>
        <w:pStyle w:val="references"/>
        <w:rPr>
          <w:bCs/>
        </w:rPr>
      </w:pPr>
      <w:r>
        <w:rPr>
          <w:bCs/>
        </w:rPr>
        <w:t xml:space="preserve">B. Sivakumar, R. Berndtsson, J. Olsoon, K. Jinno, </w:t>
      </w:r>
      <w:r>
        <w:t xml:space="preserve">“Evidence of chaos in the rainfall-runoff process,” </w:t>
      </w:r>
      <w:r>
        <w:rPr>
          <w:i/>
          <w:iCs/>
        </w:rPr>
        <w:t>Hydrological Sciences Journal</w:t>
      </w:r>
      <w:r>
        <w:t>, 46(1), 2001, p. 131-145.</w:t>
      </w:r>
    </w:p>
    <w:p w:rsidR="009679D5" w:rsidRDefault="009679D5" w:rsidP="009679D5">
      <w:pPr>
        <w:pStyle w:val="references"/>
      </w:pPr>
      <w:r>
        <w:t xml:space="preserve">B. Sivakumar, “Chaos theory in hydrology: important issues and interpretations. </w:t>
      </w:r>
      <w:r>
        <w:rPr>
          <w:i/>
          <w:iCs/>
        </w:rPr>
        <w:t>Journal of Hydrology</w:t>
      </w:r>
      <w:r>
        <w:t>, 227, 2000,  p. 1-20.</w:t>
      </w:r>
    </w:p>
    <w:p w:rsidR="009679D5" w:rsidRDefault="009679D5" w:rsidP="009679D5">
      <w:pPr>
        <w:pStyle w:val="references"/>
      </w:pPr>
      <w:r>
        <w:t xml:space="preserve">M. Siek, “Predecting Storm Surges. </w:t>
      </w:r>
      <w:r>
        <w:rPr>
          <w:lang w:val="fr-FR"/>
        </w:rPr>
        <w:t xml:space="preserve">Chaos, computational intelligence, Data assimilation, ensembles”. </w:t>
      </w:r>
      <w:r>
        <w:t>CRC Press. Eds. Taylor &amp; Francis, 2011, p. 213.</w:t>
      </w:r>
    </w:p>
    <w:p w:rsidR="009679D5" w:rsidRDefault="009679D5" w:rsidP="009679D5">
      <w:pPr>
        <w:pStyle w:val="references"/>
      </w:pPr>
      <w:r>
        <w:t xml:space="preserve">S. Velickov, “Nonlinear Dynamics and Chaos with Applications to Hydrodynamics and Hydrological Modelling,” Eds. Taylor &amp; Francis, London, UK, 2006, p. 396. </w:t>
      </w:r>
    </w:p>
    <w:p w:rsidR="009679D5" w:rsidRDefault="009679D5" w:rsidP="009679D5">
      <w:pPr>
        <w:pStyle w:val="references"/>
        <w:rPr>
          <w:lang w:eastAsia="fr-FR"/>
        </w:rPr>
      </w:pPr>
      <w:r>
        <w:rPr>
          <w:lang w:eastAsia="fr-FR"/>
        </w:rPr>
        <w:t xml:space="preserve">A. V. Gromov and A. N. Shulga, </w:t>
      </w:r>
      <w:r>
        <w:t xml:space="preserve"> “</w:t>
      </w:r>
      <w:r>
        <w:rPr>
          <w:lang w:eastAsia="fr-FR"/>
        </w:rPr>
        <w:t xml:space="preserve">Chaotic time series prediction with employment of ant colony optimization,” </w:t>
      </w:r>
      <w:r>
        <w:rPr>
          <w:i/>
          <w:iCs/>
          <w:lang w:eastAsia="fr-FR"/>
        </w:rPr>
        <w:t>Expert Systems with Applications</w:t>
      </w:r>
      <w:r>
        <w:rPr>
          <w:lang w:eastAsia="fr-FR"/>
        </w:rPr>
        <w:t>, 39, 2012, pp. 8474-8478.</w:t>
      </w:r>
    </w:p>
    <w:p w:rsidR="009679D5" w:rsidRDefault="009679D5" w:rsidP="009679D5">
      <w:pPr>
        <w:pStyle w:val="references"/>
        <w:rPr>
          <w:lang w:eastAsia="fr-FR"/>
        </w:rPr>
      </w:pPr>
      <w:r>
        <w:rPr>
          <w:lang w:eastAsia="fr-FR"/>
        </w:rPr>
        <w:t xml:space="preserve">Y. Lisheng, H. Yigang, D. Xueping and L. Zhaoquan, “Adaptive Chaotic Prediction Algorithm of RBF Neural Network Filtering Model based on Phase Space Reconstruction,” </w:t>
      </w:r>
      <w:r>
        <w:rPr>
          <w:i/>
          <w:iCs/>
          <w:lang w:eastAsia="fr-FR"/>
        </w:rPr>
        <w:t xml:space="preserve">Journal of computers, </w:t>
      </w:r>
      <w:r>
        <w:rPr>
          <w:lang w:eastAsia="fr-FR"/>
        </w:rPr>
        <w:t>vol. 8 (6), 2013, pp. 1449-1455.</w:t>
      </w:r>
    </w:p>
    <w:p w:rsidR="009679D5" w:rsidRDefault="009679D5" w:rsidP="009679D5">
      <w:pPr>
        <w:pStyle w:val="references"/>
        <w:rPr>
          <w:lang w:eastAsia="fr-FR"/>
        </w:rPr>
      </w:pPr>
      <w:r>
        <w:rPr>
          <w:rFonts w:eastAsia="MS Mincho"/>
        </w:rPr>
        <w:t xml:space="preserve">M. Chettih, W. Tadj and M.B. Taouti, </w:t>
      </w:r>
      <w:r>
        <w:t>“</w:t>
      </w:r>
      <w:r>
        <w:rPr>
          <w:rFonts w:asciiTheme="majorBidi" w:hAnsiTheme="majorBidi" w:cstheme="majorBidi"/>
          <w:iCs/>
        </w:rPr>
        <w:t xml:space="preserve"> Contribution of nonlinear dynamics and related techniques for the characterization of hydrological systems in semi-arid climate</w:t>
      </w:r>
      <w:r>
        <w:rPr>
          <w:lang w:eastAsia="fr-FR"/>
        </w:rPr>
        <w:t xml:space="preserve">,” </w:t>
      </w:r>
      <w:r>
        <w:rPr>
          <w:rFonts w:asciiTheme="majorBidi" w:hAnsiTheme="majorBidi" w:cstheme="majorBidi"/>
        </w:rPr>
        <w:t> </w:t>
      </w:r>
      <w:r>
        <w:t>3</w:t>
      </w:r>
      <w:r>
        <w:rPr>
          <w:vertAlign w:val="superscript"/>
        </w:rPr>
        <w:t>rd</w:t>
      </w:r>
      <w:r>
        <w:t xml:space="preserve"> International Conference Water–Climate’2014: SYNERGIES NORTH – SOUTH, [October 21, 22 &amp; 23, Hammamet, Tunisia, 2014].</w:t>
      </w:r>
    </w:p>
    <w:p w:rsidR="009679D5" w:rsidRDefault="009679D5" w:rsidP="009679D5">
      <w:pPr>
        <w:pStyle w:val="references"/>
        <w:rPr>
          <w:rFonts w:eastAsia="MS Mincho"/>
        </w:rPr>
      </w:pPr>
      <w:r>
        <w:rPr>
          <w:rFonts w:asciiTheme="majorBidi" w:hAnsiTheme="majorBidi"/>
        </w:rPr>
        <w:t xml:space="preserve">N. H. </w:t>
      </w:r>
      <w:r>
        <w:rPr>
          <w:rStyle w:val="z3d7h6n0q6"/>
          <w:rFonts w:asciiTheme="majorBidi" w:eastAsiaTheme="majorEastAsia" w:hAnsiTheme="majorBidi"/>
        </w:rPr>
        <w:t>Packard</w:t>
      </w:r>
      <w:r>
        <w:rPr>
          <w:rFonts w:asciiTheme="majorBidi" w:hAnsiTheme="majorBidi"/>
        </w:rPr>
        <w:t xml:space="preserve">, J. P. Crutchfield, J. D. Farmer, and R. S. Shaw, “Geometry from a Time Series,” </w:t>
      </w:r>
      <w:r>
        <w:rPr>
          <w:rFonts w:asciiTheme="majorBidi" w:hAnsiTheme="majorBidi"/>
          <w:i/>
          <w:iCs/>
        </w:rPr>
        <w:t>Physical Review Letters</w:t>
      </w:r>
      <w:r>
        <w:rPr>
          <w:rFonts w:asciiTheme="majorBidi" w:hAnsiTheme="majorBidi"/>
        </w:rPr>
        <w:t>, Vol. 45, 1980, pp. 712-716.</w:t>
      </w:r>
    </w:p>
    <w:p w:rsidR="009679D5" w:rsidRDefault="009679D5" w:rsidP="009679D5">
      <w:pPr>
        <w:pStyle w:val="references"/>
        <w:rPr>
          <w:lang w:eastAsia="fr-FR"/>
        </w:rPr>
      </w:pPr>
      <w:r>
        <w:rPr>
          <w:lang w:eastAsia="fr-FR"/>
        </w:rPr>
        <w:t xml:space="preserve">F. Takens, “Detecting strange attractors in turbulence,” </w:t>
      </w:r>
      <w:r>
        <w:rPr>
          <w:i/>
          <w:iCs/>
          <w:lang w:eastAsia="fr-FR"/>
        </w:rPr>
        <w:t xml:space="preserve">Springer Lecture Notes in Mathematics, </w:t>
      </w:r>
      <w:r>
        <w:rPr>
          <w:lang w:eastAsia="fr-FR"/>
        </w:rPr>
        <w:t>vol. 898, 1981, pp. 366–381.</w:t>
      </w:r>
    </w:p>
    <w:p w:rsidR="009679D5" w:rsidRDefault="009679D5" w:rsidP="009679D5">
      <w:pPr>
        <w:pStyle w:val="references"/>
        <w:rPr>
          <w:rFonts w:eastAsia="MS Mincho"/>
        </w:rPr>
      </w:pPr>
      <w:r>
        <w:rPr>
          <w:lang w:val="fr-FR" w:eastAsia="fr-FR"/>
        </w:rPr>
        <w:t xml:space="preserve">R. Brown , P. Bryant, et H.D.I. Abarbanel. </w:t>
      </w:r>
      <w:r>
        <w:rPr>
          <w:lang w:eastAsia="fr-FR"/>
        </w:rPr>
        <w:t xml:space="preserve">Computing the lyapunov spectrum of a dynamical system from an observed time series. </w:t>
      </w:r>
      <w:r>
        <w:rPr>
          <w:i/>
          <w:iCs/>
          <w:lang w:eastAsia="fr-FR"/>
        </w:rPr>
        <w:t>Phys. Rev. A</w:t>
      </w:r>
      <w:r>
        <w:rPr>
          <w:lang w:eastAsia="fr-FR"/>
        </w:rPr>
        <w:t>, 43(6), 1991, pp. 2787-2806.</w:t>
      </w:r>
    </w:p>
    <w:p w:rsidR="009679D5" w:rsidRDefault="009679D5" w:rsidP="009679D5">
      <w:pPr>
        <w:pStyle w:val="references"/>
      </w:pPr>
      <w:r>
        <w:t xml:space="preserve">J.P. Eckmann, S. O. Kamphorst and D. Ruelle, “Recurrence plots of dynamical systems,” </w:t>
      </w:r>
      <w:r>
        <w:rPr>
          <w:i/>
          <w:iCs/>
        </w:rPr>
        <w:t xml:space="preserve">EPL </w:t>
      </w:r>
      <w:r>
        <w:t>(Europhysics Letters)</w:t>
      </w:r>
      <w:r>
        <w:rPr>
          <w:i/>
          <w:iCs/>
        </w:rPr>
        <w:t xml:space="preserve"> 4 </w:t>
      </w:r>
      <w:r>
        <w:t>(9), 1987, pp. 973-977.</w:t>
      </w:r>
    </w:p>
    <w:p w:rsidR="009679D5" w:rsidRDefault="009679D5" w:rsidP="009679D5">
      <w:pPr>
        <w:pStyle w:val="references"/>
      </w:pPr>
      <w:r>
        <w:t xml:space="preserve">C. L. Webber and N. </w:t>
      </w:r>
      <w:r>
        <w:rPr>
          <w:rFonts w:eastAsia="MS Mincho"/>
        </w:rPr>
        <w:t>Marwan</w:t>
      </w:r>
      <w:r>
        <w:t>, “Recurrence Quantification Analysis: Theory and Best Practices (Understanding Complex Systems),” Ed. Springer, 2014, p. 421.</w:t>
      </w:r>
    </w:p>
    <w:p w:rsidR="009679D5" w:rsidRDefault="009679D5" w:rsidP="009679D5">
      <w:pPr>
        <w:pStyle w:val="references"/>
        <w:rPr>
          <w:rFonts w:eastAsia="MS Mincho"/>
        </w:rPr>
      </w:pPr>
      <w:r>
        <w:t>A. Metin, “Nonlinear Biomedical Signal Processing: Dynamics Analysis and Modeling. Vol. II, IEEE Press. Inc. New York,  2001, p. 341.</w:t>
      </w:r>
    </w:p>
    <w:p w:rsidR="009679D5" w:rsidRDefault="009679D5" w:rsidP="009679D5">
      <w:pPr>
        <w:pStyle w:val="references"/>
      </w:pPr>
      <w:r>
        <w:t>A.Wolf, J. B. Swift, H. L. Swinney and A. Vastano, “Determining Lyapunov exponents from a time series,” Physica  D 16, 1985, pp. 285 -317.</w:t>
      </w:r>
    </w:p>
    <w:p w:rsidR="009679D5" w:rsidRDefault="009679D5" w:rsidP="009679D5">
      <w:pPr>
        <w:pStyle w:val="references"/>
      </w:pPr>
      <w:r>
        <w:t>M. Rosenstein, J. Collins, C. J. De Luca, “A practical method for calculating largest Lyapunov exponents from small data sets,”  Physica,  D 65, 1992, pp. 117-134.</w:t>
      </w:r>
    </w:p>
    <w:p w:rsidR="009679D5" w:rsidRPr="00676E10" w:rsidRDefault="009679D5" w:rsidP="00676E10">
      <w:pPr>
        <w:pStyle w:val="references"/>
        <w:sectPr w:rsidR="009679D5" w:rsidRPr="00676E10" w:rsidSect="009679D5">
          <w:type w:val="continuous"/>
          <w:pgSz w:w="11909" w:h="16834"/>
          <w:pgMar w:top="1080" w:right="734" w:bottom="2434" w:left="734" w:header="720" w:footer="720" w:gutter="0"/>
          <w:cols w:num="2" w:space="360"/>
        </w:sectPr>
      </w:pPr>
      <w:r>
        <w:t>P. Grassberger and I. Procaccia, “Measuring the strangeness of strange attractors,”</w:t>
      </w:r>
      <w:r w:rsidR="00676E10">
        <w:t xml:space="preserve"> Physica D 9, 1983, pp. 189-208.</w:t>
      </w:r>
    </w:p>
    <w:p w:rsidR="002B7C48" w:rsidRPr="00D7030B" w:rsidRDefault="002B7C48" w:rsidP="00676E10">
      <w:pPr>
        <w:tabs>
          <w:tab w:val="left" w:pos="3156"/>
        </w:tabs>
        <w:spacing w:before="240"/>
        <w:rPr>
          <w:lang w:val="en-US"/>
        </w:rPr>
      </w:pPr>
    </w:p>
    <w:sectPr w:rsidR="002B7C48" w:rsidRPr="00D7030B" w:rsidSect="00365E35">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EA3" w:rsidRDefault="00C90EA3" w:rsidP="00365E35">
      <w:pPr>
        <w:spacing w:after="0" w:line="240" w:lineRule="auto"/>
      </w:pPr>
      <w:r>
        <w:separator/>
      </w:r>
    </w:p>
  </w:endnote>
  <w:endnote w:type="continuationSeparator" w:id="0">
    <w:p w:rsidR="00C90EA3" w:rsidRDefault="00C90EA3" w:rsidP="00365E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ode2000">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EA3" w:rsidRDefault="00C90EA3" w:rsidP="00365E35">
      <w:pPr>
        <w:spacing w:after="0" w:line="240" w:lineRule="auto"/>
      </w:pPr>
      <w:r>
        <w:separator/>
      </w:r>
    </w:p>
  </w:footnote>
  <w:footnote w:type="continuationSeparator" w:id="0">
    <w:p w:rsidR="00C90EA3" w:rsidRDefault="00C90EA3" w:rsidP="00365E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30AA3"/>
    <w:multiLevelType w:val="hybridMultilevel"/>
    <w:tmpl w:val="C8B2DF56"/>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F695E46"/>
    <w:multiLevelType w:val="hybridMultilevel"/>
    <w:tmpl w:val="78061568"/>
    <w:lvl w:ilvl="0" w:tplc="040C0001">
      <w:start w:val="1"/>
      <w:numFmt w:val="bullet"/>
      <w:lvlText w:val=""/>
      <w:lvlJc w:val="left"/>
      <w:pPr>
        <w:ind w:left="360" w:hanging="360"/>
      </w:pPr>
      <w:rPr>
        <w:rFonts w:ascii="Symbol" w:hAnsi="Symbol" w:hint="default"/>
      </w:rPr>
    </w:lvl>
    <w:lvl w:ilvl="1" w:tplc="040C0003">
      <w:start w:val="1"/>
      <w:numFmt w:val="decimal"/>
      <w:lvlText w:val="%2."/>
      <w:lvlJc w:val="left"/>
      <w:pPr>
        <w:tabs>
          <w:tab w:val="num" w:pos="720"/>
        </w:tabs>
        <w:ind w:left="720" w:hanging="360"/>
      </w:pPr>
    </w:lvl>
    <w:lvl w:ilvl="2" w:tplc="040C0005">
      <w:start w:val="1"/>
      <w:numFmt w:val="decimal"/>
      <w:lvlText w:val="%3."/>
      <w:lvlJc w:val="left"/>
      <w:pPr>
        <w:tabs>
          <w:tab w:val="num" w:pos="1440"/>
        </w:tabs>
        <w:ind w:left="1440" w:hanging="360"/>
      </w:pPr>
    </w:lvl>
    <w:lvl w:ilvl="3" w:tplc="040C0001">
      <w:start w:val="1"/>
      <w:numFmt w:val="decimal"/>
      <w:lvlText w:val="%4."/>
      <w:lvlJc w:val="left"/>
      <w:pPr>
        <w:tabs>
          <w:tab w:val="num" w:pos="2160"/>
        </w:tabs>
        <w:ind w:left="2160" w:hanging="360"/>
      </w:pPr>
    </w:lvl>
    <w:lvl w:ilvl="4" w:tplc="040C0003">
      <w:start w:val="1"/>
      <w:numFmt w:val="decimal"/>
      <w:lvlText w:val="%5."/>
      <w:lvlJc w:val="left"/>
      <w:pPr>
        <w:tabs>
          <w:tab w:val="num" w:pos="2880"/>
        </w:tabs>
        <w:ind w:left="2880" w:hanging="360"/>
      </w:pPr>
    </w:lvl>
    <w:lvl w:ilvl="5" w:tplc="040C0005">
      <w:start w:val="1"/>
      <w:numFmt w:val="decimal"/>
      <w:lvlText w:val="%6."/>
      <w:lvlJc w:val="left"/>
      <w:pPr>
        <w:tabs>
          <w:tab w:val="num" w:pos="3600"/>
        </w:tabs>
        <w:ind w:left="3600" w:hanging="360"/>
      </w:pPr>
    </w:lvl>
    <w:lvl w:ilvl="6" w:tplc="040C0001">
      <w:start w:val="1"/>
      <w:numFmt w:val="decimal"/>
      <w:lvlText w:val="%7."/>
      <w:lvlJc w:val="left"/>
      <w:pPr>
        <w:tabs>
          <w:tab w:val="num" w:pos="4320"/>
        </w:tabs>
        <w:ind w:left="4320" w:hanging="360"/>
      </w:pPr>
    </w:lvl>
    <w:lvl w:ilvl="7" w:tplc="040C0003">
      <w:start w:val="1"/>
      <w:numFmt w:val="decimal"/>
      <w:lvlText w:val="%8."/>
      <w:lvlJc w:val="left"/>
      <w:pPr>
        <w:tabs>
          <w:tab w:val="num" w:pos="5040"/>
        </w:tabs>
        <w:ind w:left="5040" w:hanging="360"/>
      </w:pPr>
    </w:lvl>
    <w:lvl w:ilvl="8" w:tplc="040C0005">
      <w:start w:val="1"/>
      <w:numFmt w:val="decimal"/>
      <w:lvlText w:val="%9."/>
      <w:lvlJc w:val="left"/>
      <w:pPr>
        <w:tabs>
          <w:tab w:val="num" w:pos="5760"/>
        </w:tabs>
        <w:ind w:left="5760" w:hanging="360"/>
      </w:pPr>
    </w:lvl>
  </w:abstractNum>
  <w:abstractNum w:abstractNumId="2">
    <w:nsid w:val="10401470"/>
    <w:multiLevelType w:val="hybridMultilevel"/>
    <w:tmpl w:val="2D0A41C8"/>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4C0512E"/>
    <w:multiLevelType w:val="multilevel"/>
    <w:tmpl w:val="4678C4FE"/>
    <w:lvl w:ilvl="0">
      <w:start w:val="1"/>
      <w:numFmt w:val="decimal"/>
      <w:lvlText w:val="[%1]"/>
      <w:lvlJc w:val="left"/>
      <w:pPr>
        <w:ind w:left="420" w:hanging="420"/>
      </w:pPr>
      <w:rPr>
        <w:i w:val="0"/>
        <w:iCs w:val="0"/>
        <w:sz w:val="16"/>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1B6FCF"/>
    <w:multiLevelType w:val="hybridMultilevel"/>
    <w:tmpl w:val="25BE5DFC"/>
    <w:lvl w:ilvl="0" w:tplc="040C000F">
      <w:start w:val="4"/>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1E57181F"/>
    <w:multiLevelType w:val="multilevel"/>
    <w:tmpl w:val="3E70CD64"/>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230077E6"/>
    <w:multiLevelType w:val="hybridMultilevel"/>
    <w:tmpl w:val="C4E88AEC"/>
    <w:lvl w:ilvl="0" w:tplc="040C0001">
      <w:start w:val="1"/>
      <w:numFmt w:val="bullet"/>
      <w:lvlText w:val=""/>
      <w:lvlJc w:val="left"/>
      <w:pPr>
        <w:ind w:left="1724" w:hanging="360"/>
      </w:pPr>
      <w:rPr>
        <w:rFonts w:ascii="Symbol" w:hAnsi="Symbol" w:hint="default"/>
      </w:rPr>
    </w:lvl>
    <w:lvl w:ilvl="1" w:tplc="040C0003" w:tentative="1">
      <w:start w:val="1"/>
      <w:numFmt w:val="bullet"/>
      <w:lvlText w:val="o"/>
      <w:lvlJc w:val="left"/>
      <w:pPr>
        <w:ind w:left="2444" w:hanging="360"/>
      </w:pPr>
      <w:rPr>
        <w:rFonts w:ascii="Courier New" w:hAnsi="Courier New" w:cs="Courier New" w:hint="default"/>
      </w:rPr>
    </w:lvl>
    <w:lvl w:ilvl="2" w:tplc="040C0005" w:tentative="1">
      <w:start w:val="1"/>
      <w:numFmt w:val="bullet"/>
      <w:lvlText w:val=""/>
      <w:lvlJc w:val="left"/>
      <w:pPr>
        <w:ind w:left="3164" w:hanging="360"/>
      </w:pPr>
      <w:rPr>
        <w:rFonts w:ascii="Wingdings" w:hAnsi="Wingdings" w:hint="default"/>
      </w:rPr>
    </w:lvl>
    <w:lvl w:ilvl="3" w:tplc="040C0001" w:tentative="1">
      <w:start w:val="1"/>
      <w:numFmt w:val="bullet"/>
      <w:lvlText w:val=""/>
      <w:lvlJc w:val="left"/>
      <w:pPr>
        <w:ind w:left="3884" w:hanging="360"/>
      </w:pPr>
      <w:rPr>
        <w:rFonts w:ascii="Symbol" w:hAnsi="Symbol" w:hint="default"/>
      </w:rPr>
    </w:lvl>
    <w:lvl w:ilvl="4" w:tplc="040C0003" w:tentative="1">
      <w:start w:val="1"/>
      <w:numFmt w:val="bullet"/>
      <w:lvlText w:val="o"/>
      <w:lvlJc w:val="left"/>
      <w:pPr>
        <w:ind w:left="4604" w:hanging="360"/>
      </w:pPr>
      <w:rPr>
        <w:rFonts w:ascii="Courier New" w:hAnsi="Courier New" w:cs="Courier New" w:hint="default"/>
      </w:rPr>
    </w:lvl>
    <w:lvl w:ilvl="5" w:tplc="040C0005" w:tentative="1">
      <w:start w:val="1"/>
      <w:numFmt w:val="bullet"/>
      <w:lvlText w:val=""/>
      <w:lvlJc w:val="left"/>
      <w:pPr>
        <w:ind w:left="5324" w:hanging="360"/>
      </w:pPr>
      <w:rPr>
        <w:rFonts w:ascii="Wingdings" w:hAnsi="Wingdings" w:hint="default"/>
      </w:rPr>
    </w:lvl>
    <w:lvl w:ilvl="6" w:tplc="040C0001" w:tentative="1">
      <w:start w:val="1"/>
      <w:numFmt w:val="bullet"/>
      <w:lvlText w:val=""/>
      <w:lvlJc w:val="left"/>
      <w:pPr>
        <w:ind w:left="6044" w:hanging="360"/>
      </w:pPr>
      <w:rPr>
        <w:rFonts w:ascii="Symbol" w:hAnsi="Symbol" w:hint="default"/>
      </w:rPr>
    </w:lvl>
    <w:lvl w:ilvl="7" w:tplc="040C0003" w:tentative="1">
      <w:start w:val="1"/>
      <w:numFmt w:val="bullet"/>
      <w:lvlText w:val="o"/>
      <w:lvlJc w:val="left"/>
      <w:pPr>
        <w:ind w:left="6764" w:hanging="360"/>
      </w:pPr>
      <w:rPr>
        <w:rFonts w:ascii="Courier New" w:hAnsi="Courier New" w:cs="Courier New" w:hint="default"/>
      </w:rPr>
    </w:lvl>
    <w:lvl w:ilvl="8" w:tplc="040C0005" w:tentative="1">
      <w:start w:val="1"/>
      <w:numFmt w:val="bullet"/>
      <w:lvlText w:val=""/>
      <w:lvlJc w:val="left"/>
      <w:pPr>
        <w:ind w:left="7484" w:hanging="360"/>
      </w:pPr>
      <w:rPr>
        <w:rFonts w:ascii="Wingdings" w:hAnsi="Wingdings" w:hint="default"/>
      </w:rPr>
    </w:lvl>
  </w:abstractNum>
  <w:abstractNum w:abstractNumId="7">
    <w:nsid w:val="33370301"/>
    <w:multiLevelType w:val="hybridMultilevel"/>
    <w:tmpl w:val="269C9E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9">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6CD32DA8"/>
    <w:multiLevelType w:val="singleLevel"/>
    <w:tmpl w:val="166470C2"/>
    <w:lvl w:ilvl="0">
      <w:start w:val="1"/>
      <w:numFmt w:val="upperRoman"/>
      <w:pStyle w:val="tablehead"/>
      <w:lvlText w:val="TABLE %1. "/>
      <w:lvlJc w:val="left"/>
      <w:pPr>
        <w:tabs>
          <w:tab w:val="num" w:pos="1080"/>
        </w:tabs>
        <w:ind w:left="0" w:firstLine="0"/>
      </w:pPr>
      <w:rPr>
        <w:rFonts w:ascii="Times New Roman" w:hAnsi="Times New Roman" w:cs="Times New Roman" w:hint="default"/>
        <w:b w:val="0"/>
        <w:bCs w:val="0"/>
        <w:i w:val="0"/>
        <w:iCs w:val="0"/>
        <w:sz w:val="16"/>
        <w:szCs w:val="16"/>
      </w:rPr>
    </w:lvl>
  </w:abstractNum>
  <w:abstractNum w:abstractNumId="11">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3"/>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9"/>
  </w:num>
  <w:num w:numId="8">
    <w:abstractNumId w:val="6"/>
  </w:num>
  <w:num w:numId="9">
    <w:abstractNumId w:val="11"/>
  </w:num>
  <w:num w:numId="10">
    <w:abstractNumId w:val="2"/>
  </w:num>
  <w:num w:numId="11">
    <w:abstractNumId w:val="0"/>
  </w:num>
  <w:num w:numId="12">
    <w:abstractNumId w:val="4"/>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num>
  <w:num w:numId="16">
    <w:abstractNumId w:val="8"/>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1"/>
    <w:footnote w:id="0"/>
  </w:footnotePr>
  <w:endnotePr>
    <w:endnote w:id="-1"/>
    <w:endnote w:id="0"/>
  </w:endnotePr>
  <w:compat/>
  <w:rsids>
    <w:rsidRoot w:val="00C37485"/>
    <w:rsid w:val="000321E7"/>
    <w:rsid w:val="00036947"/>
    <w:rsid w:val="00037C6D"/>
    <w:rsid w:val="000420EA"/>
    <w:rsid w:val="00052724"/>
    <w:rsid w:val="00065387"/>
    <w:rsid w:val="0006728C"/>
    <w:rsid w:val="0009776B"/>
    <w:rsid w:val="000B486D"/>
    <w:rsid w:val="000C1167"/>
    <w:rsid w:val="000D042C"/>
    <w:rsid w:val="000D316D"/>
    <w:rsid w:val="000D3E82"/>
    <w:rsid w:val="000D7D97"/>
    <w:rsid w:val="000E1AA2"/>
    <w:rsid w:val="000E20EB"/>
    <w:rsid w:val="0011281F"/>
    <w:rsid w:val="001173EA"/>
    <w:rsid w:val="001525C2"/>
    <w:rsid w:val="00157DDB"/>
    <w:rsid w:val="00174EB9"/>
    <w:rsid w:val="001757D3"/>
    <w:rsid w:val="00181160"/>
    <w:rsid w:val="00182B1F"/>
    <w:rsid w:val="00195503"/>
    <w:rsid w:val="001C5CCC"/>
    <w:rsid w:val="001C704D"/>
    <w:rsid w:val="00214FF4"/>
    <w:rsid w:val="00220D7D"/>
    <w:rsid w:val="00222EB6"/>
    <w:rsid w:val="0022301A"/>
    <w:rsid w:val="00256E23"/>
    <w:rsid w:val="00260EC5"/>
    <w:rsid w:val="002658F4"/>
    <w:rsid w:val="0027038D"/>
    <w:rsid w:val="002800F2"/>
    <w:rsid w:val="002879F8"/>
    <w:rsid w:val="002B7C48"/>
    <w:rsid w:val="0030436F"/>
    <w:rsid w:val="003059C5"/>
    <w:rsid w:val="00325DA9"/>
    <w:rsid w:val="00331AF8"/>
    <w:rsid w:val="00335431"/>
    <w:rsid w:val="00365E35"/>
    <w:rsid w:val="00382DAE"/>
    <w:rsid w:val="003A2ACE"/>
    <w:rsid w:val="003E49A5"/>
    <w:rsid w:val="0042392F"/>
    <w:rsid w:val="00446B5A"/>
    <w:rsid w:val="00454516"/>
    <w:rsid w:val="004601CF"/>
    <w:rsid w:val="0048735A"/>
    <w:rsid w:val="004948F0"/>
    <w:rsid w:val="004975FD"/>
    <w:rsid w:val="004C31EB"/>
    <w:rsid w:val="004D6D5D"/>
    <w:rsid w:val="004F202F"/>
    <w:rsid w:val="005451D8"/>
    <w:rsid w:val="00545EAA"/>
    <w:rsid w:val="00607B51"/>
    <w:rsid w:val="00610453"/>
    <w:rsid w:val="006312CC"/>
    <w:rsid w:val="0064136A"/>
    <w:rsid w:val="00646C7C"/>
    <w:rsid w:val="006576D5"/>
    <w:rsid w:val="00675AC3"/>
    <w:rsid w:val="00676E10"/>
    <w:rsid w:val="00682155"/>
    <w:rsid w:val="00690497"/>
    <w:rsid w:val="006F18A2"/>
    <w:rsid w:val="00700A62"/>
    <w:rsid w:val="00722E6C"/>
    <w:rsid w:val="0076187A"/>
    <w:rsid w:val="007C511B"/>
    <w:rsid w:val="007E2FCA"/>
    <w:rsid w:val="007F4BE8"/>
    <w:rsid w:val="0081014B"/>
    <w:rsid w:val="00812FCC"/>
    <w:rsid w:val="00814989"/>
    <w:rsid w:val="00831826"/>
    <w:rsid w:val="008732A1"/>
    <w:rsid w:val="00886D72"/>
    <w:rsid w:val="00895DA4"/>
    <w:rsid w:val="008A2F4F"/>
    <w:rsid w:val="008A5A89"/>
    <w:rsid w:val="008B4479"/>
    <w:rsid w:val="008B7B0D"/>
    <w:rsid w:val="008C5EA7"/>
    <w:rsid w:val="008D29CF"/>
    <w:rsid w:val="00904339"/>
    <w:rsid w:val="00912AC5"/>
    <w:rsid w:val="009679D5"/>
    <w:rsid w:val="009766C5"/>
    <w:rsid w:val="00982686"/>
    <w:rsid w:val="009933AD"/>
    <w:rsid w:val="009C0FFD"/>
    <w:rsid w:val="009C3D5B"/>
    <w:rsid w:val="009D01C6"/>
    <w:rsid w:val="009F2BD5"/>
    <w:rsid w:val="009F4E2A"/>
    <w:rsid w:val="009F5B21"/>
    <w:rsid w:val="00A026C7"/>
    <w:rsid w:val="00A54E8F"/>
    <w:rsid w:val="00A87C11"/>
    <w:rsid w:val="00AA24C4"/>
    <w:rsid w:val="00AB3FA5"/>
    <w:rsid w:val="00B259F4"/>
    <w:rsid w:val="00B41E98"/>
    <w:rsid w:val="00B609CB"/>
    <w:rsid w:val="00B624CE"/>
    <w:rsid w:val="00B81631"/>
    <w:rsid w:val="00B9316B"/>
    <w:rsid w:val="00BB6E80"/>
    <w:rsid w:val="00BF484F"/>
    <w:rsid w:val="00C226AF"/>
    <w:rsid w:val="00C353A8"/>
    <w:rsid w:val="00C37485"/>
    <w:rsid w:val="00C50002"/>
    <w:rsid w:val="00C56614"/>
    <w:rsid w:val="00C61DE7"/>
    <w:rsid w:val="00C75EBB"/>
    <w:rsid w:val="00C82488"/>
    <w:rsid w:val="00C90EA3"/>
    <w:rsid w:val="00CA399A"/>
    <w:rsid w:val="00CC4D54"/>
    <w:rsid w:val="00CF14E3"/>
    <w:rsid w:val="00D04136"/>
    <w:rsid w:val="00D0494F"/>
    <w:rsid w:val="00D25E10"/>
    <w:rsid w:val="00D26597"/>
    <w:rsid w:val="00D640C7"/>
    <w:rsid w:val="00D7030B"/>
    <w:rsid w:val="00D83504"/>
    <w:rsid w:val="00D932A9"/>
    <w:rsid w:val="00DB0B0E"/>
    <w:rsid w:val="00DB4D35"/>
    <w:rsid w:val="00DC1B76"/>
    <w:rsid w:val="00DC3CB5"/>
    <w:rsid w:val="00DF0654"/>
    <w:rsid w:val="00E276DD"/>
    <w:rsid w:val="00E37974"/>
    <w:rsid w:val="00E4342B"/>
    <w:rsid w:val="00E7170C"/>
    <w:rsid w:val="00E91CA6"/>
    <w:rsid w:val="00EA00B0"/>
    <w:rsid w:val="00EA42DF"/>
    <w:rsid w:val="00EC7D87"/>
    <w:rsid w:val="00ED1843"/>
    <w:rsid w:val="00ED2758"/>
    <w:rsid w:val="00ED3958"/>
    <w:rsid w:val="00EE2508"/>
    <w:rsid w:val="00F11138"/>
    <w:rsid w:val="00F33DFC"/>
    <w:rsid w:val="00F36613"/>
    <w:rsid w:val="00F52B8F"/>
    <w:rsid w:val="00F72F04"/>
    <w:rsid w:val="00F82389"/>
    <w:rsid w:val="00F86E08"/>
    <w:rsid w:val="00F94469"/>
    <w:rsid w:val="00FB05E9"/>
    <w:rsid w:val="00FB7018"/>
    <w:rsid w:val="00FF07A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485"/>
    <w:rPr>
      <w:rFonts w:ascii="Calibri" w:eastAsia="Calibri" w:hAnsi="Calibri" w:cs="Arial"/>
    </w:rPr>
  </w:style>
  <w:style w:type="paragraph" w:styleId="Titre1">
    <w:name w:val="heading 1"/>
    <w:basedOn w:val="Normal"/>
    <w:next w:val="Normal"/>
    <w:link w:val="Titre1Car"/>
    <w:uiPriority w:val="99"/>
    <w:qFormat/>
    <w:rsid w:val="00C374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9"/>
    <w:semiHidden/>
    <w:unhideWhenUsed/>
    <w:qFormat/>
    <w:rsid w:val="0009776B"/>
    <w:pPr>
      <w:keepNext/>
      <w:keepLines/>
      <w:tabs>
        <w:tab w:val="num" w:pos="288"/>
        <w:tab w:val="num" w:pos="360"/>
      </w:tabs>
      <w:spacing w:before="120" w:after="60" w:line="240" w:lineRule="auto"/>
      <w:ind w:left="288" w:hanging="288"/>
      <w:outlineLvl w:val="1"/>
    </w:pPr>
    <w:rPr>
      <w:rFonts w:ascii="Times New Roman" w:eastAsia="MS Mincho" w:hAnsi="Times New Roman" w:cs="Times New Roman"/>
      <w:i/>
      <w:iCs/>
      <w:noProof/>
      <w:sz w:val="20"/>
      <w:szCs w:val="20"/>
      <w:lang w:val="en-US"/>
    </w:rPr>
  </w:style>
  <w:style w:type="paragraph" w:styleId="Titre3">
    <w:name w:val="heading 3"/>
    <w:basedOn w:val="Normal"/>
    <w:next w:val="Normal"/>
    <w:link w:val="Titre3Car"/>
    <w:uiPriority w:val="99"/>
    <w:semiHidden/>
    <w:unhideWhenUsed/>
    <w:qFormat/>
    <w:rsid w:val="0009776B"/>
    <w:pPr>
      <w:tabs>
        <w:tab w:val="num" w:pos="540"/>
      </w:tabs>
      <w:spacing w:after="0" w:line="240" w:lineRule="exact"/>
      <w:ind w:firstLine="288"/>
      <w:jc w:val="both"/>
      <w:outlineLvl w:val="2"/>
    </w:pPr>
    <w:rPr>
      <w:rFonts w:ascii="Times New Roman" w:eastAsia="MS Mincho" w:hAnsi="Times New Roman" w:cs="Times New Roman"/>
      <w:i/>
      <w:iCs/>
      <w:noProof/>
      <w:sz w:val="20"/>
      <w:szCs w:val="20"/>
      <w:lang w:val="en-US"/>
    </w:rPr>
  </w:style>
  <w:style w:type="paragraph" w:styleId="Titre4">
    <w:name w:val="heading 4"/>
    <w:basedOn w:val="Normal"/>
    <w:next w:val="Normal"/>
    <w:link w:val="Titre4Car"/>
    <w:uiPriority w:val="99"/>
    <w:semiHidden/>
    <w:unhideWhenUsed/>
    <w:qFormat/>
    <w:rsid w:val="0009776B"/>
    <w:pPr>
      <w:tabs>
        <w:tab w:val="num" w:pos="720"/>
        <w:tab w:val="left" w:pos="821"/>
      </w:tabs>
      <w:spacing w:before="40" w:after="40" w:line="240" w:lineRule="auto"/>
      <w:ind w:firstLine="504"/>
      <w:jc w:val="both"/>
      <w:outlineLvl w:val="3"/>
    </w:pPr>
    <w:rPr>
      <w:rFonts w:ascii="Times New Roman" w:eastAsia="MS Mincho" w:hAnsi="Times New Roman" w:cs="Times New Roman"/>
      <w:i/>
      <w:iCs/>
      <w:noProof/>
      <w:sz w:val="20"/>
      <w:szCs w:val="20"/>
      <w:lang w:val="en-US"/>
    </w:rPr>
  </w:style>
  <w:style w:type="paragraph" w:styleId="Titre5">
    <w:name w:val="heading 5"/>
    <w:basedOn w:val="Normal"/>
    <w:next w:val="Normal"/>
    <w:link w:val="Titre5Car"/>
    <w:uiPriority w:val="9"/>
    <w:semiHidden/>
    <w:unhideWhenUsed/>
    <w:qFormat/>
    <w:rsid w:val="009679D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37485"/>
    <w:rPr>
      <w:color w:val="0000FF"/>
      <w:u w:val="single"/>
    </w:rPr>
  </w:style>
  <w:style w:type="paragraph" w:customStyle="1" w:styleId="CIMSCTitle1UN">
    <w:name w:val="CIMSC Title 1 UN"/>
    <w:basedOn w:val="Titre1"/>
    <w:rsid w:val="00C37485"/>
    <w:pPr>
      <w:keepLines w:val="0"/>
      <w:widowControl w:val="0"/>
      <w:suppressAutoHyphens/>
      <w:autoSpaceDN w:val="0"/>
      <w:spacing w:before="320" w:after="80" w:line="260" w:lineRule="exact"/>
      <w:ind w:left="318" w:hanging="318"/>
      <w:textAlignment w:val="baseline"/>
    </w:pPr>
    <w:rPr>
      <w:rFonts w:ascii="Times New Roman" w:eastAsia="Times New Roman" w:hAnsi="Times New Roman" w:cs="Times New Roman"/>
      <w:smallCaps/>
      <w:color w:val="auto"/>
      <w:kern w:val="3"/>
      <w:sz w:val="24"/>
      <w:szCs w:val="24"/>
      <w:lang w:val="en-US"/>
    </w:rPr>
  </w:style>
  <w:style w:type="character" w:customStyle="1" w:styleId="Titre1Car">
    <w:name w:val="Titre 1 Car"/>
    <w:basedOn w:val="Policepardfaut"/>
    <w:link w:val="Titre1"/>
    <w:uiPriority w:val="9"/>
    <w:rsid w:val="00C37485"/>
    <w:rPr>
      <w:rFonts w:asciiTheme="majorHAnsi" w:eastAsiaTheme="majorEastAsia" w:hAnsiTheme="majorHAnsi" w:cstheme="majorBidi"/>
      <w:b/>
      <w:bCs/>
      <w:color w:val="365F91" w:themeColor="accent1" w:themeShade="BF"/>
      <w:sz w:val="28"/>
      <w:szCs w:val="28"/>
    </w:rPr>
  </w:style>
  <w:style w:type="paragraph" w:customStyle="1" w:styleId="IEEEParagraph">
    <w:name w:val="IEEE Paragraph"/>
    <w:basedOn w:val="Normal"/>
    <w:rsid w:val="00C37485"/>
    <w:pPr>
      <w:widowControl w:val="0"/>
      <w:suppressAutoHyphens/>
      <w:autoSpaceDN w:val="0"/>
      <w:snapToGrid w:val="0"/>
      <w:spacing w:after="120" w:line="240" w:lineRule="auto"/>
      <w:ind w:left="240" w:hanging="240"/>
      <w:jc w:val="both"/>
      <w:textAlignment w:val="baseline"/>
    </w:pPr>
    <w:rPr>
      <w:rFonts w:ascii="Times New Roman" w:eastAsia="SimSun" w:hAnsi="Times New Roman" w:cs="Times New Roman"/>
      <w:sz w:val="20"/>
      <w:szCs w:val="24"/>
      <w:lang w:val="en-AU" w:eastAsia="zh-CN"/>
    </w:rPr>
  </w:style>
  <w:style w:type="paragraph" w:customStyle="1" w:styleId="CIMSCTEXT">
    <w:name w:val="CIMSC TEXT"/>
    <w:basedOn w:val="Normal"/>
    <w:rsid w:val="00C37485"/>
    <w:pPr>
      <w:widowControl w:val="0"/>
      <w:suppressAutoHyphens/>
      <w:autoSpaceDN w:val="0"/>
      <w:spacing w:after="120" w:line="240" w:lineRule="auto"/>
      <w:ind w:firstLine="284"/>
      <w:jc w:val="both"/>
      <w:textAlignment w:val="baseline"/>
    </w:pPr>
    <w:rPr>
      <w:rFonts w:ascii="Times New Roman" w:eastAsia="Times New Roman" w:hAnsi="Times New Roman" w:cs="Times New Roman"/>
      <w:kern w:val="3"/>
      <w:sz w:val="20"/>
      <w:szCs w:val="20"/>
      <w:lang w:val="en-US"/>
    </w:rPr>
  </w:style>
  <w:style w:type="paragraph" w:styleId="Textedebulles">
    <w:name w:val="Balloon Text"/>
    <w:basedOn w:val="Normal"/>
    <w:link w:val="TextedebullesCar"/>
    <w:uiPriority w:val="99"/>
    <w:semiHidden/>
    <w:unhideWhenUsed/>
    <w:rsid w:val="00C3748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37485"/>
    <w:rPr>
      <w:rFonts w:ascii="Tahoma" w:eastAsia="Calibri" w:hAnsi="Tahoma" w:cs="Tahoma"/>
      <w:sz w:val="16"/>
      <w:szCs w:val="16"/>
    </w:rPr>
  </w:style>
  <w:style w:type="character" w:customStyle="1" w:styleId="apple-converted-space">
    <w:name w:val="apple-converted-space"/>
    <w:basedOn w:val="Policepardfaut"/>
    <w:rsid w:val="004F202F"/>
  </w:style>
  <w:style w:type="paragraph" w:styleId="En-tte">
    <w:name w:val="header"/>
    <w:basedOn w:val="Normal"/>
    <w:link w:val="En-tteCar"/>
    <w:uiPriority w:val="99"/>
    <w:semiHidden/>
    <w:unhideWhenUsed/>
    <w:rsid w:val="00365E3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65E35"/>
    <w:rPr>
      <w:rFonts w:ascii="Calibri" w:eastAsia="Calibri" w:hAnsi="Calibri" w:cs="Arial"/>
    </w:rPr>
  </w:style>
  <w:style w:type="paragraph" w:styleId="Pieddepage">
    <w:name w:val="footer"/>
    <w:basedOn w:val="Normal"/>
    <w:link w:val="PieddepageCar"/>
    <w:uiPriority w:val="99"/>
    <w:semiHidden/>
    <w:unhideWhenUsed/>
    <w:rsid w:val="00365E35"/>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365E35"/>
    <w:rPr>
      <w:rFonts w:ascii="Calibri" w:eastAsia="Calibri" w:hAnsi="Calibri" w:cs="Arial"/>
    </w:rPr>
  </w:style>
  <w:style w:type="table" w:styleId="Grilledutableau">
    <w:name w:val="Table Grid"/>
    <w:basedOn w:val="TableauNormal"/>
    <w:uiPriority w:val="59"/>
    <w:rsid w:val="00F86E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centuation">
    <w:name w:val="Emphasis"/>
    <w:basedOn w:val="Policepardfaut"/>
    <w:uiPriority w:val="20"/>
    <w:qFormat/>
    <w:rsid w:val="00D25E10"/>
    <w:rPr>
      <w:i/>
      <w:iCs/>
    </w:rPr>
  </w:style>
  <w:style w:type="paragraph" w:customStyle="1" w:styleId="Default">
    <w:name w:val="Default"/>
    <w:rsid w:val="007C511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ps">
    <w:name w:val="hps"/>
    <w:basedOn w:val="Policepardfaut"/>
    <w:rsid w:val="007C511B"/>
  </w:style>
  <w:style w:type="character" w:customStyle="1" w:styleId="longtext">
    <w:name w:val="long_text"/>
    <w:basedOn w:val="Policepardfaut"/>
    <w:rsid w:val="007C511B"/>
  </w:style>
  <w:style w:type="paragraph" w:styleId="Paragraphedeliste">
    <w:name w:val="List Paragraph"/>
    <w:basedOn w:val="Normal"/>
    <w:uiPriority w:val="34"/>
    <w:qFormat/>
    <w:rsid w:val="00607B51"/>
    <w:pPr>
      <w:ind w:left="720"/>
      <w:contextualSpacing/>
    </w:pPr>
    <w:rPr>
      <w:rFonts w:asciiTheme="minorHAnsi" w:eastAsiaTheme="minorHAnsi" w:hAnsiTheme="minorHAnsi" w:cstheme="minorBidi"/>
      <w:noProof/>
    </w:rPr>
  </w:style>
  <w:style w:type="paragraph" w:styleId="Corpsdetexte2">
    <w:name w:val="Body Text 2"/>
    <w:basedOn w:val="Normal"/>
    <w:link w:val="Corpsdetexte2Car"/>
    <w:semiHidden/>
    <w:unhideWhenUsed/>
    <w:rsid w:val="00912AC5"/>
    <w:pPr>
      <w:spacing w:after="0" w:line="240" w:lineRule="auto"/>
      <w:jc w:val="both"/>
    </w:pPr>
    <w:rPr>
      <w:rFonts w:ascii="Times New Roman" w:eastAsia="Times New Roman" w:hAnsi="Times New Roman" w:cs="Times New Roman"/>
      <w:noProof/>
      <w:sz w:val="24"/>
      <w:szCs w:val="20"/>
      <w:lang w:eastAsia="fr-FR"/>
    </w:rPr>
  </w:style>
  <w:style w:type="character" w:customStyle="1" w:styleId="Corpsdetexte2Car">
    <w:name w:val="Corps de texte 2 Car"/>
    <w:basedOn w:val="Policepardfaut"/>
    <w:link w:val="Corpsdetexte2"/>
    <w:semiHidden/>
    <w:rsid w:val="00912AC5"/>
    <w:rPr>
      <w:rFonts w:ascii="Times New Roman" w:eastAsia="Times New Roman" w:hAnsi="Times New Roman" w:cs="Times New Roman"/>
      <w:noProof/>
      <w:sz w:val="24"/>
      <w:szCs w:val="20"/>
      <w:lang w:eastAsia="fr-FR"/>
    </w:rPr>
  </w:style>
  <w:style w:type="character" w:customStyle="1" w:styleId="Titre2Car">
    <w:name w:val="Titre 2 Car"/>
    <w:basedOn w:val="Policepardfaut"/>
    <w:link w:val="Titre2"/>
    <w:uiPriority w:val="99"/>
    <w:semiHidden/>
    <w:rsid w:val="0009776B"/>
    <w:rPr>
      <w:rFonts w:ascii="Times New Roman" w:eastAsia="MS Mincho" w:hAnsi="Times New Roman" w:cs="Times New Roman"/>
      <w:i/>
      <w:iCs/>
      <w:noProof/>
      <w:sz w:val="20"/>
      <w:szCs w:val="20"/>
      <w:lang w:val="en-US"/>
    </w:rPr>
  </w:style>
  <w:style w:type="character" w:customStyle="1" w:styleId="Titre3Car">
    <w:name w:val="Titre 3 Car"/>
    <w:basedOn w:val="Policepardfaut"/>
    <w:link w:val="Titre3"/>
    <w:uiPriority w:val="99"/>
    <w:semiHidden/>
    <w:rsid w:val="0009776B"/>
    <w:rPr>
      <w:rFonts w:ascii="Times New Roman" w:eastAsia="MS Mincho" w:hAnsi="Times New Roman" w:cs="Times New Roman"/>
      <w:i/>
      <w:iCs/>
      <w:noProof/>
      <w:sz w:val="20"/>
      <w:szCs w:val="20"/>
      <w:lang w:val="en-US"/>
    </w:rPr>
  </w:style>
  <w:style w:type="character" w:customStyle="1" w:styleId="Titre4Car">
    <w:name w:val="Titre 4 Car"/>
    <w:basedOn w:val="Policepardfaut"/>
    <w:link w:val="Titre4"/>
    <w:uiPriority w:val="99"/>
    <w:semiHidden/>
    <w:rsid w:val="0009776B"/>
    <w:rPr>
      <w:rFonts w:ascii="Times New Roman" w:eastAsia="MS Mincho" w:hAnsi="Times New Roman" w:cs="Times New Roman"/>
      <w:i/>
      <w:iCs/>
      <w:noProof/>
      <w:sz w:val="20"/>
      <w:szCs w:val="20"/>
      <w:lang w:val="en-US"/>
    </w:rPr>
  </w:style>
  <w:style w:type="paragraph" w:styleId="Corpsdetexte">
    <w:name w:val="Body Text"/>
    <w:basedOn w:val="Normal"/>
    <w:link w:val="CorpsdetexteCar"/>
    <w:uiPriority w:val="99"/>
    <w:unhideWhenUsed/>
    <w:rsid w:val="00EA00B0"/>
    <w:pPr>
      <w:spacing w:after="120"/>
    </w:pPr>
  </w:style>
  <w:style w:type="character" w:customStyle="1" w:styleId="CorpsdetexteCar">
    <w:name w:val="Corps de texte Car"/>
    <w:basedOn w:val="Policepardfaut"/>
    <w:link w:val="Corpsdetexte"/>
    <w:uiPriority w:val="99"/>
    <w:rsid w:val="00EA00B0"/>
    <w:rPr>
      <w:rFonts w:ascii="Calibri" w:eastAsia="Calibri" w:hAnsi="Calibri" w:cs="Arial"/>
    </w:rPr>
  </w:style>
  <w:style w:type="paragraph" w:customStyle="1" w:styleId="figurecaption">
    <w:name w:val="figure caption"/>
    <w:rsid w:val="004C31EB"/>
    <w:pPr>
      <w:numPr>
        <w:numId w:val="4"/>
      </w:numPr>
      <w:tabs>
        <w:tab w:val="left" w:pos="533"/>
      </w:tabs>
      <w:spacing w:before="80" w:line="240" w:lineRule="auto"/>
      <w:ind w:left="0" w:firstLine="0"/>
      <w:jc w:val="both"/>
    </w:pPr>
    <w:rPr>
      <w:rFonts w:ascii="Times New Roman" w:eastAsia="Times New Roman" w:hAnsi="Times New Roman" w:cs="Times New Roman"/>
      <w:noProof/>
      <w:sz w:val="16"/>
      <w:szCs w:val="16"/>
      <w:lang w:val="en-US"/>
    </w:rPr>
  </w:style>
  <w:style w:type="paragraph" w:customStyle="1" w:styleId="Textecourant">
    <w:name w:val="Texte courant"/>
    <w:basedOn w:val="Normal"/>
    <w:rsid w:val="0081014B"/>
    <w:pPr>
      <w:spacing w:after="120" w:line="240" w:lineRule="exact"/>
      <w:ind w:firstLine="284"/>
      <w:jc w:val="both"/>
    </w:pPr>
    <w:rPr>
      <w:rFonts w:ascii="Times" w:eastAsia="Times New Roman" w:hAnsi="Times" w:cs="Times New Roman"/>
      <w:sz w:val="20"/>
      <w:szCs w:val="20"/>
      <w:lang w:eastAsia="fr-FR"/>
    </w:rPr>
  </w:style>
  <w:style w:type="paragraph" w:customStyle="1" w:styleId="tablecolhead">
    <w:name w:val="table col head"/>
    <w:basedOn w:val="Normal"/>
    <w:uiPriority w:val="99"/>
    <w:rsid w:val="000E20EB"/>
    <w:pPr>
      <w:spacing w:after="0" w:line="240" w:lineRule="auto"/>
      <w:jc w:val="center"/>
    </w:pPr>
    <w:rPr>
      <w:rFonts w:ascii="Times New Roman" w:eastAsia="Times New Roman" w:hAnsi="Times New Roman" w:cs="Times New Roman"/>
      <w:b/>
      <w:bCs/>
      <w:sz w:val="16"/>
      <w:szCs w:val="16"/>
      <w:lang w:val="en-US"/>
    </w:rPr>
  </w:style>
  <w:style w:type="paragraph" w:customStyle="1" w:styleId="tablecolsubhead">
    <w:name w:val="table col subhead"/>
    <w:basedOn w:val="tablecolhead"/>
    <w:uiPriority w:val="99"/>
    <w:rsid w:val="000E20EB"/>
    <w:rPr>
      <w:i/>
      <w:iCs/>
      <w:sz w:val="15"/>
      <w:szCs w:val="15"/>
    </w:rPr>
  </w:style>
  <w:style w:type="paragraph" w:customStyle="1" w:styleId="tablefootnote">
    <w:name w:val="table footnote"/>
    <w:uiPriority w:val="99"/>
    <w:rsid w:val="000E20EB"/>
    <w:pPr>
      <w:numPr>
        <w:numId w:val="9"/>
      </w:numPr>
      <w:tabs>
        <w:tab w:val="left" w:pos="29"/>
      </w:tabs>
      <w:spacing w:before="60" w:after="30" w:line="240" w:lineRule="auto"/>
      <w:ind w:left="360"/>
      <w:jc w:val="right"/>
    </w:pPr>
    <w:rPr>
      <w:rFonts w:ascii="Times New Roman" w:eastAsia="MS Mincho" w:hAnsi="Times New Roman" w:cs="Times New Roman"/>
      <w:sz w:val="12"/>
      <w:szCs w:val="12"/>
      <w:lang w:val="en-US"/>
    </w:rPr>
  </w:style>
  <w:style w:type="paragraph" w:customStyle="1" w:styleId="tablehead">
    <w:name w:val="table head"/>
    <w:uiPriority w:val="99"/>
    <w:rsid w:val="009F2BD5"/>
    <w:pPr>
      <w:numPr>
        <w:numId w:val="15"/>
      </w:numPr>
      <w:spacing w:before="240" w:after="120" w:line="216" w:lineRule="auto"/>
      <w:jc w:val="center"/>
    </w:pPr>
    <w:rPr>
      <w:rFonts w:ascii="Times New Roman" w:eastAsia="Times New Roman" w:hAnsi="Times New Roman" w:cs="Times New Roman"/>
      <w:smallCaps/>
      <w:noProof/>
      <w:sz w:val="16"/>
      <w:szCs w:val="16"/>
      <w:lang w:val="en-US"/>
    </w:rPr>
  </w:style>
  <w:style w:type="character" w:customStyle="1" w:styleId="Titre5Car">
    <w:name w:val="Titre 5 Car"/>
    <w:basedOn w:val="Policepardfaut"/>
    <w:link w:val="Titre5"/>
    <w:uiPriority w:val="9"/>
    <w:semiHidden/>
    <w:rsid w:val="009679D5"/>
    <w:rPr>
      <w:rFonts w:asciiTheme="majorHAnsi" w:eastAsiaTheme="majorEastAsia" w:hAnsiTheme="majorHAnsi" w:cstheme="majorBidi"/>
      <w:color w:val="243F60" w:themeColor="accent1" w:themeShade="7F"/>
    </w:rPr>
  </w:style>
  <w:style w:type="paragraph" w:customStyle="1" w:styleId="references">
    <w:name w:val="references"/>
    <w:uiPriority w:val="99"/>
    <w:rsid w:val="009679D5"/>
    <w:pPr>
      <w:numPr>
        <w:numId w:val="16"/>
      </w:numPr>
      <w:spacing w:after="50" w:line="180" w:lineRule="exact"/>
      <w:jc w:val="both"/>
    </w:pPr>
    <w:rPr>
      <w:rFonts w:ascii="Times New Roman" w:eastAsia="Times New Roman" w:hAnsi="Times New Roman" w:cs="Times New Roman"/>
      <w:noProof/>
      <w:sz w:val="16"/>
      <w:szCs w:val="16"/>
      <w:lang w:val="en-US"/>
    </w:rPr>
  </w:style>
  <w:style w:type="character" w:customStyle="1" w:styleId="z3d7h6n0q6">
    <w:name w:val="z3d7h6n0q6"/>
    <w:basedOn w:val="Policepardfaut"/>
    <w:rsid w:val="009679D5"/>
  </w:style>
</w:styles>
</file>

<file path=word/webSettings.xml><?xml version="1.0" encoding="utf-8"?>
<w:webSettings xmlns:r="http://schemas.openxmlformats.org/officeDocument/2006/relationships" xmlns:w="http://schemas.openxmlformats.org/wordprocessingml/2006/main">
  <w:divs>
    <w:div w:id="2320671">
      <w:bodyDiv w:val="1"/>
      <w:marLeft w:val="0"/>
      <w:marRight w:val="0"/>
      <w:marTop w:val="0"/>
      <w:marBottom w:val="0"/>
      <w:divBdr>
        <w:top w:val="none" w:sz="0" w:space="0" w:color="auto"/>
        <w:left w:val="none" w:sz="0" w:space="0" w:color="auto"/>
        <w:bottom w:val="none" w:sz="0" w:space="0" w:color="auto"/>
        <w:right w:val="none" w:sz="0" w:space="0" w:color="auto"/>
      </w:divBdr>
    </w:div>
    <w:div w:id="39283877">
      <w:bodyDiv w:val="1"/>
      <w:marLeft w:val="0"/>
      <w:marRight w:val="0"/>
      <w:marTop w:val="0"/>
      <w:marBottom w:val="0"/>
      <w:divBdr>
        <w:top w:val="none" w:sz="0" w:space="0" w:color="auto"/>
        <w:left w:val="none" w:sz="0" w:space="0" w:color="auto"/>
        <w:bottom w:val="none" w:sz="0" w:space="0" w:color="auto"/>
        <w:right w:val="none" w:sz="0" w:space="0" w:color="auto"/>
      </w:divBdr>
    </w:div>
    <w:div w:id="85737777">
      <w:bodyDiv w:val="1"/>
      <w:marLeft w:val="0"/>
      <w:marRight w:val="0"/>
      <w:marTop w:val="0"/>
      <w:marBottom w:val="0"/>
      <w:divBdr>
        <w:top w:val="none" w:sz="0" w:space="0" w:color="auto"/>
        <w:left w:val="none" w:sz="0" w:space="0" w:color="auto"/>
        <w:bottom w:val="none" w:sz="0" w:space="0" w:color="auto"/>
        <w:right w:val="none" w:sz="0" w:space="0" w:color="auto"/>
      </w:divBdr>
    </w:div>
    <w:div w:id="141391198">
      <w:bodyDiv w:val="1"/>
      <w:marLeft w:val="0"/>
      <w:marRight w:val="0"/>
      <w:marTop w:val="0"/>
      <w:marBottom w:val="0"/>
      <w:divBdr>
        <w:top w:val="none" w:sz="0" w:space="0" w:color="auto"/>
        <w:left w:val="none" w:sz="0" w:space="0" w:color="auto"/>
        <w:bottom w:val="none" w:sz="0" w:space="0" w:color="auto"/>
        <w:right w:val="none" w:sz="0" w:space="0" w:color="auto"/>
      </w:divBdr>
    </w:div>
    <w:div w:id="151945186">
      <w:bodyDiv w:val="1"/>
      <w:marLeft w:val="0"/>
      <w:marRight w:val="0"/>
      <w:marTop w:val="0"/>
      <w:marBottom w:val="0"/>
      <w:divBdr>
        <w:top w:val="none" w:sz="0" w:space="0" w:color="auto"/>
        <w:left w:val="none" w:sz="0" w:space="0" w:color="auto"/>
        <w:bottom w:val="none" w:sz="0" w:space="0" w:color="auto"/>
        <w:right w:val="none" w:sz="0" w:space="0" w:color="auto"/>
      </w:divBdr>
    </w:div>
    <w:div w:id="203102660">
      <w:bodyDiv w:val="1"/>
      <w:marLeft w:val="0"/>
      <w:marRight w:val="0"/>
      <w:marTop w:val="0"/>
      <w:marBottom w:val="0"/>
      <w:divBdr>
        <w:top w:val="none" w:sz="0" w:space="0" w:color="auto"/>
        <w:left w:val="none" w:sz="0" w:space="0" w:color="auto"/>
        <w:bottom w:val="none" w:sz="0" w:space="0" w:color="auto"/>
        <w:right w:val="none" w:sz="0" w:space="0" w:color="auto"/>
      </w:divBdr>
    </w:div>
    <w:div w:id="209271290">
      <w:bodyDiv w:val="1"/>
      <w:marLeft w:val="0"/>
      <w:marRight w:val="0"/>
      <w:marTop w:val="0"/>
      <w:marBottom w:val="0"/>
      <w:divBdr>
        <w:top w:val="none" w:sz="0" w:space="0" w:color="auto"/>
        <w:left w:val="none" w:sz="0" w:space="0" w:color="auto"/>
        <w:bottom w:val="none" w:sz="0" w:space="0" w:color="auto"/>
        <w:right w:val="none" w:sz="0" w:space="0" w:color="auto"/>
      </w:divBdr>
    </w:div>
    <w:div w:id="231547812">
      <w:bodyDiv w:val="1"/>
      <w:marLeft w:val="0"/>
      <w:marRight w:val="0"/>
      <w:marTop w:val="0"/>
      <w:marBottom w:val="0"/>
      <w:divBdr>
        <w:top w:val="none" w:sz="0" w:space="0" w:color="auto"/>
        <w:left w:val="none" w:sz="0" w:space="0" w:color="auto"/>
        <w:bottom w:val="none" w:sz="0" w:space="0" w:color="auto"/>
        <w:right w:val="none" w:sz="0" w:space="0" w:color="auto"/>
      </w:divBdr>
    </w:div>
    <w:div w:id="267665484">
      <w:bodyDiv w:val="1"/>
      <w:marLeft w:val="0"/>
      <w:marRight w:val="0"/>
      <w:marTop w:val="0"/>
      <w:marBottom w:val="0"/>
      <w:divBdr>
        <w:top w:val="none" w:sz="0" w:space="0" w:color="auto"/>
        <w:left w:val="none" w:sz="0" w:space="0" w:color="auto"/>
        <w:bottom w:val="none" w:sz="0" w:space="0" w:color="auto"/>
        <w:right w:val="none" w:sz="0" w:space="0" w:color="auto"/>
      </w:divBdr>
    </w:div>
    <w:div w:id="278755846">
      <w:bodyDiv w:val="1"/>
      <w:marLeft w:val="0"/>
      <w:marRight w:val="0"/>
      <w:marTop w:val="0"/>
      <w:marBottom w:val="0"/>
      <w:divBdr>
        <w:top w:val="none" w:sz="0" w:space="0" w:color="auto"/>
        <w:left w:val="none" w:sz="0" w:space="0" w:color="auto"/>
        <w:bottom w:val="none" w:sz="0" w:space="0" w:color="auto"/>
        <w:right w:val="none" w:sz="0" w:space="0" w:color="auto"/>
      </w:divBdr>
    </w:div>
    <w:div w:id="358049627">
      <w:bodyDiv w:val="1"/>
      <w:marLeft w:val="0"/>
      <w:marRight w:val="0"/>
      <w:marTop w:val="0"/>
      <w:marBottom w:val="0"/>
      <w:divBdr>
        <w:top w:val="none" w:sz="0" w:space="0" w:color="auto"/>
        <w:left w:val="none" w:sz="0" w:space="0" w:color="auto"/>
        <w:bottom w:val="none" w:sz="0" w:space="0" w:color="auto"/>
        <w:right w:val="none" w:sz="0" w:space="0" w:color="auto"/>
      </w:divBdr>
    </w:div>
    <w:div w:id="377049432">
      <w:bodyDiv w:val="1"/>
      <w:marLeft w:val="0"/>
      <w:marRight w:val="0"/>
      <w:marTop w:val="0"/>
      <w:marBottom w:val="0"/>
      <w:divBdr>
        <w:top w:val="none" w:sz="0" w:space="0" w:color="auto"/>
        <w:left w:val="none" w:sz="0" w:space="0" w:color="auto"/>
        <w:bottom w:val="none" w:sz="0" w:space="0" w:color="auto"/>
        <w:right w:val="none" w:sz="0" w:space="0" w:color="auto"/>
      </w:divBdr>
    </w:div>
    <w:div w:id="403571352">
      <w:bodyDiv w:val="1"/>
      <w:marLeft w:val="0"/>
      <w:marRight w:val="0"/>
      <w:marTop w:val="0"/>
      <w:marBottom w:val="0"/>
      <w:divBdr>
        <w:top w:val="none" w:sz="0" w:space="0" w:color="auto"/>
        <w:left w:val="none" w:sz="0" w:space="0" w:color="auto"/>
        <w:bottom w:val="none" w:sz="0" w:space="0" w:color="auto"/>
        <w:right w:val="none" w:sz="0" w:space="0" w:color="auto"/>
      </w:divBdr>
    </w:div>
    <w:div w:id="414203828">
      <w:bodyDiv w:val="1"/>
      <w:marLeft w:val="0"/>
      <w:marRight w:val="0"/>
      <w:marTop w:val="0"/>
      <w:marBottom w:val="0"/>
      <w:divBdr>
        <w:top w:val="none" w:sz="0" w:space="0" w:color="auto"/>
        <w:left w:val="none" w:sz="0" w:space="0" w:color="auto"/>
        <w:bottom w:val="none" w:sz="0" w:space="0" w:color="auto"/>
        <w:right w:val="none" w:sz="0" w:space="0" w:color="auto"/>
      </w:divBdr>
    </w:div>
    <w:div w:id="434595061">
      <w:bodyDiv w:val="1"/>
      <w:marLeft w:val="0"/>
      <w:marRight w:val="0"/>
      <w:marTop w:val="0"/>
      <w:marBottom w:val="0"/>
      <w:divBdr>
        <w:top w:val="none" w:sz="0" w:space="0" w:color="auto"/>
        <w:left w:val="none" w:sz="0" w:space="0" w:color="auto"/>
        <w:bottom w:val="none" w:sz="0" w:space="0" w:color="auto"/>
        <w:right w:val="none" w:sz="0" w:space="0" w:color="auto"/>
      </w:divBdr>
    </w:div>
    <w:div w:id="461656133">
      <w:bodyDiv w:val="1"/>
      <w:marLeft w:val="0"/>
      <w:marRight w:val="0"/>
      <w:marTop w:val="0"/>
      <w:marBottom w:val="0"/>
      <w:divBdr>
        <w:top w:val="none" w:sz="0" w:space="0" w:color="auto"/>
        <w:left w:val="none" w:sz="0" w:space="0" w:color="auto"/>
        <w:bottom w:val="none" w:sz="0" w:space="0" w:color="auto"/>
        <w:right w:val="none" w:sz="0" w:space="0" w:color="auto"/>
      </w:divBdr>
    </w:div>
    <w:div w:id="489447060">
      <w:bodyDiv w:val="1"/>
      <w:marLeft w:val="0"/>
      <w:marRight w:val="0"/>
      <w:marTop w:val="0"/>
      <w:marBottom w:val="0"/>
      <w:divBdr>
        <w:top w:val="none" w:sz="0" w:space="0" w:color="auto"/>
        <w:left w:val="none" w:sz="0" w:space="0" w:color="auto"/>
        <w:bottom w:val="none" w:sz="0" w:space="0" w:color="auto"/>
        <w:right w:val="none" w:sz="0" w:space="0" w:color="auto"/>
      </w:divBdr>
    </w:div>
    <w:div w:id="495614634">
      <w:bodyDiv w:val="1"/>
      <w:marLeft w:val="0"/>
      <w:marRight w:val="0"/>
      <w:marTop w:val="0"/>
      <w:marBottom w:val="0"/>
      <w:divBdr>
        <w:top w:val="none" w:sz="0" w:space="0" w:color="auto"/>
        <w:left w:val="none" w:sz="0" w:space="0" w:color="auto"/>
        <w:bottom w:val="none" w:sz="0" w:space="0" w:color="auto"/>
        <w:right w:val="none" w:sz="0" w:space="0" w:color="auto"/>
      </w:divBdr>
    </w:div>
    <w:div w:id="519928378">
      <w:bodyDiv w:val="1"/>
      <w:marLeft w:val="0"/>
      <w:marRight w:val="0"/>
      <w:marTop w:val="0"/>
      <w:marBottom w:val="0"/>
      <w:divBdr>
        <w:top w:val="none" w:sz="0" w:space="0" w:color="auto"/>
        <w:left w:val="none" w:sz="0" w:space="0" w:color="auto"/>
        <w:bottom w:val="none" w:sz="0" w:space="0" w:color="auto"/>
        <w:right w:val="none" w:sz="0" w:space="0" w:color="auto"/>
      </w:divBdr>
    </w:div>
    <w:div w:id="545067126">
      <w:bodyDiv w:val="1"/>
      <w:marLeft w:val="0"/>
      <w:marRight w:val="0"/>
      <w:marTop w:val="0"/>
      <w:marBottom w:val="0"/>
      <w:divBdr>
        <w:top w:val="none" w:sz="0" w:space="0" w:color="auto"/>
        <w:left w:val="none" w:sz="0" w:space="0" w:color="auto"/>
        <w:bottom w:val="none" w:sz="0" w:space="0" w:color="auto"/>
        <w:right w:val="none" w:sz="0" w:space="0" w:color="auto"/>
      </w:divBdr>
    </w:div>
    <w:div w:id="556548662">
      <w:bodyDiv w:val="1"/>
      <w:marLeft w:val="0"/>
      <w:marRight w:val="0"/>
      <w:marTop w:val="0"/>
      <w:marBottom w:val="0"/>
      <w:divBdr>
        <w:top w:val="none" w:sz="0" w:space="0" w:color="auto"/>
        <w:left w:val="none" w:sz="0" w:space="0" w:color="auto"/>
        <w:bottom w:val="none" w:sz="0" w:space="0" w:color="auto"/>
        <w:right w:val="none" w:sz="0" w:space="0" w:color="auto"/>
      </w:divBdr>
    </w:div>
    <w:div w:id="585774051">
      <w:bodyDiv w:val="1"/>
      <w:marLeft w:val="0"/>
      <w:marRight w:val="0"/>
      <w:marTop w:val="0"/>
      <w:marBottom w:val="0"/>
      <w:divBdr>
        <w:top w:val="none" w:sz="0" w:space="0" w:color="auto"/>
        <w:left w:val="none" w:sz="0" w:space="0" w:color="auto"/>
        <w:bottom w:val="none" w:sz="0" w:space="0" w:color="auto"/>
        <w:right w:val="none" w:sz="0" w:space="0" w:color="auto"/>
      </w:divBdr>
    </w:div>
    <w:div w:id="605159973">
      <w:bodyDiv w:val="1"/>
      <w:marLeft w:val="0"/>
      <w:marRight w:val="0"/>
      <w:marTop w:val="0"/>
      <w:marBottom w:val="0"/>
      <w:divBdr>
        <w:top w:val="none" w:sz="0" w:space="0" w:color="auto"/>
        <w:left w:val="none" w:sz="0" w:space="0" w:color="auto"/>
        <w:bottom w:val="none" w:sz="0" w:space="0" w:color="auto"/>
        <w:right w:val="none" w:sz="0" w:space="0" w:color="auto"/>
      </w:divBdr>
    </w:div>
    <w:div w:id="661009736">
      <w:bodyDiv w:val="1"/>
      <w:marLeft w:val="0"/>
      <w:marRight w:val="0"/>
      <w:marTop w:val="0"/>
      <w:marBottom w:val="0"/>
      <w:divBdr>
        <w:top w:val="none" w:sz="0" w:space="0" w:color="auto"/>
        <w:left w:val="none" w:sz="0" w:space="0" w:color="auto"/>
        <w:bottom w:val="none" w:sz="0" w:space="0" w:color="auto"/>
        <w:right w:val="none" w:sz="0" w:space="0" w:color="auto"/>
      </w:divBdr>
    </w:div>
    <w:div w:id="667437889">
      <w:bodyDiv w:val="1"/>
      <w:marLeft w:val="0"/>
      <w:marRight w:val="0"/>
      <w:marTop w:val="0"/>
      <w:marBottom w:val="0"/>
      <w:divBdr>
        <w:top w:val="none" w:sz="0" w:space="0" w:color="auto"/>
        <w:left w:val="none" w:sz="0" w:space="0" w:color="auto"/>
        <w:bottom w:val="none" w:sz="0" w:space="0" w:color="auto"/>
        <w:right w:val="none" w:sz="0" w:space="0" w:color="auto"/>
      </w:divBdr>
    </w:div>
    <w:div w:id="676925446">
      <w:bodyDiv w:val="1"/>
      <w:marLeft w:val="0"/>
      <w:marRight w:val="0"/>
      <w:marTop w:val="0"/>
      <w:marBottom w:val="0"/>
      <w:divBdr>
        <w:top w:val="none" w:sz="0" w:space="0" w:color="auto"/>
        <w:left w:val="none" w:sz="0" w:space="0" w:color="auto"/>
        <w:bottom w:val="none" w:sz="0" w:space="0" w:color="auto"/>
        <w:right w:val="none" w:sz="0" w:space="0" w:color="auto"/>
      </w:divBdr>
    </w:div>
    <w:div w:id="696279123">
      <w:bodyDiv w:val="1"/>
      <w:marLeft w:val="0"/>
      <w:marRight w:val="0"/>
      <w:marTop w:val="0"/>
      <w:marBottom w:val="0"/>
      <w:divBdr>
        <w:top w:val="none" w:sz="0" w:space="0" w:color="auto"/>
        <w:left w:val="none" w:sz="0" w:space="0" w:color="auto"/>
        <w:bottom w:val="none" w:sz="0" w:space="0" w:color="auto"/>
        <w:right w:val="none" w:sz="0" w:space="0" w:color="auto"/>
      </w:divBdr>
    </w:div>
    <w:div w:id="746457239">
      <w:bodyDiv w:val="1"/>
      <w:marLeft w:val="0"/>
      <w:marRight w:val="0"/>
      <w:marTop w:val="0"/>
      <w:marBottom w:val="0"/>
      <w:divBdr>
        <w:top w:val="none" w:sz="0" w:space="0" w:color="auto"/>
        <w:left w:val="none" w:sz="0" w:space="0" w:color="auto"/>
        <w:bottom w:val="none" w:sz="0" w:space="0" w:color="auto"/>
        <w:right w:val="none" w:sz="0" w:space="0" w:color="auto"/>
      </w:divBdr>
    </w:div>
    <w:div w:id="789473000">
      <w:bodyDiv w:val="1"/>
      <w:marLeft w:val="0"/>
      <w:marRight w:val="0"/>
      <w:marTop w:val="0"/>
      <w:marBottom w:val="0"/>
      <w:divBdr>
        <w:top w:val="none" w:sz="0" w:space="0" w:color="auto"/>
        <w:left w:val="none" w:sz="0" w:space="0" w:color="auto"/>
        <w:bottom w:val="none" w:sz="0" w:space="0" w:color="auto"/>
        <w:right w:val="none" w:sz="0" w:space="0" w:color="auto"/>
      </w:divBdr>
    </w:div>
    <w:div w:id="822963054">
      <w:bodyDiv w:val="1"/>
      <w:marLeft w:val="0"/>
      <w:marRight w:val="0"/>
      <w:marTop w:val="0"/>
      <w:marBottom w:val="0"/>
      <w:divBdr>
        <w:top w:val="none" w:sz="0" w:space="0" w:color="auto"/>
        <w:left w:val="none" w:sz="0" w:space="0" w:color="auto"/>
        <w:bottom w:val="none" w:sz="0" w:space="0" w:color="auto"/>
        <w:right w:val="none" w:sz="0" w:space="0" w:color="auto"/>
      </w:divBdr>
    </w:div>
    <w:div w:id="830679512">
      <w:bodyDiv w:val="1"/>
      <w:marLeft w:val="0"/>
      <w:marRight w:val="0"/>
      <w:marTop w:val="0"/>
      <w:marBottom w:val="0"/>
      <w:divBdr>
        <w:top w:val="none" w:sz="0" w:space="0" w:color="auto"/>
        <w:left w:val="none" w:sz="0" w:space="0" w:color="auto"/>
        <w:bottom w:val="none" w:sz="0" w:space="0" w:color="auto"/>
        <w:right w:val="none" w:sz="0" w:space="0" w:color="auto"/>
      </w:divBdr>
    </w:div>
    <w:div w:id="864830112">
      <w:bodyDiv w:val="1"/>
      <w:marLeft w:val="0"/>
      <w:marRight w:val="0"/>
      <w:marTop w:val="0"/>
      <w:marBottom w:val="0"/>
      <w:divBdr>
        <w:top w:val="none" w:sz="0" w:space="0" w:color="auto"/>
        <w:left w:val="none" w:sz="0" w:space="0" w:color="auto"/>
        <w:bottom w:val="none" w:sz="0" w:space="0" w:color="auto"/>
        <w:right w:val="none" w:sz="0" w:space="0" w:color="auto"/>
      </w:divBdr>
    </w:div>
    <w:div w:id="906262190">
      <w:bodyDiv w:val="1"/>
      <w:marLeft w:val="0"/>
      <w:marRight w:val="0"/>
      <w:marTop w:val="0"/>
      <w:marBottom w:val="0"/>
      <w:divBdr>
        <w:top w:val="none" w:sz="0" w:space="0" w:color="auto"/>
        <w:left w:val="none" w:sz="0" w:space="0" w:color="auto"/>
        <w:bottom w:val="none" w:sz="0" w:space="0" w:color="auto"/>
        <w:right w:val="none" w:sz="0" w:space="0" w:color="auto"/>
      </w:divBdr>
    </w:div>
    <w:div w:id="915210890">
      <w:bodyDiv w:val="1"/>
      <w:marLeft w:val="0"/>
      <w:marRight w:val="0"/>
      <w:marTop w:val="0"/>
      <w:marBottom w:val="0"/>
      <w:divBdr>
        <w:top w:val="none" w:sz="0" w:space="0" w:color="auto"/>
        <w:left w:val="none" w:sz="0" w:space="0" w:color="auto"/>
        <w:bottom w:val="none" w:sz="0" w:space="0" w:color="auto"/>
        <w:right w:val="none" w:sz="0" w:space="0" w:color="auto"/>
      </w:divBdr>
    </w:div>
    <w:div w:id="916943300">
      <w:bodyDiv w:val="1"/>
      <w:marLeft w:val="0"/>
      <w:marRight w:val="0"/>
      <w:marTop w:val="0"/>
      <w:marBottom w:val="0"/>
      <w:divBdr>
        <w:top w:val="none" w:sz="0" w:space="0" w:color="auto"/>
        <w:left w:val="none" w:sz="0" w:space="0" w:color="auto"/>
        <w:bottom w:val="none" w:sz="0" w:space="0" w:color="auto"/>
        <w:right w:val="none" w:sz="0" w:space="0" w:color="auto"/>
      </w:divBdr>
    </w:div>
    <w:div w:id="934938363">
      <w:bodyDiv w:val="1"/>
      <w:marLeft w:val="0"/>
      <w:marRight w:val="0"/>
      <w:marTop w:val="0"/>
      <w:marBottom w:val="0"/>
      <w:divBdr>
        <w:top w:val="none" w:sz="0" w:space="0" w:color="auto"/>
        <w:left w:val="none" w:sz="0" w:space="0" w:color="auto"/>
        <w:bottom w:val="none" w:sz="0" w:space="0" w:color="auto"/>
        <w:right w:val="none" w:sz="0" w:space="0" w:color="auto"/>
      </w:divBdr>
    </w:div>
    <w:div w:id="941956681">
      <w:bodyDiv w:val="1"/>
      <w:marLeft w:val="0"/>
      <w:marRight w:val="0"/>
      <w:marTop w:val="0"/>
      <w:marBottom w:val="0"/>
      <w:divBdr>
        <w:top w:val="none" w:sz="0" w:space="0" w:color="auto"/>
        <w:left w:val="none" w:sz="0" w:space="0" w:color="auto"/>
        <w:bottom w:val="none" w:sz="0" w:space="0" w:color="auto"/>
        <w:right w:val="none" w:sz="0" w:space="0" w:color="auto"/>
      </w:divBdr>
    </w:div>
    <w:div w:id="1032144685">
      <w:bodyDiv w:val="1"/>
      <w:marLeft w:val="0"/>
      <w:marRight w:val="0"/>
      <w:marTop w:val="0"/>
      <w:marBottom w:val="0"/>
      <w:divBdr>
        <w:top w:val="none" w:sz="0" w:space="0" w:color="auto"/>
        <w:left w:val="none" w:sz="0" w:space="0" w:color="auto"/>
        <w:bottom w:val="none" w:sz="0" w:space="0" w:color="auto"/>
        <w:right w:val="none" w:sz="0" w:space="0" w:color="auto"/>
      </w:divBdr>
    </w:div>
    <w:div w:id="1053116752">
      <w:bodyDiv w:val="1"/>
      <w:marLeft w:val="0"/>
      <w:marRight w:val="0"/>
      <w:marTop w:val="0"/>
      <w:marBottom w:val="0"/>
      <w:divBdr>
        <w:top w:val="none" w:sz="0" w:space="0" w:color="auto"/>
        <w:left w:val="none" w:sz="0" w:space="0" w:color="auto"/>
        <w:bottom w:val="none" w:sz="0" w:space="0" w:color="auto"/>
        <w:right w:val="none" w:sz="0" w:space="0" w:color="auto"/>
      </w:divBdr>
    </w:div>
    <w:div w:id="1086419557">
      <w:bodyDiv w:val="1"/>
      <w:marLeft w:val="0"/>
      <w:marRight w:val="0"/>
      <w:marTop w:val="0"/>
      <w:marBottom w:val="0"/>
      <w:divBdr>
        <w:top w:val="none" w:sz="0" w:space="0" w:color="auto"/>
        <w:left w:val="none" w:sz="0" w:space="0" w:color="auto"/>
        <w:bottom w:val="none" w:sz="0" w:space="0" w:color="auto"/>
        <w:right w:val="none" w:sz="0" w:space="0" w:color="auto"/>
      </w:divBdr>
    </w:div>
    <w:div w:id="1093015360">
      <w:bodyDiv w:val="1"/>
      <w:marLeft w:val="0"/>
      <w:marRight w:val="0"/>
      <w:marTop w:val="0"/>
      <w:marBottom w:val="0"/>
      <w:divBdr>
        <w:top w:val="none" w:sz="0" w:space="0" w:color="auto"/>
        <w:left w:val="none" w:sz="0" w:space="0" w:color="auto"/>
        <w:bottom w:val="none" w:sz="0" w:space="0" w:color="auto"/>
        <w:right w:val="none" w:sz="0" w:space="0" w:color="auto"/>
      </w:divBdr>
    </w:div>
    <w:div w:id="1102916035">
      <w:bodyDiv w:val="1"/>
      <w:marLeft w:val="0"/>
      <w:marRight w:val="0"/>
      <w:marTop w:val="0"/>
      <w:marBottom w:val="0"/>
      <w:divBdr>
        <w:top w:val="none" w:sz="0" w:space="0" w:color="auto"/>
        <w:left w:val="none" w:sz="0" w:space="0" w:color="auto"/>
        <w:bottom w:val="none" w:sz="0" w:space="0" w:color="auto"/>
        <w:right w:val="none" w:sz="0" w:space="0" w:color="auto"/>
      </w:divBdr>
    </w:div>
    <w:div w:id="1113983355">
      <w:bodyDiv w:val="1"/>
      <w:marLeft w:val="0"/>
      <w:marRight w:val="0"/>
      <w:marTop w:val="0"/>
      <w:marBottom w:val="0"/>
      <w:divBdr>
        <w:top w:val="none" w:sz="0" w:space="0" w:color="auto"/>
        <w:left w:val="none" w:sz="0" w:space="0" w:color="auto"/>
        <w:bottom w:val="none" w:sz="0" w:space="0" w:color="auto"/>
        <w:right w:val="none" w:sz="0" w:space="0" w:color="auto"/>
      </w:divBdr>
    </w:div>
    <w:div w:id="1172722983">
      <w:bodyDiv w:val="1"/>
      <w:marLeft w:val="0"/>
      <w:marRight w:val="0"/>
      <w:marTop w:val="0"/>
      <w:marBottom w:val="0"/>
      <w:divBdr>
        <w:top w:val="none" w:sz="0" w:space="0" w:color="auto"/>
        <w:left w:val="none" w:sz="0" w:space="0" w:color="auto"/>
        <w:bottom w:val="none" w:sz="0" w:space="0" w:color="auto"/>
        <w:right w:val="none" w:sz="0" w:space="0" w:color="auto"/>
      </w:divBdr>
    </w:div>
    <w:div w:id="1175345128">
      <w:bodyDiv w:val="1"/>
      <w:marLeft w:val="0"/>
      <w:marRight w:val="0"/>
      <w:marTop w:val="0"/>
      <w:marBottom w:val="0"/>
      <w:divBdr>
        <w:top w:val="none" w:sz="0" w:space="0" w:color="auto"/>
        <w:left w:val="none" w:sz="0" w:space="0" w:color="auto"/>
        <w:bottom w:val="none" w:sz="0" w:space="0" w:color="auto"/>
        <w:right w:val="none" w:sz="0" w:space="0" w:color="auto"/>
      </w:divBdr>
    </w:div>
    <w:div w:id="1214122248">
      <w:bodyDiv w:val="1"/>
      <w:marLeft w:val="0"/>
      <w:marRight w:val="0"/>
      <w:marTop w:val="0"/>
      <w:marBottom w:val="0"/>
      <w:divBdr>
        <w:top w:val="none" w:sz="0" w:space="0" w:color="auto"/>
        <w:left w:val="none" w:sz="0" w:space="0" w:color="auto"/>
        <w:bottom w:val="none" w:sz="0" w:space="0" w:color="auto"/>
        <w:right w:val="none" w:sz="0" w:space="0" w:color="auto"/>
      </w:divBdr>
    </w:div>
    <w:div w:id="1272930960">
      <w:bodyDiv w:val="1"/>
      <w:marLeft w:val="0"/>
      <w:marRight w:val="0"/>
      <w:marTop w:val="0"/>
      <w:marBottom w:val="0"/>
      <w:divBdr>
        <w:top w:val="none" w:sz="0" w:space="0" w:color="auto"/>
        <w:left w:val="none" w:sz="0" w:space="0" w:color="auto"/>
        <w:bottom w:val="none" w:sz="0" w:space="0" w:color="auto"/>
        <w:right w:val="none" w:sz="0" w:space="0" w:color="auto"/>
      </w:divBdr>
    </w:div>
    <w:div w:id="1293096776">
      <w:bodyDiv w:val="1"/>
      <w:marLeft w:val="0"/>
      <w:marRight w:val="0"/>
      <w:marTop w:val="0"/>
      <w:marBottom w:val="0"/>
      <w:divBdr>
        <w:top w:val="none" w:sz="0" w:space="0" w:color="auto"/>
        <w:left w:val="none" w:sz="0" w:space="0" w:color="auto"/>
        <w:bottom w:val="none" w:sz="0" w:space="0" w:color="auto"/>
        <w:right w:val="none" w:sz="0" w:space="0" w:color="auto"/>
      </w:divBdr>
    </w:div>
    <w:div w:id="1346177190">
      <w:bodyDiv w:val="1"/>
      <w:marLeft w:val="0"/>
      <w:marRight w:val="0"/>
      <w:marTop w:val="0"/>
      <w:marBottom w:val="0"/>
      <w:divBdr>
        <w:top w:val="none" w:sz="0" w:space="0" w:color="auto"/>
        <w:left w:val="none" w:sz="0" w:space="0" w:color="auto"/>
        <w:bottom w:val="none" w:sz="0" w:space="0" w:color="auto"/>
        <w:right w:val="none" w:sz="0" w:space="0" w:color="auto"/>
      </w:divBdr>
    </w:div>
    <w:div w:id="1349453469">
      <w:bodyDiv w:val="1"/>
      <w:marLeft w:val="0"/>
      <w:marRight w:val="0"/>
      <w:marTop w:val="0"/>
      <w:marBottom w:val="0"/>
      <w:divBdr>
        <w:top w:val="none" w:sz="0" w:space="0" w:color="auto"/>
        <w:left w:val="none" w:sz="0" w:space="0" w:color="auto"/>
        <w:bottom w:val="none" w:sz="0" w:space="0" w:color="auto"/>
        <w:right w:val="none" w:sz="0" w:space="0" w:color="auto"/>
      </w:divBdr>
    </w:div>
    <w:div w:id="1369456182">
      <w:bodyDiv w:val="1"/>
      <w:marLeft w:val="0"/>
      <w:marRight w:val="0"/>
      <w:marTop w:val="0"/>
      <w:marBottom w:val="0"/>
      <w:divBdr>
        <w:top w:val="none" w:sz="0" w:space="0" w:color="auto"/>
        <w:left w:val="none" w:sz="0" w:space="0" w:color="auto"/>
        <w:bottom w:val="none" w:sz="0" w:space="0" w:color="auto"/>
        <w:right w:val="none" w:sz="0" w:space="0" w:color="auto"/>
      </w:divBdr>
    </w:div>
    <w:div w:id="1371422415">
      <w:bodyDiv w:val="1"/>
      <w:marLeft w:val="0"/>
      <w:marRight w:val="0"/>
      <w:marTop w:val="0"/>
      <w:marBottom w:val="0"/>
      <w:divBdr>
        <w:top w:val="none" w:sz="0" w:space="0" w:color="auto"/>
        <w:left w:val="none" w:sz="0" w:space="0" w:color="auto"/>
        <w:bottom w:val="none" w:sz="0" w:space="0" w:color="auto"/>
        <w:right w:val="none" w:sz="0" w:space="0" w:color="auto"/>
      </w:divBdr>
    </w:div>
    <w:div w:id="1374110543">
      <w:bodyDiv w:val="1"/>
      <w:marLeft w:val="0"/>
      <w:marRight w:val="0"/>
      <w:marTop w:val="0"/>
      <w:marBottom w:val="0"/>
      <w:divBdr>
        <w:top w:val="none" w:sz="0" w:space="0" w:color="auto"/>
        <w:left w:val="none" w:sz="0" w:space="0" w:color="auto"/>
        <w:bottom w:val="none" w:sz="0" w:space="0" w:color="auto"/>
        <w:right w:val="none" w:sz="0" w:space="0" w:color="auto"/>
      </w:divBdr>
    </w:div>
    <w:div w:id="1381436874">
      <w:bodyDiv w:val="1"/>
      <w:marLeft w:val="0"/>
      <w:marRight w:val="0"/>
      <w:marTop w:val="0"/>
      <w:marBottom w:val="0"/>
      <w:divBdr>
        <w:top w:val="none" w:sz="0" w:space="0" w:color="auto"/>
        <w:left w:val="none" w:sz="0" w:space="0" w:color="auto"/>
        <w:bottom w:val="none" w:sz="0" w:space="0" w:color="auto"/>
        <w:right w:val="none" w:sz="0" w:space="0" w:color="auto"/>
      </w:divBdr>
    </w:div>
    <w:div w:id="1393504879">
      <w:bodyDiv w:val="1"/>
      <w:marLeft w:val="0"/>
      <w:marRight w:val="0"/>
      <w:marTop w:val="0"/>
      <w:marBottom w:val="0"/>
      <w:divBdr>
        <w:top w:val="none" w:sz="0" w:space="0" w:color="auto"/>
        <w:left w:val="none" w:sz="0" w:space="0" w:color="auto"/>
        <w:bottom w:val="none" w:sz="0" w:space="0" w:color="auto"/>
        <w:right w:val="none" w:sz="0" w:space="0" w:color="auto"/>
      </w:divBdr>
    </w:div>
    <w:div w:id="1445270837">
      <w:bodyDiv w:val="1"/>
      <w:marLeft w:val="0"/>
      <w:marRight w:val="0"/>
      <w:marTop w:val="0"/>
      <w:marBottom w:val="0"/>
      <w:divBdr>
        <w:top w:val="none" w:sz="0" w:space="0" w:color="auto"/>
        <w:left w:val="none" w:sz="0" w:space="0" w:color="auto"/>
        <w:bottom w:val="none" w:sz="0" w:space="0" w:color="auto"/>
        <w:right w:val="none" w:sz="0" w:space="0" w:color="auto"/>
      </w:divBdr>
    </w:div>
    <w:div w:id="1463688205">
      <w:bodyDiv w:val="1"/>
      <w:marLeft w:val="0"/>
      <w:marRight w:val="0"/>
      <w:marTop w:val="0"/>
      <w:marBottom w:val="0"/>
      <w:divBdr>
        <w:top w:val="none" w:sz="0" w:space="0" w:color="auto"/>
        <w:left w:val="none" w:sz="0" w:space="0" w:color="auto"/>
        <w:bottom w:val="none" w:sz="0" w:space="0" w:color="auto"/>
        <w:right w:val="none" w:sz="0" w:space="0" w:color="auto"/>
      </w:divBdr>
    </w:div>
    <w:div w:id="1483622793">
      <w:bodyDiv w:val="1"/>
      <w:marLeft w:val="0"/>
      <w:marRight w:val="0"/>
      <w:marTop w:val="0"/>
      <w:marBottom w:val="0"/>
      <w:divBdr>
        <w:top w:val="none" w:sz="0" w:space="0" w:color="auto"/>
        <w:left w:val="none" w:sz="0" w:space="0" w:color="auto"/>
        <w:bottom w:val="none" w:sz="0" w:space="0" w:color="auto"/>
        <w:right w:val="none" w:sz="0" w:space="0" w:color="auto"/>
      </w:divBdr>
    </w:div>
    <w:div w:id="1504666687">
      <w:bodyDiv w:val="1"/>
      <w:marLeft w:val="0"/>
      <w:marRight w:val="0"/>
      <w:marTop w:val="0"/>
      <w:marBottom w:val="0"/>
      <w:divBdr>
        <w:top w:val="none" w:sz="0" w:space="0" w:color="auto"/>
        <w:left w:val="none" w:sz="0" w:space="0" w:color="auto"/>
        <w:bottom w:val="none" w:sz="0" w:space="0" w:color="auto"/>
        <w:right w:val="none" w:sz="0" w:space="0" w:color="auto"/>
      </w:divBdr>
    </w:div>
    <w:div w:id="1594391959">
      <w:bodyDiv w:val="1"/>
      <w:marLeft w:val="0"/>
      <w:marRight w:val="0"/>
      <w:marTop w:val="0"/>
      <w:marBottom w:val="0"/>
      <w:divBdr>
        <w:top w:val="none" w:sz="0" w:space="0" w:color="auto"/>
        <w:left w:val="none" w:sz="0" w:space="0" w:color="auto"/>
        <w:bottom w:val="none" w:sz="0" w:space="0" w:color="auto"/>
        <w:right w:val="none" w:sz="0" w:space="0" w:color="auto"/>
      </w:divBdr>
    </w:div>
    <w:div w:id="1594901856">
      <w:bodyDiv w:val="1"/>
      <w:marLeft w:val="0"/>
      <w:marRight w:val="0"/>
      <w:marTop w:val="0"/>
      <w:marBottom w:val="0"/>
      <w:divBdr>
        <w:top w:val="none" w:sz="0" w:space="0" w:color="auto"/>
        <w:left w:val="none" w:sz="0" w:space="0" w:color="auto"/>
        <w:bottom w:val="none" w:sz="0" w:space="0" w:color="auto"/>
        <w:right w:val="none" w:sz="0" w:space="0" w:color="auto"/>
      </w:divBdr>
    </w:div>
    <w:div w:id="1660844861">
      <w:bodyDiv w:val="1"/>
      <w:marLeft w:val="0"/>
      <w:marRight w:val="0"/>
      <w:marTop w:val="0"/>
      <w:marBottom w:val="0"/>
      <w:divBdr>
        <w:top w:val="none" w:sz="0" w:space="0" w:color="auto"/>
        <w:left w:val="none" w:sz="0" w:space="0" w:color="auto"/>
        <w:bottom w:val="none" w:sz="0" w:space="0" w:color="auto"/>
        <w:right w:val="none" w:sz="0" w:space="0" w:color="auto"/>
      </w:divBdr>
    </w:div>
    <w:div w:id="1690527263">
      <w:bodyDiv w:val="1"/>
      <w:marLeft w:val="0"/>
      <w:marRight w:val="0"/>
      <w:marTop w:val="0"/>
      <w:marBottom w:val="0"/>
      <w:divBdr>
        <w:top w:val="none" w:sz="0" w:space="0" w:color="auto"/>
        <w:left w:val="none" w:sz="0" w:space="0" w:color="auto"/>
        <w:bottom w:val="none" w:sz="0" w:space="0" w:color="auto"/>
        <w:right w:val="none" w:sz="0" w:space="0" w:color="auto"/>
      </w:divBdr>
    </w:div>
    <w:div w:id="1732846734">
      <w:bodyDiv w:val="1"/>
      <w:marLeft w:val="0"/>
      <w:marRight w:val="0"/>
      <w:marTop w:val="0"/>
      <w:marBottom w:val="0"/>
      <w:divBdr>
        <w:top w:val="none" w:sz="0" w:space="0" w:color="auto"/>
        <w:left w:val="none" w:sz="0" w:space="0" w:color="auto"/>
        <w:bottom w:val="none" w:sz="0" w:space="0" w:color="auto"/>
        <w:right w:val="none" w:sz="0" w:space="0" w:color="auto"/>
      </w:divBdr>
    </w:div>
    <w:div w:id="1750806109">
      <w:bodyDiv w:val="1"/>
      <w:marLeft w:val="0"/>
      <w:marRight w:val="0"/>
      <w:marTop w:val="0"/>
      <w:marBottom w:val="0"/>
      <w:divBdr>
        <w:top w:val="none" w:sz="0" w:space="0" w:color="auto"/>
        <w:left w:val="none" w:sz="0" w:space="0" w:color="auto"/>
        <w:bottom w:val="none" w:sz="0" w:space="0" w:color="auto"/>
        <w:right w:val="none" w:sz="0" w:space="0" w:color="auto"/>
      </w:divBdr>
    </w:div>
    <w:div w:id="1759977992">
      <w:bodyDiv w:val="1"/>
      <w:marLeft w:val="0"/>
      <w:marRight w:val="0"/>
      <w:marTop w:val="0"/>
      <w:marBottom w:val="0"/>
      <w:divBdr>
        <w:top w:val="none" w:sz="0" w:space="0" w:color="auto"/>
        <w:left w:val="none" w:sz="0" w:space="0" w:color="auto"/>
        <w:bottom w:val="none" w:sz="0" w:space="0" w:color="auto"/>
        <w:right w:val="none" w:sz="0" w:space="0" w:color="auto"/>
      </w:divBdr>
    </w:div>
    <w:div w:id="1848132158">
      <w:bodyDiv w:val="1"/>
      <w:marLeft w:val="0"/>
      <w:marRight w:val="0"/>
      <w:marTop w:val="0"/>
      <w:marBottom w:val="0"/>
      <w:divBdr>
        <w:top w:val="none" w:sz="0" w:space="0" w:color="auto"/>
        <w:left w:val="none" w:sz="0" w:space="0" w:color="auto"/>
        <w:bottom w:val="none" w:sz="0" w:space="0" w:color="auto"/>
        <w:right w:val="none" w:sz="0" w:space="0" w:color="auto"/>
      </w:divBdr>
    </w:div>
    <w:div w:id="1913271718">
      <w:bodyDiv w:val="1"/>
      <w:marLeft w:val="0"/>
      <w:marRight w:val="0"/>
      <w:marTop w:val="0"/>
      <w:marBottom w:val="0"/>
      <w:divBdr>
        <w:top w:val="none" w:sz="0" w:space="0" w:color="auto"/>
        <w:left w:val="none" w:sz="0" w:space="0" w:color="auto"/>
        <w:bottom w:val="none" w:sz="0" w:space="0" w:color="auto"/>
        <w:right w:val="none" w:sz="0" w:space="0" w:color="auto"/>
      </w:divBdr>
    </w:div>
    <w:div w:id="1920089730">
      <w:bodyDiv w:val="1"/>
      <w:marLeft w:val="0"/>
      <w:marRight w:val="0"/>
      <w:marTop w:val="0"/>
      <w:marBottom w:val="0"/>
      <w:divBdr>
        <w:top w:val="none" w:sz="0" w:space="0" w:color="auto"/>
        <w:left w:val="none" w:sz="0" w:space="0" w:color="auto"/>
        <w:bottom w:val="none" w:sz="0" w:space="0" w:color="auto"/>
        <w:right w:val="none" w:sz="0" w:space="0" w:color="auto"/>
      </w:divBdr>
    </w:div>
    <w:div w:id="1924142921">
      <w:bodyDiv w:val="1"/>
      <w:marLeft w:val="0"/>
      <w:marRight w:val="0"/>
      <w:marTop w:val="0"/>
      <w:marBottom w:val="0"/>
      <w:divBdr>
        <w:top w:val="none" w:sz="0" w:space="0" w:color="auto"/>
        <w:left w:val="none" w:sz="0" w:space="0" w:color="auto"/>
        <w:bottom w:val="none" w:sz="0" w:space="0" w:color="auto"/>
        <w:right w:val="none" w:sz="0" w:space="0" w:color="auto"/>
      </w:divBdr>
    </w:div>
    <w:div w:id="1942907762">
      <w:bodyDiv w:val="1"/>
      <w:marLeft w:val="0"/>
      <w:marRight w:val="0"/>
      <w:marTop w:val="0"/>
      <w:marBottom w:val="0"/>
      <w:divBdr>
        <w:top w:val="none" w:sz="0" w:space="0" w:color="auto"/>
        <w:left w:val="none" w:sz="0" w:space="0" w:color="auto"/>
        <w:bottom w:val="none" w:sz="0" w:space="0" w:color="auto"/>
        <w:right w:val="none" w:sz="0" w:space="0" w:color="auto"/>
      </w:divBdr>
    </w:div>
    <w:div w:id="1951274131">
      <w:bodyDiv w:val="1"/>
      <w:marLeft w:val="0"/>
      <w:marRight w:val="0"/>
      <w:marTop w:val="0"/>
      <w:marBottom w:val="0"/>
      <w:divBdr>
        <w:top w:val="none" w:sz="0" w:space="0" w:color="auto"/>
        <w:left w:val="none" w:sz="0" w:space="0" w:color="auto"/>
        <w:bottom w:val="none" w:sz="0" w:space="0" w:color="auto"/>
        <w:right w:val="none" w:sz="0" w:space="0" w:color="auto"/>
      </w:divBdr>
    </w:div>
    <w:div w:id="1955481849">
      <w:bodyDiv w:val="1"/>
      <w:marLeft w:val="0"/>
      <w:marRight w:val="0"/>
      <w:marTop w:val="0"/>
      <w:marBottom w:val="0"/>
      <w:divBdr>
        <w:top w:val="none" w:sz="0" w:space="0" w:color="auto"/>
        <w:left w:val="none" w:sz="0" w:space="0" w:color="auto"/>
        <w:bottom w:val="none" w:sz="0" w:space="0" w:color="auto"/>
        <w:right w:val="none" w:sz="0" w:space="0" w:color="auto"/>
      </w:divBdr>
    </w:div>
    <w:div w:id="1992756645">
      <w:bodyDiv w:val="1"/>
      <w:marLeft w:val="0"/>
      <w:marRight w:val="0"/>
      <w:marTop w:val="0"/>
      <w:marBottom w:val="0"/>
      <w:divBdr>
        <w:top w:val="none" w:sz="0" w:space="0" w:color="auto"/>
        <w:left w:val="none" w:sz="0" w:space="0" w:color="auto"/>
        <w:bottom w:val="none" w:sz="0" w:space="0" w:color="auto"/>
        <w:right w:val="none" w:sz="0" w:space="0" w:color="auto"/>
      </w:divBdr>
    </w:div>
    <w:div w:id="2035376013">
      <w:bodyDiv w:val="1"/>
      <w:marLeft w:val="0"/>
      <w:marRight w:val="0"/>
      <w:marTop w:val="0"/>
      <w:marBottom w:val="0"/>
      <w:divBdr>
        <w:top w:val="none" w:sz="0" w:space="0" w:color="auto"/>
        <w:left w:val="none" w:sz="0" w:space="0" w:color="auto"/>
        <w:bottom w:val="none" w:sz="0" w:space="0" w:color="auto"/>
        <w:right w:val="none" w:sz="0" w:space="0" w:color="auto"/>
      </w:divBdr>
    </w:div>
    <w:div w:id="2043356523">
      <w:bodyDiv w:val="1"/>
      <w:marLeft w:val="0"/>
      <w:marRight w:val="0"/>
      <w:marTop w:val="0"/>
      <w:marBottom w:val="0"/>
      <w:divBdr>
        <w:top w:val="none" w:sz="0" w:space="0" w:color="auto"/>
        <w:left w:val="none" w:sz="0" w:space="0" w:color="auto"/>
        <w:bottom w:val="none" w:sz="0" w:space="0" w:color="auto"/>
        <w:right w:val="none" w:sz="0" w:space="0" w:color="auto"/>
      </w:divBdr>
    </w:div>
    <w:div w:id="2048673675">
      <w:bodyDiv w:val="1"/>
      <w:marLeft w:val="0"/>
      <w:marRight w:val="0"/>
      <w:marTop w:val="0"/>
      <w:marBottom w:val="0"/>
      <w:divBdr>
        <w:top w:val="none" w:sz="0" w:space="0" w:color="auto"/>
        <w:left w:val="none" w:sz="0" w:space="0" w:color="auto"/>
        <w:bottom w:val="none" w:sz="0" w:space="0" w:color="auto"/>
        <w:right w:val="none" w:sz="0" w:space="0" w:color="auto"/>
      </w:divBdr>
    </w:div>
    <w:div w:id="2084134792">
      <w:bodyDiv w:val="1"/>
      <w:marLeft w:val="0"/>
      <w:marRight w:val="0"/>
      <w:marTop w:val="0"/>
      <w:marBottom w:val="0"/>
      <w:divBdr>
        <w:top w:val="none" w:sz="0" w:space="0" w:color="auto"/>
        <w:left w:val="none" w:sz="0" w:space="0" w:color="auto"/>
        <w:bottom w:val="none" w:sz="0" w:space="0" w:color="auto"/>
        <w:right w:val="none" w:sz="0" w:space="0" w:color="auto"/>
      </w:divBdr>
    </w:div>
    <w:div w:id="210051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5580A-C435-49E9-B3A5-6F5F11913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3416</Words>
  <Characters>18791</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Walid</dc:creator>
  <cp:lastModifiedBy>Mahe</cp:lastModifiedBy>
  <cp:revision>2</cp:revision>
  <cp:lastPrinted>2015-09-22T09:26:00Z</cp:lastPrinted>
  <dcterms:created xsi:type="dcterms:W3CDTF">2015-09-28T13:12:00Z</dcterms:created>
  <dcterms:modified xsi:type="dcterms:W3CDTF">2015-09-28T13:12:00Z</dcterms:modified>
</cp:coreProperties>
</file>