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98" w:rsidRPr="001B1631" w:rsidRDefault="00D13998" w:rsidP="00CD2EBF">
      <w:pPr>
        <w:jc w:val="center"/>
        <w:rPr>
          <w:rFonts w:ascii="Times New Roman" w:hAnsi="Times New Roman" w:cs="Times New Roman"/>
          <w:b/>
          <w:sz w:val="24"/>
          <w:szCs w:val="24"/>
        </w:rPr>
      </w:pPr>
      <w:r w:rsidRPr="001B1631">
        <w:rPr>
          <w:rFonts w:ascii="Times New Roman" w:hAnsi="Times New Roman" w:cs="Times New Roman"/>
          <w:b/>
          <w:sz w:val="24"/>
          <w:szCs w:val="24"/>
        </w:rPr>
        <w:t>Utilisation du futur satellite SWOT pour l’étude de la variabilité hydrologique temp</w:t>
      </w:r>
      <w:r w:rsidR="00AA2F04">
        <w:rPr>
          <w:rFonts w:ascii="Times New Roman" w:hAnsi="Times New Roman" w:cs="Times New Roman"/>
          <w:b/>
          <w:sz w:val="24"/>
          <w:szCs w:val="24"/>
        </w:rPr>
        <w:t xml:space="preserve">orelle et spatiale des fleuves </w:t>
      </w:r>
      <w:r w:rsidRPr="001B1631">
        <w:rPr>
          <w:rFonts w:ascii="Times New Roman" w:hAnsi="Times New Roman" w:cs="Times New Roman"/>
          <w:b/>
          <w:sz w:val="24"/>
          <w:szCs w:val="24"/>
        </w:rPr>
        <w:t>français</w:t>
      </w:r>
      <w:r w:rsidR="00AA2F04">
        <w:rPr>
          <w:rFonts w:ascii="Times New Roman" w:hAnsi="Times New Roman" w:cs="Times New Roman"/>
          <w:b/>
          <w:sz w:val="24"/>
          <w:szCs w:val="24"/>
        </w:rPr>
        <w:t xml:space="preserve"> et </w:t>
      </w:r>
      <w:proofErr w:type="gramStart"/>
      <w:r w:rsidR="00E643F4">
        <w:rPr>
          <w:rFonts w:ascii="Times New Roman" w:hAnsi="Times New Roman" w:cs="Times New Roman"/>
          <w:b/>
          <w:sz w:val="24"/>
          <w:szCs w:val="24"/>
        </w:rPr>
        <w:t>perspectives</w:t>
      </w:r>
      <w:proofErr w:type="gramEnd"/>
      <w:r w:rsidR="00AA2F04">
        <w:rPr>
          <w:rFonts w:ascii="Times New Roman" w:hAnsi="Times New Roman" w:cs="Times New Roman"/>
          <w:b/>
          <w:sz w:val="24"/>
          <w:szCs w:val="24"/>
        </w:rPr>
        <w:t xml:space="preserve"> pour les fleuves africains</w:t>
      </w:r>
    </w:p>
    <w:p w:rsidR="00D13998" w:rsidRPr="001B1631" w:rsidRDefault="00D13998" w:rsidP="00CD2EBF">
      <w:pPr>
        <w:rPr>
          <w:rFonts w:ascii="Times New Roman" w:hAnsi="Times New Roman" w:cs="Times New Roman"/>
          <w:sz w:val="22"/>
          <w:szCs w:val="22"/>
        </w:rPr>
      </w:pPr>
    </w:p>
    <w:p w:rsidR="00D13998" w:rsidRPr="001B1631" w:rsidRDefault="00D13998" w:rsidP="00CD2E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2"/>
          <w:szCs w:val="22"/>
        </w:rPr>
      </w:pPr>
      <w:r w:rsidRPr="001B1631">
        <w:rPr>
          <w:rFonts w:ascii="Times New Roman" w:hAnsi="Times New Roman" w:cs="Times New Roman"/>
          <w:color w:val="000000"/>
          <w:sz w:val="22"/>
          <w:szCs w:val="22"/>
        </w:rPr>
        <w:t>Laignel B</w:t>
      </w:r>
      <w:r w:rsidR="006F7588" w:rsidRPr="001B1631">
        <w:rPr>
          <w:rFonts w:ascii="Times New Roman" w:hAnsi="Times New Roman" w:cs="Times New Roman"/>
          <w:color w:val="000000"/>
          <w:sz w:val="22"/>
          <w:szCs w:val="22"/>
        </w:rPr>
        <w:t>.</w:t>
      </w:r>
      <w:r w:rsidR="006F7588" w:rsidRPr="001B1631">
        <w:rPr>
          <w:rFonts w:ascii="Times New Roman" w:hAnsi="Times New Roman" w:cs="Times New Roman"/>
          <w:color w:val="000000"/>
          <w:sz w:val="22"/>
          <w:szCs w:val="22"/>
          <w:vertAlign w:val="superscript"/>
        </w:rPr>
        <w:t>1</w:t>
      </w:r>
      <w:r w:rsidRPr="001B1631">
        <w:rPr>
          <w:rFonts w:ascii="Times New Roman" w:hAnsi="Times New Roman" w:cs="Times New Roman"/>
          <w:color w:val="000000"/>
          <w:sz w:val="22"/>
          <w:szCs w:val="22"/>
        </w:rPr>
        <w:t>, Chevalier L</w:t>
      </w:r>
      <w:r w:rsidR="006F7588" w:rsidRPr="001B1631">
        <w:rPr>
          <w:rFonts w:ascii="Times New Roman" w:hAnsi="Times New Roman" w:cs="Times New Roman"/>
          <w:color w:val="000000"/>
          <w:sz w:val="22"/>
          <w:szCs w:val="22"/>
        </w:rPr>
        <w:t>.</w:t>
      </w:r>
      <w:r w:rsidR="006F7588" w:rsidRPr="001B1631">
        <w:rPr>
          <w:rFonts w:ascii="Times New Roman" w:hAnsi="Times New Roman" w:cs="Times New Roman"/>
          <w:color w:val="000000"/>
          <w:sz w:val="22"/>
          <w:szCs w:val="22"/>
          <w:vertAlign w:val="superscript"/>
        </w:rPr>
        <w:t>1</w:t>
      </w:r>
      <w:r w:rsidRPr="001B1631">
        <w:rPr>
          <w:rFonts w:ascii="Times New Roman" w:hAnsi="Times New Roman" w:cs="Times New Roman"/>
          <w:color w:val="000000"/>
          <w:sz w:val="22"/>
          <w:szCs w:val="22"/>
        </w:rPr>
        <w:t xml:space="preserve">, </w:t>
      </w:r>
      <w:proofErr w:type="spellStart"/>
      <w:r w:rsidRPr="001B1631">
        <w:rPr>
          <w:rFonts w:ascii="Times New Roman" w:hAnsi="Times New Roman" w:cs="Times New Roman"/>
          <w:color w:val="000000"/>
          <w:sz w:val="22"/>
          <w:szCs w:val="22"/>
        </w:rPr>
        <w:t>Turki</w:t>
      </w:r>
      <w:proofErr w:type="spellEnd"/>
      <w:r w:rsidRPr="001B1631">
        <w:rPr>
          <w:rFonts w:ascii="Times New Roman" w:hAnsi="Times New Roman" w:cs="Times New Roman"/>
          <w:color w:val="000000"/>
          <w:sz w:val="22"/>
          <w:szCs w:val="22"/>
        </w:rPr>
        <w:t xml:space="preserve"> I.</w:t>
      </w:r>
      <w:r w:rsidR="006F7588" w:rsidRPr="001B1631">
        <w:rPr>
          <w:rFonts w:ascii="Times New Roman" w:hAnsi="Times New Roman" w:cs="Times New Roman"/>
          <w:color w:val="000000"/>
          <w:sz w:val="22"/>
          <w:szCs w:val="22"/>
          <w:vertAlign w:val="superscript"/>
        </w:rPr>
        <w:t>1</w:t>
      </w:r>
      <w:r w:rsidR="006F7588" w:rsidRPr="001B1631">
        <w:rPr>
          <w:rFonts w:ascii="Times New Roman" w:hAnsi="Times New Roman" w:cs="Times New Roman"/>
          <w:color w:val="000000"/>
          <w:sz w:val="22"/>
          <w:szCs w:val="22"/>
        </w:rPr>
        <w:t xml:space="preserve">, </w:t>
      </w:r>
      <w:proofErr w:type="spellStart"/>
      <w:r w:rsidR="006F7588" w:rsidRPr="001B1631">
        <w:rPr>
          <w:rFonts w:ascii="Times New Roman" w:hAnsi="Times New Roman" w:cs="Times New Roman"/>
          <w:color w:val="000000"/>
          <w:sz w:val="22"/>
          <w:szCs w:val="22"/>
        </w:rPr>
        <w:t>Lyard</w:t>
      </w:r>
      <w:proofErr w:type="spellEnd"/>
      <w:r w:rsidR="006F7588" w:rsidRPr="001B1631">
        <w:rPr>
          <w:rFonts w:ascii="Times New Roman" w:hAnsi="Times New Roman" w:cs="Times New Roman"/>
          <w:color w:val="000000"/>
          <w:sz w:val="22"/>
          <w:szCs w:val="22"/>
        </w:rPr>
        <w:t xml:space="preserve"> F</w:t>
      </w:r>
      <w:r w:rsidR="00C56C29">
        <w:rPr>
          <w:rFonts w:ascii="Times New Roman" w:hAnsi="Times New Roman" w:cs="Times New Roman"/>
          <w:color w:val="000000"/>
          <w:sz w:val="22"/>
          <w:szCs w:val="22"/>
        </w:rPr>
        <w:t>.</w:t>
      </w:r>
      <w:r w:rsidR="00C56C29" w:rsidRPr="00C56C29">
        <w:rPr>
          <w:rFonts w:ascii="Times New Roman" w:hAnsi="Times New Roman" w:cs="Times New Roman"/>
          <w:color w:val="000000"/>
          <w:sz w:val="22"/>
          <w:szCs w:val="22"/>
          <w:vertAlign w:val="superscript"/>
        </w:rPr>
        <w:t>2</w:t>
      </w:r>
      <w:r w:rsidR="00C56C29">
        <w:rPr>
          <w:rFonts w:ascii="Times New Roman" w:hAnsi="Times New Roman" w:cs="Times New Roman"/>
          <w:color w:val="000000"/>
          <w:sz w:val="22"/>
          <w:szCs w:val="22"/>
        </w:rPr>
        <w:t xml:space="preserve">, </w:t>
      </w:r>
      <w:proofErr w:type="spellStart"/>
      <w:r w:rsidR="00E643F4">
        <w:rPr>
          <w:rFonts w:ascii="Times New Roman" w:hAnsi="Times New Roman" w:cs="Times New Roman"/>
          <w:color w:val="000000"/>
          <w:sz w:val="22"/>
          <w:szCs w:val="22"/>
        </w:rPr>
        <w:t>Je</w:t>
      </w:r>
      <w:r w:rsidR="00C56C29">
        <w:rPr>
          <w:rFonts w:ascii="Times New Roman" w:hAnsi="Times New Roman" w:cs="Times New Roman"/>
          <w:color w:val="000000"/>
          <w:sz w:val="22"/>
          <w:szCs w:val="22"/>
        </w:rPr>
        <w:t>lassi</w:t>
      </w:r>
      <w:proofErr w:type="spellEnd"/>
      <w:r w:rsidR="00C56C29">
        <w:rPr>
          <w:rFonts w:ascii="Times New Roman" w:hAnsi="Times New Roman" w:cs="Times New Roman"/>
          <w:color w:val="000000"/>
          <w:sz w:val="22"/>
          <w:szCs w:val="22"/>
        </w:rPr>
        <w:t xml:space="preserve"> A. </w:t>
      </w:r>
      <w:r w:rsidR="00C56C29" w:rsidRPr="00C56C29">
        <w:rPr>
          <w:rFonts w:ascii="Times New Roman" w:hAnsi="Times New Roman" w:cs="Times New Roman"/>
          <w:color w:val="000000"/>
          <w:sz w:val="22"/>
          <w:szCs w:val="22"/>
          <w:vertAlign w:val="superscript"/>
        </w:rPr>
        <w:t>1,3</w:t>
      </w:r>
      <w:r w:rsidR="00C56C29">
        <w:rPr>
          <w:rFonts w:ascii="Times New Roman" w:hAnsi="Times New Roman" w:cs="Times New Roman"/>
          <w:color w:val="000000"/>
          <w:sz w:val="22"/>
          <w:szCs w:val="22"/>
        </w:rPr>
        <w:t xml:space="preserve">, </w:t>
      </w:r>
      <w:proofErr w:type="spellStart"/>
      <w:r w:rsidR="00C56C29">
        <w:rPr>
          <w:rFonts w:ascii="Times New Roman" w:hAnsi="Times New Roman" w:cs="Times New Roman"/>
          <w:color w:val="000000"/>
          <w:sz w:val="22"/>
          <w:szCs w:val="22"/>
        </w:rPr>
        <w:t>Gaaloul</w:t>
      </w:r>
      <w:proofErr w:type="spellEnd"/>
      <w:r w:rsidR="00C56C29">
        <w:rPr>
          <w:rFonts w:ascii="Times New Roman" w:hAnsi="Times New Roman" w:cs="Times New Roman"/>
          <w:color w:val="000000"/>
          <w:sz w:val="22"/>
          <w:szCs w:val="22"/>
        </w:rPr>
        <w:t xml:space="preserve"> N.</w:t>
      </w:r>
      <w:r w:rsidR="00C56C29" w:rsidRPr="00C56C29">
        <w:rPr>
          <w:rFonts w:ascii="Times New Roman" w:hAnsi="Times New Roman" w:cs="Times New Roman"/>
          <w:color w:val="000000"/>
          <w:sz w:val="22"/>
          <w:szCs w:val="22"/>
          <w:vertAlign w:val="superscript"/>
        </w:rPr>
        <w:t>3</w:t>
      </w:r>
    </w:p>
    <w:p w:rsidR="00D13998" w:rsidRPr="001B1631" w:rsidRDefault="00D13998" w:rsidP="00CD2E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rPr>
      </w:pPr>
    </w:p>
    <w:p w:rsidR="00D13998" w:rsidRPr="00A64585" w:rsidRDefault="006F7588" w:rsidP="006F75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sidRPr="00A64585">
        <w:rPr>
          <w:rFonts w:ascii="Times New Roman" w:hAnsi="Times New Roman" w:cs="Times New Roman"/>
        </w:rPr>
        <w:t xml:space="preserve">1 : </w:t>
      </w:r>
      <w:r w:rsidR="00D13998" w:rsidRPr="00A64585">
        <w:rPr>
          <w:rFonts w:ascii="Times New Roman" w:hAnsi="Times New Roman" w:cs="Times New Roman"/>
        </w:rPr>
        <w:t xml:space="preserve">UMR 6143 CNRS M2C, Département de Géologie, Université de Rouen, Bâtiment IRESE A, Place E. Blondel, 76821 Mont-Saint-Aignan, France, 0033(0)619197809, </w:t>
      </w:r>
      <w:hyperlink r:id="rId4" w:history="1">
        <w:r w:rsidRPr="00A64585">
          <w:rPr>
            <w:rStyle w:val="Lienhypertexte"/>
            <w:rFonts w:ascii="Times New Roman" w:hAnsi="Times New Roman" w:cs="Times New Roman"/>
          </w:rPr>
          <w:t>benoit.laignel@univ-rouen.fr</w:t>
        </w:r>
      </w:hyperlink>
    </w:p>
    <w:p w:rsidR="006F7588" w:rsidRDefault="006F7588" w:rsidP="006F75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Accentuation"/>
          <w:i w:val="0"/>
        </w:rPr>
      </w:pPr>
      <w:r w:rsidRPr="00A64585">
        <w:rPr>
          <w:rFonts w:ascii="Times New Roman" w:hAnsi="Times New Roman" w:cs="Times New Roman"/>
        </w:rPr>
        <w:t xml:space="preserve">2 : UMR 5566 LEGOS, </w:t>
      </w:r>
      <w:r w:rsidRPr="00A64585">
        <w:rPr>
          <w:rStyle w:val="Accentuation"/>
          <w:i w:val="0"/>
        </w:rPr>
        <w:t>Observatoire Midi-Pyrénées, Université de Toulouse</w:t>
      </w:r>
    </w:p>
    <w:p w:rsidR="00C56C29" w:rsidRPr="00E643F4" w:rsidRDefault="00C56C29" w:rsidP="00E643F4">
      <w:pPr>
        <w:widowControl w:val="0"/>
        <w:autoSpaceDE w:val="0"/>
        <w:autoSpaceDN w:val="0"/>
        <w:adjustRightInd w:val="0"/>
        <w:rPr>
          <w:rFonts w:ascii="Times New Roman" w:hAnsi="Times New Roman" w:cs="Times New Roman"/>
        </w:rPr>
      </w:pPr>
      <w:r w:rsidRPr="00E643F4">
        <w:rPr>
          <w:rStyle w:val="Accentuation"/>
          <w:i w:val="0"/>
        </w:rPr>
        <w:t>3 :</w:t>
      </w:r>
      <w:r w:rsidRPr="00E643F4">
        <w:rPr>
          <w:rStyle w:val="Accentuation"/>
        </w:rPr>
        <w:t xml:space="preserve"> </w:t>
      </w:r>
      <w:r w:rsidRPr="00E643F4">
        <w:rPr>
          <w:rStyle w:val="Accentuation"/>
          <w:i w:val="0"/>
        </w:rPr>
        <w:t>INRGREF</w:t>
      </w:r>
      <w:r w:rsidR="00E643F4">
        <w:rPr>
          <w:rFonts w:ascii="Times New Roman" w:hAnsi="Times New Roman" w:cs="Times New Roman"/>
          <w:b/>
          <w:bCs/>
          <w:i/>
          <w:color w:val="1D2026"/>
        </w:rPr>
        <w:t xml:space="preserve">, </w:t>
      </w:r>
      <w:r w:rsidR="00E643F4" w:rsidRPr="00E643F4">
        <w:rPr>
          <w:rFonts w:ascii="Times New Roman" w:hAnsi="Times New Roman" w:cs="Times New Roman"/>
          <w:iCs/>
          <w:color w:val="1D2026"/>
        </w:rPr>
        <w:t xml:space="preserve">Rue </w:t>
      </w:r>
      <w:proofErr w:type="spellStart"/>
      <w:r w:rsidR="00E643F4" w:rsidRPr="00E643F4">
        <w:rPr>
          <w:rFonts w:ascii="Times New Roman" w:hAnsi="Times New Roman" w:cs="Times New Roman"/>
          <w:iCs/>
          <w:color w:val="1D2026"/>
        </w:rPr>
        <w:t>Hédi</w:t>
      </w:r>
      <w:proofErr w:type="spellEnd"/>
      <w:r w:rsidR="00E643F4" w:rsidRPr="00E643F4">
        <w:rPr>
          <w:rFonts w:ascii="Times New Roman" w:hAnsi="Times New Roman" w:cs="Times New Roman"/>
          <w:iCs/>
          <w:color w:val="1D2026"/>
        </w:rPr>
        <w:t xml:space="preserve"> </w:t>
      </w:r>
      <w:proofErr w:type="spellStart"/>
      <w:r w:rsidR="00E643F4" w:rsidRPr="00E643F4">
        <w:rPr>
          <w:rFonts w:ascii="Times New Roman" w:hAnsi="Times New Roman" w:cs="Times New Roman"/>
          <w:iCs/>
          <w:color w:val="1D2026"/>
        </w:rPr>
        <w:t>Karray</w:t>
      </w:r>
      <w:proofErr w:type="spellEnd"/>
      <w:r w:rsidR="00E643F4" w:rsidRPr="00E643F4">
        <w:rPr>
          <w:rFonts w:ascii="Times New Roman" w:hAnsi="Times New Roman" w:cs="Times New Roman"/>
          <w:iCs/>
          <w:color w:val="1D2026"/>
        </w:rPr>
        <w:t xml:space="preserve"> B.P.10, 2080, </w:t>
      </w:r>
      <w:proofErr w:type="spellStart"/>
      <w:r w:rsidR="00E643F4" w:rsidRPr="00E643F4">
        <w:rPr>
          <w:rFonts w:ascii="Times New Roman" w:hAnsi="Times New Roman" w:cs="Times New Roman"/>
          <w:iCs/>
          <w:color w:val="1D2026"/>
        </w:rPr>
        <w:t>Ariana</w:t>
      </w:r>
      <w:proofErr w:type="gramStart"/>
      <w:r w:rsidR="00E643F4" w:rsidRPr="00E643F4">
        <w:rPr>
          <w:rFonts w:ascii="Times New Roman" w:hAnsi="Times New Roman" w:cs="Times New Roman"/>
          <w:iCs/>
          <w:color w:val="1D2026"/>
        </w:rPr>
        <w:t>,Tunisie</w:t>
      </w:r>
      <w:proofErr w:type="spellEnd"/>
      <w:proofErr w:type="gramEnd"/>
    </w:p>
    <w:p w:rsidR="00D13998" w:rsidRPr="001B1631" w:rsidRDefault="00D13998" w:rsidP="00CD2EBF">
      <w:pPr>
        <w:jc w:val="both"/>
        <w:rPr>
          <w:rFonts w:ascii="Times New Roman" w:hAnsi="Times New Roman" w:cs="Times New Roman"/>
          <w:sz w:val="22"/>
          <w:szCs w:val="22"/>
        </w:rPr>
      </w:pPr>
    </w:p>
    <w:p w:rsidR="00D13998" w:rsidRPr="001B1631" w:rsidRDefault="00AA2F04" w:rsidP="00CD2EBF">
      <w:pPr>
        <w:jc w:val="both"/>
        <w:rPr>
          <w:rFonts w:ascii="Times New Roman" w:hAnsi="Times New Roman" w:cs="Times New Roman"/>
          <w:bCs/>
          <w:color w:val="000000"/>
          <w:sz w:val="22"/>
          <w:szCs w:val="22"/>
        </w:rPr>
      </w:pPr>
      <w:r>
        <w:rPr>
          <w:rFonts w:ascii="Times New Roman" w:hAnsi="Times New Roman" w:cs="Times New Roman"/>
          <w:color w:val="000000"/>
          <w:sz w:val="22"/>
          <w:szCs w:val="22"/>
        </w:rPr>
        <w:t xml:space="preserve">Parmi les satellites altimétriques </w:t>
      </w:r>
      <w:r w:rsidR="00D13998" w:rsidRPr="001B1631">
        <w:rPr>
          <w:rFonts w:ascii="Times New Roman" w:hAnsi="Times New Roman" w:cs="Times New Roman"/>
          <w:color w:val="000000"/>
          <w:sz w:val="22"/>
          <w:szCs w:val="22"/>
        </w:rPr>
        <w:t>récents, permettant d’étudier les</w:t>
      </w:r>
      <w:r w:rsidR="008A7469" w:rsidRPr="001B1631">
        <w:rPr>
          <w:rFonts w:ascii="Times New Roman" w:hAnsi="Times New Roman" w:cs="Times New Roman"/>
          <w:color w:val="000000"/>
          <w:sz w:val="22"/>
          <w:szCs w:val="22"/>
        </w:rPr>
        <w:t xml:space="preserve"> variations du niveau de la mer et</w:t>
      </w:r>
      <w:r w:rsidR="00D13998" w:rsidRPr="001B1631">
        <w:rPr>
          <w:rFonts w:ascii="Times New Roman" w:hAnsi="Times New Roman" w:cs="Times New Roman"/>
          <w:color w:val="000000"/>
          <w:sz w:val="22"/>
          <w:szCs w:val="22"/>
        </w:rPr>
        <w:t xml:space="preserve"> des eaux continentales, le nouveau satellite à interférométrie radar SWOT (</w:t>
      </w:r>
      <w:r w:rsidR="008A7469" w:rsidRPr="001B1631">
        <w:rPr>
          <w:rFonts w:ascii="Times New Roman" w:hAnsi="Times New Roman" w:cs="Times New Roman"/>
          <w:color w:val="000000"/>
          <w:sz w:val="22"/>
          <w:szCs w:val="22"/>
        </w:rPr>
        <w:t xml:space="preserve">Surface Water and </w:t>
      </w:r>
      <w:proofErr w:type="spellStart"/>
      <w:r w:rsidR="008A7469" w:rsidRPr="001B1631">
        <w:rPr>
          <w:rFonts w:ascii="Times New Roman" w:hAnsi="Times New Roman" w:cs="Times New Roman"/>
          <w:color w:val="000000"/>
          <w:sz w:val="22"/>
          <w:szCs w:val="22"/>
        </w:rPr>
        <w:t>Ocaen</w:t>
      </w:r>
      <w:proofErr w:type="spellEnd"/>
      <w:r w:rsidR="008A7469" w:rsidRPr="001B1631">
        <w:rPr>
          <w:rFonts w:ascii="Times New Roman" w:hAnsi="Times New Roman" w:cs="Times New Roman"/>
          <w:color w:val="000000"/>
          <w:sz w:val="22"/>
          <w:szCs w:val="22"/>
        </w:rPr>
        <w:t xml:space="preserve"> </w:t>
      </w:r>
      <w:proofErr w:type="spellStart"/>
      <w:r w:rsidR="008A7469" w:rsidRPr="001B1631">
        <w:rPr>
          <w:rFonts w:ascii="Times New Roman" w:hAnsi="Times New Roman" w:cs="Times New Roman"/>
          <w:color w:val="000000"/>
          <w:sz w:val="22"/>
          <w:szCs w:val="22"/>
        </w:rPr>
        <w:t>Topography</w:t>
      </w:r>
      <w:proofErr w:type="spellEnd"/>
      <w:r w:rsidR="008A7469" w:rsidRPr="001B1631">
        <w:rPr>
          <w:rFonts w:ascii="Times New Roman" w:hAnsi="Times New Roman" w:cs="Times New Roman"/>
          <w:color w:val="000000"/>
          <w:sz w:val="22"/>
          <w:szCs w:val="22"/>
        </w:rPr>
        <w:t xml:space="preserve"> ; </w:t>
      </w:r>
      <w:r w:rsidR="00D13998" w:rsidRPr="001B1631">
        <w:rPr>
          <w:rFonts w:ascii="Times New Roman" w:hAnsi="Times New Roman" w:cs="Times New Roman"/>
          <w:color w:val="000000"/>
          <w:sz w:val="22"/>
          <w:szCs w:val="22"/>
        </w:rPr>
        <w:t xml:space="preserve">collaboration entre la NASA et le CNES), en cours de développement et qui sera lancé en 2020, apportera une information sur la hauteur d’eau </w:t>
      </w:r>
      <w:r>
        <w:rPr>
          <w:rFonts w:ascii="Times New Roman" w:hAnsi="Times New Roman" w:cs="Times New Roman"/>
          <w:color w:val="000000"/>
          <w:sz w:val="22"/>
          <w:szCs w:val="22"/>
        </w:rPr>
        <w:t xml:space="preserve">avec </w:t>
      </w:r>
      <w:r w:rsidR="00D13998" w:rsidRPr="001B1631">
        <w:rPr>
          <w:rFonts w:ascii="Times New Roman" w:hAnsi="Times New Roman" w:cs="Times New Roman"/>
          <w:sz w:val="22"/>
          <w:szCs w:val="22"/>
        </w:rPr>
        <w:t>une résolution spatiale jusqu’ici inégalée</w:t>
      </w:r>
      <w:r w:rsidR="00D13998" w:rsidRPr="001B1631">
        <w:rPr>
          <w:rFonts w:ascii="Times New Roman" w:hAnsi="Times New Roman" w:cs="Times New Roman"/>
          <w:color w:val="000000"/>
          <w:sz w:val="22"/>
          <w:szCs w:val="22"/>
        </w:rPr>
        <w:t xml:space="preserve"> (précision verticale de 3 à 11 cm pour une résolution spatiale respectiv</w:t>
      </w:r>
      <w:r>
        <w:rPr>
          <w:rFonts w:ascii="Times New Roman" w:hAnsi="Times New Roman" w:cs="Times New Roman"/>
          <w:color w:val="000000"/>
          <w:sz w:val="22"/>
          <w:szCs w:val="22"/>
        </w:rPr>
        <w:t>ement de 1 km pour les océan</w:t>
      </w:r>
      <w:r w:rsidR="00D13998" w:rsidRPr="001B1631">
        <w:rPr>
          <w:rFonts w:ascii="Times New Roman" w:hAnsi="Times New Roman" w:cs="Times New Roman"/>
          <w:color w:val="000000"/>
          <w:sz w:val="22"/>
          <w:szCs w:val="22"/>
        </w:rPr>
        <w:t xml:space="preserve">s et 100 à 50 </w:t>
      </w:r>
      <w:r w:rsidR="00D13998" w:rsidRPr="001B1631">
        <w:rPr>
          <w:rFonts w:ascii="Times New Roman" w:hAnsi="Times New Roman" w:cs="Times New Roman"/>
          <w:sz w:val="22"/>
          <w:szCs w:val="22"/>
        </w:rPr>
        <w:t>m pour les eaux continentales).</w:t>
      </w:r>
      <w:r w:rsidR="00D13998" w:rsidRPr="001B1631">
        <w:rPr>
          <w:rFonts w:ascii="Times New Roman" w:hAnsi="Times New Roman" w:cs="Times New Roman"/>
          <w:color w:val="FF0000"/>
          <w:sz w:val="22"/>
          <w:szCs w:val="22"/>
        </w:rPr>
        <w:t xml:space="preserve"> </w:t>
      </w:r>
      <w:r w:rsidR="00D13998" w:rsidRPr="001B1631">
        <w:rPr>
          <w:rFonts w:ascii="Times New Roman" w:hAnsi="Times New Roman" w:cs="Times New Roman"/>
          <w:color w:val="000000"/>
          <w:sz w:val="22"/>
          <w:szCs w:val="22"/>
        </w:rPr>
        <w:t>Avec une telle précision, SWOT aura la capacité de mesurer la variation des hauteurs d’eau de 68% des lacs sur le globe et de nombreux fleuves dont ceux de petite taille (largeur supérieure à 50</w:t>
      </w:r>
      <w:r w:rsidR="008A7469" w:rsidRPr="001B1631">
        <w:rPr>
          <w:rFonts w:ascii="Times New Roman" w:hAnsi="Times New Roman" w:cs="Times New Roman"/>
          <w:color w:val="000000"/>
          <w:sz w:val="22"/>
          <w:szCs w:val="22"/>
        </w:rPr>
        <w:t>-100</w:t>
      </w:r>
      <w:r w:rsidR="00D13998" w:rsidRPr="001B1631">
        <w:rPr>
          <w:rFonts w:ascii="Times New Roman" w:hAnsi="Times New Roman" w:cs="Times New Roman"/>
          <w:color w:val="000000"/>
          <w:sz w:val="22"/>
          <w:szCs w:val="22"/>
        </w:rPr>
        <w:t xml:space="preserve"> m) qui étaient jusqu’ici inaccessible</w:t>
      </w:r>
      <w:r w:rsidR="008A7469" w:rsidRPr="001B1631">
        <w:rPr>
          <w:rFonts w:ascii="Times New Roman" w:hAnsi="Times New Roman" w:cs="Times New Roman"/>
          <w:color w:val="000000"/>
          <w:sz w:val="22"/>
          <w:szCs w:val="22"/>
        </w:rPr>
        <w:t>s</w:t>
      </w:r>
      <w:r w:rsidR="00D13998" w:rsidRPr="001B1631">
        <w:rPr>
          <w:rFonts w:ascii="Times New Roman" w:hAnsi="Times New Roman" w:cs="Times New Roman"/>
          <w:color w:val="000000"/>
          <w:sz w:val="22"/>
          <w:szCs w:val="22"/>
        </w:rPr>
        <w:t xml:space="preserve"> par les autres satellites</w:t>
      </w:r>
      <w:r>
        <w:rPr>
          <w:rFonts w:ascii="Times New Roman" w:hAnsi="Times New Roman" w:cs="Times New Roman"/>
          <w:color w:val="000000"/>
          <w:sz w:val="22"/>
          <w:szCs w:val="22"/>
        </w:rPr>
        <w:t xml:space="preserve"> altimétriques</w:t>
      </w:r>
      <w:r w:rsidR="00D13998" w:rsidRPr="001B1631">
        <w:rPr>
          <w:rFonts w:ascii="Times New Roman" w:hAnsi="Times New Roman" w:cs="Times New Roman"/>
          <w:color w:val="000000"/>
          <w:sz w:val="22"/>
          <w:szCs w:val="22"/>
        </w:rPr>
        <w:t>. Cependant, av</w:t>
      </w:r>
      <w:r>
        <w:rPr>
          <w:rFonts w:ascii="Times New Roman" w:hAnsi="Times New Roman" w:cs="Times New Roman"/>
          <w:color w:val="000000"/>
          <w:sz w:val="22"/>
          <w:szCs w:val="22"/>
        </w:rPr>
        <w:t>ec une fréquence de passage de 2</w:t>
      </w:r>
      <w:r w:rsidR="00D13998" w:rsidRPr="001B1631">
        <w:rPr>
          <w:rFonts w:ascii="Times New Roman" w:hAnsi="Times New Roman" w:cs="Times New Roman"/>
          <w:color w:val="000000"/>
          <w:sz w:val="22"/>
          <w:szCs w:val="22"/>
        </w:rPr>
        <w:t xml:space="preserve"> à 7 jours par cycle de 22 jours, il est nécessaire de comprendre quels modes de variabilité hydrologique seront </w:t>
      </w:r>
      <w:r w:rsidR="00D13998" w:rsidRPr="001B1631">
        <w:rPr>
          <w:rFonts w:ascii="Times New Roman" w:hAnsi="Times New Roman" w:cs="Times New Roman"/>
          <w:bCs/>
          <w:color w:val="000000"/>
          <w:sz w:val="22"/>
          <w:szCs w:val="22"/>
        </w:rPr>
        <w:t xml:space="preserve">enregistrés ou non par SWOT. </w:t>
      </w:r>
    </w:p>
    <w:p w:rsidR="00D13998" w:rsidRPr="001B1631" w:rsidRDefault="00D13998" w:rsidP="00CD2EBF">
      <w:pPr>
        <w:jc w:val="both"/>
        <w:rPr>
          <w:rFonts w:ascii="Times New Roman" w:hAnsi="Times New Roman" w:cs="Times New Roman"/>
          <w:sz w:val="22"/>
          <w:szCs w:val="22"/>
        </w:rPr>
      </w:pPr>
      <w:r w:rsidRPr="001B1631">
        <w:rPr>
          <w:rFonts w:ascii="Times New Roman" w:hAnsi="Times New Roman" w:cs="Times New Roman"/>
          <w:bCs/>
          <w:color w:val="000000"/>
          <w:sz w:val="22"/>
          <w:szCs w:val="22"/>
        </w:rPr>
        <w:t xml:space="preserve">Pour répondre à cette question, un travail de </w:t>
      </w:r>
      <w:r w:rsidRPr="001B1631">
        <w:rPr>
          <w:rFonts w:ascii="Times New Roman" w:hAnsi="Times New Roman" w:cs="Times New Roman"/>
          <w:bCs/>
          <w:sz w:val="22"/>
          <w:szCs w:val="22"/>
        </w:rPr>
        <w:t>comparaison entre les débits/hauteurs d’eau mesurés in-si</w:t>
      </w:r>
      <w:r w:rsidR="00AA2F04">
        <w:rPr>
          <w:rFonts w:ascii="Times New Roman" w:hAnsi="Times New Roman" w:cs="Times New Roman"/>
          <w:bCs/>
          <w:sz w:val="22"/>
          <w:szCs w:val="22"/>
        </w:rPr>
        <w:t>tu et les données SWOT simulées</w:t>
      </w:r>
      <w:r w:rsidRPr="001B1631">
        <w:rPr>
          <w:rFonts w:ascii="Times New Roman" w:hAnsi="Times New Roman" w:cs="Times New Roman"/>
          <w:bCs/>
          <w:sz w:val="22"/>
          <w:szCs w:val="22"/>
        </w:rPr>
        <w:t xml:space="preserve"> </w:t>
      </w:r>
      <w:r w:rsidRPr="001B1631">
        <w:rPr>
          <w:rFonts w:ascii="Times New Roman" w:hAnsi="Times New Roman" w:cs="Times New Roman"/>
          <w:bCs/>
          <w:color w:val="000000"/>
          <w:sz w:val="22"/>
          <w:szCs w:val="22"/>
        </w:rPr>
        <w:t>a été effectué sur les fleuves et estuaires français (Seine, Garonne-Gironde, Loire, Rhône).</w:t>
      </w:r>
      <w:r w:rsidRPr="001B1631">
        <w:rPr>
          <w:rFonts w:ascii="Times New Roman" w:hAnsi="Times New Roman" w:cs="Times New Roman"/>
          <w:b/>
          <w:bCs/>
          <w:sz w:val="22"/>
          <w:szCs w:val="22"/>
        </w:rPr>
        <w:t xml:space="preserve"> </w:t>
      </w:r>
      <w:r w:rsidRPr="001B1631">
        <w:rPr>
          <w:rFonts w:ascii="Times New Roman" w:hAnsi="Times New Roman" w:cs="Times New Roman"/>
          <w:sz w:val="22"/>
          <w:szCs w:val="22"/>
        </w:rPr>
        <w:t xml:space="preserve">Le travail a consisté à définir la variabilité hydrologique à partir des données in-situ traitées par des méthodes statistiques et de traitement du signal, puis à simuler le passage de SWOT par un sous-échantillonnage selon l’orbite de SWOT (fréquence de passage de 2 à 5 selon les stations dans un cycle de 22 jours) sur des segments de chroniques de 3 à 5 ans (durée de vie de SWOT : 1965-1970, 1985-1990, 2000-2005) pour définir les modes de variabilité hydrologique (intra et </w:t>
      </w:r>
      <w:proofErr w:type="spellStart"/>
      <w:r w:rsidRPr="001B1631">
        <w:rPr>
          <w:rFonts w:ascii="Times New Roman" w:hAnsi="Times New Roman" w:cs="Times New Roman"/>
          <w:sz w:val="22"/>
          <w:szCs w:val="22"/>
        </w:rPr>
        <w:t>inter-annuel</w:t>
      </w:r>
      <w:proofErr w:type="spellEnd"/>
      <w:r w:rsidRPr="001B1631">
        <w:rPr>
          <w:rFonts w:ascii="Times New Roman" w:hAnsi="Times New Roman" w:cs="Times New Roman"/>
          <w:sz w:val="22"/>
          <w:szCs w:val="22"/>
        </w:rPr>
        <w:t>) enregistrés ou non par SWOT.</w:t>
      </w:r>
      <w:r w:rsidR="008A7469" w:rsidRPr="001B1631">
        <w:rPr>
          <w:rFonts w:ascii="Times New Roman" w:hAnsi="Times New Roman" w:cs="Times New Roman"/>
          <w:sz w:val="22"/>
          <w:szCs w:val="22"/>
        </w:rPr>
        <w:t xml:space="preserve"> Parallèlement, pour appréhender la capacité de SWOT à restituer la variabilité hydrologique spatiale, </w:t>
      </w:r>
      <w:r w:rsidRPr="001B1631">
        <w:rPr>
          <w:rFonts w:ascii="Times New Roman" w:hAnsi="Times New Roman" w:cs="Times New Roman"/>
          <w:sz w:val="22"/>
          <w:szCs w:val="22"/>
        </w:rPr>
        <w:t>une deuxième approche de modélisation des hauteurs d’eau</w:t>
      </w:r>
      <w:r w:rsidR="00E643F4">
        <w:rPr>
          <w:rFonts w:ascii="Times New Roman" w:hAnsi="Times New Roman" w:cs="Times New Roman"/>
          <w:sz w:val="22"/>
          <w:szCs w:val="22"/>
        </w:rPr>
        <w:t xml:space="preserve"> à l’aide du modèle</w:t>
      </w:r>
      <w:r w:rsidR="008A7469" w:rsidRPr="001B1631">
        <w:rPr>
          <w:rFonts w:ascii="Times New Roman" w:hAnsi="Times New Roman" w:cs="Times New Roman"/>
          <w:sz w:val="22"/>
          <w:szCs w:val="22"/>
        </w:rPr>
        <w:t xml:space="preserve"> T-</w:t>
      </w:r>
      <w:proofErr w:type="spellStart"/>
      <w:r w:rsidR="008A7469" w:rsidRPr="001B1631">
        <w:rPr>
          <w:rFonts w:ascii="Times New Roman" w:hAnsi="Times New Roman" w:cs="Times New Roman"/>
          <w:sz w:val="22"/>
          <w:szCs w:val="22"/>
        </w:rPr>
        <w:t>UGOm</w:t>
      </w:r>
      <w:proofErr w:type="spellEnd"/>
      <w:r w:rsidRPr="001B1631">
        <w:rPr>
          <w:rFonts w:ascii="Times New Roman" w:hAnsi="Times New Roman" w:cs="Times New Roman"/>
          <w:sz w:val="22"/>
          <w:szCs w:val="22"/>
        </w:rPr>
        <w:t xml:space="preserve"> </w:t>
      </w:r>
      <w:r w:rsidR="00E643F4">
        <w:rPr>
          <w:rFonts w:ascii="Times New Roman" w:hAnsi="Times New Roman" w:cs="Times New Roman"/>
          <w:sz w:val="22"/>
          <w:szCs w:val="22"/>
        </w:rPr>
        <w:t>a été effectuée dans l’</w:t>
      </w:r>
      <w:r w:rsidRPr="001B1631">
        <w:rPr>
          <w:rFonts w:ascii="Times New Roman" w:hAnsi="Times New Roman" w:cs="Times New Roman"/>
          <w:sz w:val="22"/>
          <w:szCs w:val="22"/>
        </w:rPr>
        <w:t xml:space="preserve">estuaire de </w:t>
      </w:r>
      <w:r w:rsidR="00AA2F04">
        <w:rPr>
          <w:rFonts w:ascii="Times New Roman" w:hAnsi="Times New Roman" w:cs="Times New Roman"/>
          <w:sz w:val="22"/>
          <w:szCs w:val="22"/>
        </w:rPr>
        <w:t>Seine</w:t>
      </w:r>
      <w:r w:rsidRPr="001B1631">
        <w:rPr>
          <w:rFonts w:ascii="Times New Roman" w:hAnsi="Times New Roman" w:cs="Times New Roman"/>
          <w:sz w:val="22"/>
          <w:szCs w:val="22"/>
        </w:rPr>
        <w:t>. Les résultats de la modélisation ont alors pu servir de données d’entrée pour le simulateur SWOT HR (Haute Résolution).</w:t>
      </w:r>
    </w:p>
    <w:p w:rsidR="00D13998" w:rsidRPr="001B1631" w:rsidRDefault="00D13998" w:rsidP="00CD2EBF">
      <w:pPr>
        <w:jc w:val="both"/>
        <w:rPr>
          <w:rFonts w:ascii="Times New Roman" w:hAnsi="Times New Roman" w:cs="Times New Roman"/>
          <w:sz w:val="22"/>
          <w:szCs w:val="22"/>
        </w:rPr>
      </w:pPr>
      <w:r w:rsidRPr="001B1631">
        <w:rPr>
          <w:rFonts w:ascii="Times New Roman" w:hAnsi="Times New Roman" w:cs="Times New Roman"/>
          <w:bCs/>
          <w:sz w:val="22"/>
          <w:szCs w:val="22"/>
        </w:rPr>
        <w:t>Ce travail a ainsi montré que</w:t>
      </w:r>
      <w:r w:rsidRPr="001B1631">
        <w:rPr>
          <w:rFonts w:ascii="Times New Roman" w:hAnsi="Times New Roman" w:cs="Times New Roman"/>
          <w:sz w:val="22"/>
          <w:szCs w:val="22"/>
        </w:rPr>
        <w:t> :</w:t>
      </w:r>
    </w:p>
    <w:p w:rsidR="00D13998" w:rsidRPr="001B1631" w:rsidRDefault="00D13998" w:rsidP="00CD2EBF">
      <w:pPr>
        <w:jc w:val="both"/>
        <w:rPr>
          <w:rFonts w:ascii="Times New Roman" w:hAnsi="Times New Roman" w:cs="Times New Roman"/>
          <w:sz w:val="22"/>
          <w:szCs w:val="22"/>
        </w:rPr>
      </w:pPr>
      <w:r w:rsidRPr="001B1631">
        <w:rPr>
          <w:rFonts w:ascii="Times New Roman" w:hAnsi="Times New Roman" w:cs="Times New Roman"/>
          <w:sz w:val="22"/>
          <w:szCs w:val="22"/>
        </w:rPr>
        <w:t>- pour les fleuves, l</w:t>
      </w:r>
      <w:r w:rsidRPr="001B1631">
        <w:rPr>
          <w:rFonts w:ascii="Times New Roman" w:hAnsi="Times New Roman" w:cs="Times New Roman"/>
          <w:bCs/>
          <w:sz w:val="22"/>
          <w:szCs w:val="22"/>
        </w:rPr>
        <w:t xml:space="preserve">es principaux modes de variabilité hydrologique sont reproduits par SWOT, avec une cohérence en ondelettes de </w:t>
      </w:r>
      <w:r w:rsidRPr="001B1631">
        <w:rPr>
          <w:rFonts w:ascii="Times New Roman" w:hAnsi="Times New Roman" w:cs="Times New Roman"/>
          <w:sz w:val="22"/>
          <w:szCs w:val="22"/>
        </w:rPr>
        <w:t>91 à 99 % entre le signal in-situ et celui simulé. SWOT reproduit également les extrema et valeurs moyennes annuelles, avec cependant une sous-évaluation des maxima et une surestimation des minima ;</w:t>
      </w:r>
    </w:p>
    <w:p w:rsidR="00D13998" w:rsidRPr="001B1631" w:rsidRDefault="00D13998" w:rsidP="00CD2EBF">
      <w:pPr>
        <w:jc w:val="both"/>
        <w:rPr>
          <w:rFonts w:ascii="Times New Roman" w:hAnsi="Times New Roman" w:cs="Times New Roman"/>
          <w:sz w:val="22"/>
          <w:szCs w:val="22"/>
        </w:rPr>
      </w:pPr>
      <w:r w:rsidRPr="001B1631">
        <w:rPr>
          <w:rFonts w:ascii="Times New Roman" w:hAnsi="Times New Roman" w:cs="Times New Roman"/>
          <w:sz w:val="22"/>
          <w:szCs w:val="22"/>
        </w:rPr>
        <w:t>- pour les estuaires, l'analyse en ondelettes souligne une réponse intermédiaire de celles du fleuve et</w:t>
      </w:r>
      <w:r w:rsidR="00AA2F04">
        <w:rPr>
          <w:rFonts w:ascii="Times New Roman" w:hAnsi="Times New Roman" w:cs="Times New Roman"/>
          <w:sz w:val="22"/>
          <w:szCs w:val="22"/>
        </w:rPr>
        <w:t xml:space="preserve"> du domaine marin</w:t>
      </w:r>
      <w:r w:rsidRPr="001B1631">
        <w:rPr>
          <w:rFonts w:ascii="Times New Roman" w:hAnsi="Times New Roman" w:cs="Times New Roman"/>
          <w:sz w:val="22"/>
          <w:szCs w:val="22"/>
        </w:rPr>
        <w:t>, avec des modes de variabilité plus ou moins exprimés selon l'emplacement des stations dans l'estuaire. Les cohérences entre le signal in-situ et celui simulé présentent également des valeurs intermédiaires entre celles calculées pour les fleuves et celles</w:t>
      </w:r>
      <w:r w:rsidR="00AA2F04">
        <w:rPr>
          <w:rFonts w:ascii="Times New Roman" w:hAnsi="Times New Roman" w:cs="Times New Roman"/>
          <w:sz w:val="22"/>
          <w:szCs w:val="22"/>
        </w:rPr>
        <w:t xml:space="preserve"> du domaine marin</w:t>
      </w:r>
      <w:r w:rsidRPr="001B1631">
        <w:rPr>
          <w:rFonts w:ascii="Times New Roman" w:hAnsi="Times New Roman" w:cs="Times New Roman"/>
          <w:sz w:val="22"/>
          <w:szCs w:val="22"/>
        </w:rPr>
        <w:t>, avec 60 à 90 % (selon la position dans l’estuaire).</w:t>
      </w:r>
    </w:p>
    <w:p w:rsidR="005F1C81" w:rsidRDefault="00E643F4" w:rsidP="00A64585">
      <w:pPr>
        <w:jc w:val="both"/>
        <w:outlineLvl w:val="0"/>
        <w:rPr>
          <w:rFonts w:ascii="Times New Roman" w:hAnsi="Times New Roman" w:cs="Times New Roman"/>
          <w:sz w:val="22"/>
          <w:szCs w:val="22"/>
        </w:rPr>
      </w:pPr>
      <w:r>
        <w:rPr>
          <w:rFonts w:ascii="Times New Roman" w:hAnsi="Times New Roman" w:cs="Times New Roman"/>
          <w:bCs/>
          <w:sz w:val="22"/>
          <w:szCs w:val="22"/>
        </w:rPr>
        <w:t>Le modèle</w:t>
      </w:r>
      <w:r w:rsidR="008A7469" w:rsidRPr="001B1631">
        <w:rPr>
          <w:rFonts w:ascii="Times New Roman" w:hAnsi="Times New Roman" w:cs="Times New Roman"/>
          <w:bCs/>
          <w:sz w:val="22"/>
          <w:szCs w:val="22"/>
        </w:rPr>
        <w:t xml:space="preserve"> T-</w:t>
      </w:r>
      <w:proofErr w:type="spellStart"/>
      <w:r w:rsidR="008A7469" w:rsidRPr="001B1631">
        <w:rPr>
          <w:rFonts w:ascii="Times New Roman" w:hAnsi="Times New Roman" w:cs="Times New Roman"/>
          <w:bCs/>
          <w:sz w:val="22"/>
          <w:szCs w:val="22"/>
        </w:rPr>
        <w:t>UGOm</w:t>
      </w:r>
      <w:proofErr w:type="spellEnd"/>
      <w:r w:rsidR="008A7469" w:rsidRPr="001B1631">
        <w:rPr>
          <w:rFonts w:ascii="Times New Roman" w:hAnsi="Times New Roman" w:cs="Times New Roman"/>
          <w:bCs/>
          <w:sz w:val="22"/>
          <w:szCs w:val="22"/>
        </w:rPr>
        <w:t xml:space="preserve"> </w:t>
      </w:r>
      <w:r>
        <w:rPr>
          <w:rFonts w:ascii="Times New Roman" w:hAnsi="Times New Roman" w:cs="Times New Roman"/>
          <w:bCs/>
          <w:sz w:val="22"/>
          <w:szCs w:val="22"/>
        </w:rPr>
        <w:t>appliqué</w:t>
      </w:r>
      <w:r w:rsidR="008A7469" w:rsidRPr="001B1631">
        <w:rPr>
          <w:rFonts w:ascii="Times New Roman" w:hAnsi="Times New Roman" w:cs="Times New Roman"/>
          <w:bCs/>
          <w:sz w:val="22"/>
          <w:szCs w:val="22"/>
        </w:rPr>
        <w:t xml:space="preserve"> </w:t>
      </w:r>
      <w:r>
        <w:rPr>
          <w:rFonts w:ascii="Times New Roman" w:hAnsi="Times New Roman" w:cs="Times New Roman"/>
          <w:bCs/>
          <w:sz w:val="22"/>
          <w:szCs w:val="22"/>
        </w:rPr>
        <w:t>dans l’</w:t>
      </w:r>
      <w:r w:rsidR="008A7469" w:rsidRPr="001B1631">
        <w:rPr>
          <w:rFonts w:ascii="Times New Roman" w:hAnsi="Times New Roman" w:cs="Times New Roman"/>
          <w:bCs/>
          <w:sz w:val="22"/>
          <w:szCs w:val="22"/>
        </w:rPr>
        <w:t xml:space="preserve">estuaire de </w:t>
      </w:r>
      <w:r w:rsidR="00AA2F04">
        <w:rPr>
          <w:rFonts w:ascii="Times New Roman" w:hAnsi="Times New Roman" w:cs="Times New Roman"/>
          <w:bCs/>
          <w:sz w:val="22"/>
          <w:szCs w:val="22"/>
        </w:rPr>
        <w:t xml:space="preserve">la </w:t>
      </w:r>
      <w:r w:rsidR="008A7469" w:rsidRPr="001B1631">
        <w:rPr>
          <w:rFonts w:ascii="Times New Roman" w:hAnsi="Times New Roman" w:cs="Times New Roman"/>
          <w:bCs/>
          <w:sz w:val="22"/>
          <w:szCs w:val="22"/>
        </w:rPr>
        <w:t xml:space="preserve">Seine </w:t>
      </w:r>
      <w:r>
        <w:rPr>
          <w:rFonts w:ascii="Times New Roman" w:hAnsi="Times New Roman" w:cs="Times New Roman"/>
          <w:bCs/>
          <w:sz w:val="22"/>
          <w:szCs w:val="22"/>
        </w:rPr>
        <w:t>a</w:t>
      </w:r>
      <w:r w:rsidR="008A7469" w:rsidRPr="001B1631">
        <w:rPr>
          <w:rFonts w:ascii="Times New Roman" w:hAnsi="Times New Roman" w:cs="Times New Roman"/>
          <w:bCs/>
          <w:sz w:val="22"/>
          <w:szCs w:val="22"/>
        </w:rPr>
        <w:t xml:space="preserve"> abouti à des résultats convaincants, reproduisant de manière précise les hauteurs d’eau et leur variabilité. Ainsi des premiers tests ont pu être effectué avec le simulate</w:t>
      </w:r>
      <w:r>
        <w:rPr>
          <w:rFonts w:ascii="Times New Roman" w:hAnsi="Times New Roman" w:cs="Times New Roman"/>
          <w:bCs/>
          <w:sz w:val="22"/>
          <w:szCs w:val="22"/>
        </w:rPr>
        <w:t xml:space="preserve">ur SWOT HR </w:t>
      </w:r>
      <w:r w:rsidR="005B6E63" w:rsidRPr="001B1631">
        <w:rPr>
          <w:rFonts w:ascii="Times New Roman" w:hAnsi="Times New Roman" w:cs="Times New Roman"/>
          <w:sz w:val="22"/>
          <w:szCs w:val="22"/>
        </w:rPr>
        <w:t xml:space="preserve">dans des conditions hydrodynamiques moyennes de marée et de débit. Les résultats aboutissent à un semis de points dont la majorité se situe dans le chenal, avec </w:t>
      </w:r>
      <w:r w:rsidR="00AA2F04">
        <w:rPr>
          <w:rFonts w:ascii="Times New Roman" w:hAnsi="Times New Roman" w:cs="Times New Roman"/>
          <w:sz w:val="22"/>
          <w:szCs w:val="22"/>
        </w:rPr>
        <w:t>des erreurs faibles dans le chenal et d</w:t>
      </w:r>
      <w:r w:rsidR="005B6E63" w:rsidRPr="001B1631">
        <w:rPr>
          <w:rFonts w:ascii="Times New Roman" w:hAnsi="Times New Roman" w:cs="Times New Roman"/>
          <w:sz w:val="22"/>
          <w:szCs w:val="22"/>
        </w:rPr>
        <w:t>es erreurs plus importantes pour les points positionnées en bordure et en dehors du chenal.</w:t>
      </w:r>
    </w:p>
    <w:p w:rsidR="000303E7" w:rsidRPr="001B1631" w:rsidRDefault="000303E7" w:rsidP="00A64585">
      <w:pPr>
        <w:jc w:val="both"/>
        <w:outlineLvl w:val="0"/>
        <w:rPr>
          <w:rFonts w:ascii="Times New Roman" w:hAnsi="Times New Roman" w:cs="Times New Roman"/>
          <w:sz w:val="22"/>
          <w:szCs w:val="22"/>
        </w:rPr>
      </w:pPr>
      <w:r>
        <w:rPr>
          <w:rFonts w:ascii="Times New Roman" w:hAnsi="Times New Roman" w:cs="Times New Roman"/>
          <w:sz w:val="22"/>
          <w:szCs w:val="22"/>
        </w:rPr>
        <w:t>Concernant les fleuves africains, le satellite SWOT ouvre de nouvelles perspectives pour un suivi hydrologique spatialisé qui n’existe pas actuellement. Les grands fleuves tels que le Congo, le Nil, le Niger, le Sénégal pourront sans conteste être s</w:t>
      </w:r>
      <w:r w:rsidR="00E643F4">
        <w:rPr>
          <w:rFonts w:ascii="Times New Roman" w:hAnsi="Times New Roman" w:cs="Times New Roman"/>
          <w:sz w:val="22"/>
          <w:szCs w:val="22"/>
        </w:rPr>
        <w:t>uivi</w:t>
      </w:r>
      <w:r w:rsidR="00F1465B">
        <w:rPr>
          <w:rFonts w:ascii="Times New Roman" w:hAnsi="Times New Roman" w:cs="Times New Roman"/>
          <w:sz w:val="22"/>
          <w:szCs w:val="22"/>
        </w:rPr>
        <w:t>s</w:t>
      </w:r>
      <w:bookmarkStart w:id="0" w:name="_GoBack"/>
      <w:bookmarkEnd w:id="0"/>
      <w:r w:rsidR="00E643F4">
        <w:rPr>
          <w:rFonts w:ascii="Times New Roman" w:hAnsi="Times New Roman" w:cs="Times New Roman"/>
          <w:sz w:val="22"/>
          <w:szCs w:val="22"/>
        </w:rPr>
        <w:t xml:space="preserve">, </w:t>
      </w:r>
      <w:r>
        <w:rPr>
          <w:rFonts w:ascii="Times New Roman" w:hAnsi="Times New Roman" w:cs="Times New Roman"/>
          <w:sz w:val="22"/>
          <w:szCs w:val="22"/>
        </w:rPr>
        <w:t>m</w:t>
      </w:r>
      <w:r w:rsidR="00E643F4">
        <w:rPr>
          <w:rFonts w:ascii="Times New Roman" w:hAnsi="Times New Roman" w:cs="Times New Roman"/>
          <w:sz w:val="22"/>
          <w:szCs w:val="22"/>
        </w:rPr>
        <w:t>ais également des fl</w:t>
      </w:r>
      <w:r>
        <w:rPr>
          <w:rFonts w:ascii="Times New Roman" w:hAnsi="Times New Roman" w:cs="Times New Roman"/>
          <w:sz w:val="22"/>
          <w:szCs w:val="22"/>
        </w:rPr>
        <w:t>e</w:t>
      </w:r>
      <w:r w:rsidR="00E643F4">
        <w:rPr>
          <w:rFonts w:ascii="Times New Roman" w:hAnsi="Times New Roman" w:cs="Times New Roman"/>
          <w:sz w:val="22"/>
          <w:szCs w:val="22"/>
        </w:rPr>
        <w:t>u</w:t>
      </w:r>
      <w:r>
        <w:rPr>
          <w:rFonts w:ascii="Times New Roman" w:hAnsi="Times New Roman" w:cs="Times New Roman"/>
          <w:sz w:val="22"/>
          <w:szCs w:val="22"/>
        </w:rPr>
        <w:t>ves de plus petite taille comme ceux que l’on peut observer au Maghreb. Un travail prospectif est actuellem</w:t>
      </w:r>
      <w:r w:rsidR="00C56C29">
        <w:rPr>
          <w:rFonts w:ascii="Times New Roman" w:hAnsi="Times New Roman" w:cs="Times New Roman"/>
          <w:sz w:val="22"/>
          <w:szCs w:val="22"/>
        </w:rPr>
        <w:t>e</w:t>
      </w:r>
      <w:r>
        <w:rPr>
          <w:rFonts w:ascii="Times New Roman" w:hAnsi="Times New Roman" w:cs="Times New Roman"/>
          <w:sz w:val="22"/>
          <w:szCs w:val="22"/>
        </w:rPr>
        <w:t>nt mené sur la Medjerda et celui-ci montre que plusieurs tronçons du fleuve pourront être suivi</w:t>
      </w:r>
      <w:r w:rsidR="00E643F4">
        <w:rPr>
          <w:rFonts w:ascii="Times New Roman" w:hAnsi="Times New Roman" w:cs="Times New Roman"/>
          <w:sz w:val="22"/>
          <w:szCs w:val="22"/>
        </w:rPr>
        <w:t>s</w:t>
      </w:r>
      <w:r>
        <w:rPr>
          <w:rFonts w:ascii="Times New Roman" w:hAnsi="Times New Roman" w:cs="Times New Roman"/>
          <w:sz w:val="22"/>
          <w:szCs w:val="22"/>
        </w:rPr>
        <w:t xml:space="preserve">, ainsi que le lac de barrage </w:t>
      </w:r>
      <w:r w:rsidR="00E643F4">
        <w:rPr>
          <w:rFonts w:ascii="Times New Roman" w:hAnsi="Times New Roman" w:cs="Times New Roman"/>
          <w:sz w:val="22"/>
          <w:szCs w:val="22"/>
        </w:rPr>
        <w:t xml:space="preserve">Sidi Salem </w:t>
      </w:r>
      <w:r>
        <w:rPr>
          <w:rFonts w:ascii="Times New Roman" w:hAnsi="Times New Roman" w:cs="Times New Roman"/>
          <w:sz w:val="22"/>
          <w:szCs w:val="22"/>
        </w:rPr>
        <w:t>qui se trouve sur son cours.</w:t>
      </w:r>
    </w:p>
    <w:sectPr w:rsidR="000303E7" w:rsidRPr="001B1631" w:rsidSect="00D1399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D13998"/>
    <w:rsid w:val="00005DBD"/>
    <w:rsid w:val="000303E7"/>
    <w:rsid w:val="001A29B7"/>
    <w:rsid w:val="001B1631"/>
    <w:rsid w:val="00421425"/>
    <w:rsid w:val="005B6E63"/>
    <w:rsid w:val="005F1C81"/>
    <w:rsid w:val="006F7588"/>
    <w:rsid w:val="008A7469"/>
    <w:rsid w:val="00A64585"/>
    <w:rsid w:val="00AA2F04"/>
    <w:rsid w:val="00BB5BC8"/>
    <w:rsid w:val="00C56C29"/>
    <w:rsid w:val="00CD2EBF"/>
    <w:rsid w:val="00D13998"/>
    <w:rsid w:val="00E62557"/>
    <w:rsid w:val="00E643F4"/>
    <w:rsid w:val="00F146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98"/>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7588"/>
    <w:rPr>
      <w:color w:val="0000FF" w:themeColor="hyperlink"/>
      <w:u w:val="single"/>
    </w:rPr>
  </w:style>
  <w:style w:type="character" w:styleId="Accentuation">
    <w:name w:val="Emphasis"/>
    <w:uiPriority w:val="20"/>
    <w:qFormat/>
    <w:rsid w:val="006F7588"/>
    <w:rPr>
      <w:rFonts w:ascii="Times New Roman" w:hAnsi="Times New Roman" w:cs="Times New Roman"/>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98"/>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7588"/>
    <w:rPr>
      <w:color w:val="0000FF" w:themeColor="hyperlink"/>
      <w:u w:val="single"/>
    </w:rPr>
  </w:style>
  <w:style w:type="character" w:styleId="Accentuation">
    <w:name w:val="Emphasis"/>
    <w:uiPriority w:val="20"/>
    <w:qFormat/>
    <w:rsid w:val="006F7588"/>
    <w:rPr>
      <w:rFonts w:ascii="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noit.laignel@univ-rouen.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710</Words>
  <Characters>3910</Characters>
  <Application>Microsoft Office Word</Application>
  <DocSecurity>0</DocSecurity>
  <Lines>32</Lines>
  <Paragraphs>9</Paragraphs>
  <ScaleCrop>false</ScaleCrop>
  <Company>Université de Rouen</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Laignel</dc:creator>
  <cp:lastModifiedBy>user</cp:lastModifiedBy>
  <cp:revision>2</cp:revision>
  <dcterms:created xsi:type="dcterms:W3CDTF">2015-04-22T15:14:00Z</dcterms:created>
  <dcterms:modified xsi:type="dcterms:W3CDTF">2015-04-22T15:14:00Z</dcterms:modified>
</cp:coreProperties>
</file>