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D0" w:rsidRPr="005B5FFA" w:rsidRDefault="00B96AD0" w:rsidP="00B17960">
      <w:pPr>
        <w:autoSpaceDE w:val="0"/>
        <w:autoSpaceDN w:val="0"/>
        <w:adjustRightInd w:val="0"/>
        <w:spacing w:after="0" w:line="240" w:lineRule="auto"/>
        <w:jc w:val="center"/>
        <w:rPr>
          <w:rFonts w:asciiTheme="majorBidi" w:hAnsiTheme="majorBidi" w:cstheme="majorBidi"/>
          <w:b/>
          <w:bCs/>
          <w:sz w:val="28"/>
          <w:szCs w:val="28"/>
        </w:rPr>
      </w:pPr>
    </w:p>
    <w:p w:rsidR="00334EBF" w:rsidRPr="005B5FFA" w:rsidRDefault="00F644B4" w:rsidP="00B17960">
      <w:pPr>
        <w:autoSpaceDE w:val="0"/>
        <w:autoSpaceDN w:val="0"/>
        <w:adjustRightInd w:val="0"/>
        <w:spacing w:after="0" w:line="240" w:lineRule="auto"/>
        <w:jc w:val="center"/>
        <w:rPr>
          <w:rFonts w:asciiTheme="majorBidi" w:hAnsiTheme="majorBidi" w:cstheme="majorBidi"/>
          <w:b/>
          <w:bCs/>
          <w:sz w:val="28"/>
          <w:szCs w:val="28"/>
        </w:rPr>
      </w:pPr>
      <w:r w:rsidRPr="005B5FFA">
        <w:rPr>
          <w:rFonts w:asciiTheme="majorBidi" w:hAnsiTheme="majorBidi" w:cstheme="majorBidi"/>
          <w:b/>
          <w:bCs/>
          <w:sz w:val="28"/>
          <w:szCs w:val="28"/>
        </w:rPr>
        <w:t>ETUDE DES CRUES EXTREMES EN ALGERIE CAS DU BASSIN VERSANT DE LA MEKERRA</w:t>
      </w:r>
    </w:p>
    <w:p w:rsidR="00F644B4" w:rsidRPr="005B5FFA" w:rsidRDefault="00F644B4" w:rsidP="00B17960">
      <w:pPr>
        <w:spacing w:after="0" w:line="240" w:lineRule="auto"/>
        <w:jc w:val="center"/>
        <w:rPr>
          <w:rFonts w:asciiTheme="majorBidi" w:hAnsiTheme="majorBidi" w:cstheme="majorBidi"/>
        </w:rPr>
      </w:pPr>
    </w:p>
    <w:p w:rsidR="00F15081" w:rsidRPr="005B5FFA" w:rsidRDefault="00F15081" w:rsidP="00B17960">
      <w:pPr>
        <w:spacing w:after="0" w:line="240" w:lineRule="auto"/>
        <w:jc w:val="center"/>
        <w:rPr>
          <w:rFonts w:asciiTheme="majorBidi" w:hAnsiTheme="majorBidi" w:cstheme="majorBidi"/>
          <w:vertAlign w:val="superscript"/>
        </w:rPr>
      </w:pPr>
      <w:proofErr w:type="spellStart"/>
      <w:r w:rsidRPr="005B5FFA">
        <w:rPr>
          <w:rFonts w:asciiTheme="majorBidi" w:hAnsiTheme="majorBidi" w:cstheme="majorBidi"/>
        </w:rPr>
        <w:t>Ketrouci</w:t>
      </w:r>
      <w:proofErr w:type="spellEnd"/>
      <w:r w:rsidRPr="005B5FFA">
        <w:rPr>
          <w:rFonts w:asciiTheme="majorBidi" w:hAnsiTheme="majorBidi" w:cstheme="majorBidi"/>
        </w:rPr>
        <w:t xml:space="preserve"> </w:t>
      </w:r>
      <w:proofErr w:type="spellStart"/>
      <w:r w:rsidRPr="005B5FFA">
        <w:rPr>
          <w:rFonts w:asciiTheme="majorBidi" w:hAnsiTheme="majorBidi" w:cstheme="majorBidi"/>
        </w:rPr>
        <w:t>Khadidja</w:t>
      </w:r>
      <w:proofErr w:type="spellEnd"/>
      <w:r w:rsidRPr="005B5FFA">
        <w:rPr>
          <w:rFonts w:asciiTheme="majorBidi" w:hAnsiTheme="majorBidi" w:cstheme="majorBidi"/>
          <w:vertAlign w:val="superscript"/>
        </w:rPr>
        <w:t xml:space="preserve"> (1)</w:t>
      </w:r>
      <w:r w:rsidRPr="005B5FFA">
        <w:rPr>
          <w:rFonts w:asciiTheme="majorBidi" w:hAnsiTheme="majorBidi" w:cstheme="majorBidi"/>
        </w:rPr>
        <w:t>, Meddi Mohammed</w:t>
      </w:r>
      <w:r w:rsidRPr="005B5FFA">
        <w:rPr>
          <w:rFonts w:asciiTheme="majorBidi" w:hAnsiTheme="majorBidi" w:cstheme="majorBidi"/>
          <w:vertAlign w:val="superscript"/>
        </w:rPr>
        <w:t xml:space="preserve"> (2)</w:t>
      </w:r>
    </w:p>
    <w:p w:rsidR="00F15081" w:rsidRPr="005B5FFA" w:rsidRDefault="00F15081" w:rsidP="00B17960">
      <w:pPr>
        <w:numPr>
          <w:ilvl w:val="0"/>
          <w:numId w:val="1"/>
        </w:numPr>
        <w:autoSpaceDE w:val="0"/>
        <w:autoSpaceDN w:val="0"/>
        <w:spacing w:after="0" w:line="240" w:lineRule="auto"/>
        <w:jc w:val="center"/>
        <w:rPr>
          <w:rFonts w:asciiTheme="majorBidi" w:hAnsiTheme="majorBidi" w:cstheme="majorBidi"/>
          <w:i/>
          <w:iCs/>
        </w:rPr>
      </w:pPr>
      <w:r w:rsidRPr="005B5FFA">
        <w:rPr>
          <w:rFonts w:asciiTheme="majorBidi" w:hAnsiTheme="majorBidi" w:cstheme="majorBidi"/>
          <w:i/>
          <w:iCs/>
        </w:rPr>
        <w:t>Laboratoire des sciences et techniques de l’eau (LSTE),</w:t>
      </w:r>
      <w:r w:rsidRPr="005B5FFA">
        <w:rPr>
          <w:rFonts w:asciiTheme="majorBidi" w:hAnsiTheme="majorBidi" w:cstheme="majorBidi"/>
        </w:rPr>
        <w:t xml:space="preserve"> </w:t>
      </w:r>
      <w:r w:rsidRPr="005B5FFA">
        <w:rPr>
          <w:rFonts w:asciiTheme="majorBidi" w:hAnsiTheme="majorBidi" w:cstheme="majorBidi"/>
          <w:i/>
          <w:iCs/>
        </w:rPr>
        <w:t>Université de Mascara</w:t>
      </w:r>
    </w:p>
    <w:p w:rsidR="00F15081" w:rsidRPr="005B5FFA" w:rsidRDefault="00F15081" w:rsidP="00B17960">
      <w:pPr>
        <w:pStyle w:val="Paragraphedeliste"/>
        <w:numPr>
          <w:ilvl w:val="0"/>
          <w:numId w:val="1"/>
        </w:numPr>
        <w:spacing w:after="0" w:line="240" w:lineRule="auto"/>
        <w:jc w:val="center"/>
        <w:rPr>
          <w:rFonts w:asciiTheme="majorBidi" w:hAnsiTheme="majorBidi" w:cstheme="majorBidi"/>
          <w:i/>
          <w:iCs/>
          <w:sz w:val="20"/>
          <w:szCs w:val="20"/>
        </w:rPr>
      </w:pPr>
      <w:r w:rsidRPr="005B5FFA">
        <w:rPr>
          <w:rFonts w:asciiTheme="majorBidi" w:hAnsiTheme="majorBidi" w:cstheme="majorBidi"/>
          <w:sz w:val="20"/>
          <w:szCs w:val="20"/>
        </w:rPr>
        <w:t>Ecole n</w:t>
      </w:r>
      <w:r w:rsidRPr="005B5FFA">
        <w:rPr>
          <w:rFonts w:asciiTheme="majorBidi" w:hAnsiTheme="majorBidi" w:cstheme="majorBidi"/>
          <w:i/>
          <w:iCs/>
          <w:sz w:val="20"/>
          <w:szCs w:val="20"/>
        </w:rPr>
        <w:t>ationale d’hydraulique de Blida.</w:t>
      </w:r>
    </w:p>
    <w:p w:rsidR="00F15081" w:rsidRPr="005B5FFA" w:rsidRDefault="00F15081" w:rsidP="00B17960">
      <w:pPr>
        <w:pStyle w:val="Paragraphedeliste"/>
        <w:spacing w:after="0" w:line="240" w:lineRule="auto"/>
        <w:jc w:val="center"/>
        <w:rPr>
          <w:rFonts w:asciiTheme="majorBidi" w:hAnsiTheme="majorBidi" w:cstheme="majorBidi"/>
          <w:i/>
          <w:iCs/>
          <w:sz w:val="20"/>
          <w:szCs w:val="20"/>
        </w:rPr>
      </w:pPr>
      <w:proofErr w:type="spellStart"/>
      <w:r w:rsidRPr="005B5FFA">
        <w:rPr>
          <w:rFonts w:asciiTheme="majorBidi" w:hAnsiTheme="majorBidi" w:cstheme="majorBidi"/>
          <w:i/>
          <w:iCs/>
          <w:sz w:val="20"/>
          <w:szCs w:val="20"/>
        </w:rPr>
        <w:t>E-Mails</w:t>
      </w:r>
      <w:proofErr w:type="spellEnd"/>
      <w:r w:rsidRPr="005B5FFA">
        <w:rPr>
          <w:rFonts w:asciiTheme="majorBidi" w:hAnsiTheme="majorBidi" w:cstheme="majorBidi"/>
          <w:i/>
          <w:iCs/>
          <w:sz w:val="20"/>
          <w:szCs w:val="20"/>
        </w:rPr>
        <w:t> :ketrou_khadi@yahoo.fr</w:t>
      </w:r>
    </w:p>
    <w:p w:rsidR="00F15081" w:rsidRPr="005B5FFA" w:rsidRDefault="00F15081" w:rsidP="00B17960">
      <w:pPr>
        <w:spacing w:after="0" w:line="240" w:lineRule="auto"/>
        <w:jc w:val="center"/>
        <w:rPr>
          <w:rFonts w:asciiTheme="majorBidi" w:hAnsiTheme="majorBidi" w:cstheme="majorBidi"/>
          <w:i/>
          <w:iCs/>
          <w:sz w:val="20"/>
          <w:szCs w:val="20"/>
        </w:rPr>
      </w:pPr>
      <w:r w:rsidRPr="005B5FFA">
        <w:rPr>
          <w:rFonts w:asciiTheme="majorBidi" w:hAnsiTheme="majorBidi" w:cstheme="majorBidi"/>
          <w:i/>
          <w:iCs/>
          <w:sz w:val="20"/>
          <w:szCs w:val="20"/>
        </w:rPr>
        <w:t xml:space="preserve">      </w:t>
      </w:r>
      <w:hyperlink r:id="rId8" w:history="1">
        <w:r w:rsidR="00A865D0" w:rsidRPr="005B5FFA">
          <w:rPr>
            <w:rStyle w:val="Lienhypertexte"/>
            <w:rFonts w:asciiTheme="majorBidi" w:hAnsiTheme="majorBidi" w:cstheme="majorBidi"/>
            <w:i/>
            <w:iCs/>
            <w:color w:val="auto"/>
            <w:sz w:val="20"/>
            <w:szCs w:val="20"/>
          </w:rPr>
          <w:t>mmeddi@yahoo.fr</w:t>
        </w:r>
      </w:hyperlink>
    </w:p>
    <w:p w:rsidR="00A865D0" w:rsidRPr="005B5FFA" w:rsidRDefault="00A865D0" w:rsidP="00B17960">
      <w:pPr>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Résumé :</w:t>
      </w:r>
    </w:p>
    <w:p w:rsidR="004B4FEF" w:rsidRPr="005B5FFA" w:rsidRDefault="004B4FEF" w:rsidP="00B17960">
      <w:pPr>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L’Algérie, et en particulier la région Ouest, a connu ces dernières années de nombreuses catastrophes liées au phénomène des crues (Alger en 2001, Ghardaïa</w:t>
      </w:r>
    </w:p>
    <w:p w:rsidR="00334EBF" w:rsidRPr="005B5FFA" w:rsidRDefault="004B4FEF" w:rsidP="00B17960">
      <w:pPr>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en 2008. . .). Le choix du bassin</w:t>
      </w:r>
      <w:r w:rsidR="00334EBF" w:rsidRPr="005B5FFA">
        <w:rPr>
          <w:rFonts w:asciiTheme="majorBidi" w:hAnsiTheme="majorBidi" w:cstheme="majorBidi"/>
          <w:sz w:val="24"/>
          <w:szCs w:val="24"/>
        </w:rPr>
        <w:t xml:space="preserve"> </w:t>
      </w:r>
      <w:r w:rsidRPr="005B5FFA">
        <w:rPr>
          <w:rFonts w:asciiTheme="majorBidi" w:hAnsiTheme="majorBidi" w:cstheme="majorBidi"/>
          <w:sz w:val="24"/>
          <w:szCs w:val="24"/>
        </w:rPr>
        <w:t xml:space="preserve">versant de la </w:t>
      </w:r>
      <w:proofErr w:type="spellStart"/>
      <w:r w:rsidRPr="005B5FFA">
        <w:rPr>
          <w:rFonts w:asciiTheme="majorBidi" w:hAnsiTheme="majorBidi" w:cstheme="majorBidi"/>
          <w:sz w:val="24"/>
          <w:szCs w:val="24"/>
        </w:rPr>
        <w:t>Mek</w:t>
      </w:r>
      <w:r w:rsidR="00334EBF" w:rsidRPr="005B5FFA">
        <w:rPr>
          <w:rFonts w:asciiTheme="majorBidi" w:hAnsiTheme="majorBidi" w:cstheme="majorBidi"/>
          <w:sz w:val="24"/>
          <w:szCs w:val="24"/>
        </w:rPr>
        <w:t>e</w:t>
      </w:r>
      <w:r w:rsidRPr="005B5FFA">
        <w:rPr>
          <w:rFonts w:asciiTheme="majorBidi" w:hAnsiTheme="majorBidi" w:cstheme="majorBidi"/>
          <w:sz w:val="24"/>
          <w:szCs w:val="24"/>
        </w:rPr>
        <w:t>rra</w:t>
      </w:r>
      <w:proofErr w:type="spellEnd"/>
      <w:r w:rsidRPr="005B5FFA">
        <w:rPr>
          <w:rFonts w:asciiTheme="majorBidi" w:hAnsiTheme="majorBidi" w:cstheme="majorBidi"/>
          <w:sz w:val="24"/>
          <w:szCs w:val="24"/>
        </w:rPr>
        <w:t xml:space="preserve"> </w:t>
      </w:r>
      <w:r w:rsidR="00334EBF" w:rsidRPr="005B5FFA">
        <w:rPr>
          <w:rFonts w:asciiTheme="majorBidi" w:hAnsiTheme="majorBidi" w:cstheme="majorBidi"/>
          <w:sz w:val="24"/>
          <w:szCs w:val="24"/>
        </w:rPr>
        <w:t xml:space="preserve">comme un terrain d’étude </w:t>
      </w:r>
      <w:r w:rsidRPr="005B5FFA">
        <w:rPr>
          <w:rFonts w:asciiTheme="majorBidi" w:hAnsiTheme="majorBidi" w:cstheme="majorBidi"/>
          <w:sz w:val="24"/>
          <w:szCs w:val="24"/>
        </w:rPr>
        <w:t xml:space="preserve">est lié à la forte récurrence des événements catastrophiques dans cette région. </w:t>
      </w:r>
    </w:p>
    <w:p w:rsidR="00334EBF" w:rsidRPr="005B5FFA" w:rsidRDefault="00334EBF" w:rsidP="00B17960">
      <w:pPr>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 xml:space="preserve">Afin de gérer correctement le risque inondation, le plus important est de bien le connaître. Le présent travail s’intéresse à l’étude des crues extrêmes. Cela en vue de connaître la nature et la typologie de ces événements en milieu semi-aride, par l’analyse des débits de pointe, de la forme des </w:t>
      </w:r>
      <w:proofErr w:type="spellStart"/>
      <w:r w:rsidRPr="005B5FFA">
        <w:rPr>
          <w:rFonts w:asciiTheme="majorBidi" w:hAnsiTheme="majorBidi" w:cstheme="majorBidi"/>
          <w:sz w:val="24"/>
          <w:szCs w:val="24"/>
        </w:rPr>
        <w:t>hydrogrammes</w:t>
      </w:r>
      <w:proofErr w:type="spellEnd"/>
      <w:r w:rsidRPr="005B5FFA">
        <w:rPr>
          <w:rFonts w:asciiTheme="majorBidi" w:hAnsiTheme="majorBidi" w:cstheme="majorBidi"/>
          <w:sz w:val="24"/>
          <w:szCs w:val="24"/>
        </w:rPr>
        <w:t xml:space="preserve">, des temps de montée et de décrue, selon la répartition géographique, pour aboutir à une compréhension de ces événements hydrologiques extrêmes. </w:t>
      </w:r>
    </w:p>
    <w:p w:rsidR="004B4FEF" w:rsidRPr="005B5FFA" w:rsidRDefault="004B4FEF" w:rsidP="00B17960">
      <w:pPr>
        <w:autoSpaceDE w:val="0"/>
        <w:autoSpaceDN w:val="0"/>
        <w:adjustRightInd w:val="0"/>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 xml:space="preserve">Les crues </w:t>
      </w:r>
      <w:r w:rsidR="00334EBF" w:rsidRPr="005B5FFA">
        <w:rPr>
          <w:rFonts w:asciiTheme="majorBidi" w:hAnsiTheme="majorBidi" w:cstheme="majorBidi"/>
          <w:sz w:val="24"/>
          <w:szCs w:val="24"/>
        </w:rPr>
        <w:t>extrêmes</w:t>
      </w:r>
      <w:r w:rsidRPr="005B5FFA">
        <w:rPr>
          <w:rFonts w:asciiTheme="majorBidi" w:hAnsiTheme="majorBidi" w:cstheme="majorBidi"/>
          <w:sz w:val="24"/>
          <w:szCs w:val="24"/>
        </w:rPr>
        <w:t xml:space="preserve"> de la </w:t>
      </w:r>
      <w:proofErr w:type="spellStart"/>
      <w:r w:rsidR="00334EBF" w:rsidRPr="005B5FFA">
        <w:rPr>
          <w:rFonts w:asciiTheme="majorBidi" w:hAnsiTheme="majorBidi" w:cstheme="majorBidi"/>
          <w:sz w:val="24"/>
          <w:szCs w:val="24"/>
        </w:rPr>
        <w:t>Mekerra</w:t>
      </w:r>
      <w:proofErr w:type="spellEnd"/>
      <w:r w:rsidR="00334EBF" w:rsidRPr="005B5FFA">
        <w:rPr>
          <w:rFonts w:asciiTheme="majorBidi" w:hAnsiTheme="majorBidi" w:cstheme="majorBidi"/>
          <w:sz w:val="24"/>
          <w:szCs w:val="24"/>
        </w:rPr>
        <w:t xml:space="preserve"> </w:t>
      </w:r>
      <w:r w:rsidRPr="005B5FFA">
        <w:rPr>
          <w:rFonts w:asciiTheme="majorBidi" w:hAnsiTheme="majorBidi" w:cstheme="majorBidi"/>
          <w:sz w:val="24"/>
          <w:szCs w:val="24"/>
        </w:rPr>
        <w:t xml:space="preserve">se concentrent </w:t>
      </w:r>
      <w:r w:rsidR="00334EBF" w:rsidRPr="005B5FFA">
        <w:rPr>
          <w:rFonts w:asciiTheme="majorBidi" w:hAnsiTheme="majorBidi" w:cstheme="majorBidi"/>
          <w:sz w:val="24"/>
          <w:szCs w:val="24"/>
        </w:rPr>
        <w:t>généralement</w:t>
      </w:r>
      <w:r w:rsidRPr="005B5FFA">
        <w:rPr>
          <w:rFonts w:asciiTheme="majorBidi" w:hAnsiTheme="majorBidi" w:cstheme="majorBidi"/>
          <w:sz w:val="24"/>
          <w:szCs w:val="24"/>
        </w:rPr>
        <w:t xml:space="preserve"> en</w:t>
      </w:r>
      <w:r w:rsidR="00334EBF" w:rsidRPr="005B5FFA">
        <w:rPr>
          <w:rFonts w:asciiTheme="majorBidi" w:hAnsiTheme="majorBidi" w:cstheme="majorBidi"/>
          <w:sz w:val="24"/>
          <w:szCs w:val="24"/>
        </w:rPr>
        <w:t xml:space="preserve"> </w:t>
      </w:r>
      <w:r w:rsidRPr="005B5FFA">
        <w:rPr>
          <w:rFonts w:asciiTheme="majorBidi" w:hAnsiTheme="majorBidi" w:cstheme="majorBidi"/>
          <w:sz w:val="24"/>
          <w:szCs w:val="24"/>
        </w:rPr>
        <w:t xml:space="preserve">automne et au printemps, avec une occurrence </w:t>
      </w:r>
      <w:r w:rsidR="009A2A0E" w:rsidRPr="005B5FFA">
        <w:rPr>
          <w:rFonts w:asciiTheme="majorBidi" w:hAnsiTheme="majorBidi" w:cstheme="majorBidi"/>
          <w:sz w:val="24"/>
          <w:szCs w:val="24"/>
        </w:rPr>
        <w:t>très</w:t>
      </w:r>
      <w:r w:rsidRPr="005B5FFA">
        <w:rPr>
          <w:rFonts w:asciiTheme="majorBidi" w:hAnsiTheme="majorBidi" w:cstheme="majorBidi"/>
          <w:sz w:val="24"/>
          <w:szCs w:val="24"/>
        </w:rPr>
        <w:t xml:space="preserve"> </w:t>
      </w:r>
      <w:r w:rsidR="009A2A0E" w:rsidRPr="005B5FFA">
        <w:rPr>
          <w:rFonts w:asciiTheme="majorBidi" w:hAnsiTheme="majorBidi" w:cstheme="majorBidi"/>
          <w:sz w:val="24"/>
          <w:szCs w:val="24"/>
        </w:rPr>
        <w:t>marquée</w:t>
      </w:r>
      <w:r w:rsidRPr="005B5FFA">
        <w:rPr>
          <w:rFonts w:asciiTheme="majorBidi" w:hAnsiTheme="majorBidi" w:cstheme="majorBidi"/>
          <w:sz w:val="24"/>
          <w:szCs w:val="24"/>
        </w:rPr>
        <w:t xml:space="preserve"> des </w:t>
      </w:r>
      <w:r w:rsidR="009A2A0E" w:rsidRPr="005B5FFA">
        <w:rPr>
          <w:rFonts w:asciiTheme="majorBidi" w:hAnsiTheme="majorBidi" w:cstheme="majorBidi"/>
          <w:sz w:val="24"/>
          <w:szCs w:val="24"/>
        </w:rPr>
        <w:t>évènements</w:t>
      </w:r>
      <w:r w:rsidR="00334EBF" w:rsidRPr="005B5FFA">
        <w:rPr>
          <w:rFonts w:asciiTheme="majorBidi" w:hAnsiTheme="majorBidi" w:cstheme="majorBidi"/>
          <w:sz w:val="24"/>
          <w:szCs w:val="24"/>
        </w:rPr>
        <w:t xml:space="preserve"> </w:t>
      </w:r>
      <w:r w:rsidRPr="005B5FFA">
        <w:rPr>
          <w:rFonts w:asciiTheme="majorBidi" w:hAnsiTheme="majorBidi" w:cstheme="majorBidi"/>
          <w:sz w:val="24"/>
          <w:szCs w:val="24"/>
        </w:rPr>
        <w:t xml:space="preserve">exceptionnels pendant le mois de </w:t>
      </w:r>
      <w:r w:rsidR="009A2A0E" w:rsidRPr="005B5FFA">
        <w:rPr>
          <w:rFonts w:asciiTheme="majorBidi" w:hAnsiTheme="majorBidi" w:cstheme="majorBidi"/>
          <w:sz w:val="24"/>
          <w:szCs w:val="24"/>
        </w:rPr>
        <w:t xml:space="preserve">septembre </w:t>
      </w:r>
      <w:r w:rsidRPr="005B5FFA">
        <w:rPr>
          <w:rFonts w:asciiTheme="majorBidi" w:hAnsiTheme="majorBidi" w:cstheme="majorBidi"/>
          <w:sz w:val="24"/>
          <w:szCs w:val="24"/>
        </w:rPr>
        <w:t xml:space="preserve">pour </w:t>
      </w:r>
      <w:r w:rsidR="009A2A0E" w:rsidRPr="005B5FFA">
        <w:rPr>
          <w:rFonts w:asciiTheme="majorBidi" w:hAnsiTheme="majorBidi" w:cstheme="majorBidi"/>
          <w:sz w:val="24"/>
          <w:szCs w:val="24"/>
        </w:rPr>
        <w:t>les</w:t>
      </w:r>
      <w:r w:rsidRPr="005B5FFA">
        <w:rPr>
          <w:rFonts w:asciiTheme="majorBidi" w:hAnsiTheme="majorBidi" w:cstheme="majorBidi"/>
          <w:sz w:val="24"/>
          <w:szCs w:val="24"/>
        </w:rPr>
        <w:t xml:space="preserve"> de</w:t>
      </w:r>
      <w:r w:rsidR="009A2A0E" w:rsidRPr="005B5FFA">
        <w:rPr>
          <w:rFonts w:asciiTheme="majorBidi" w:hAnsiTheme="majorBidi" w:cstheme="majorBidi"/>
          <w:sz w:val="24"/>
          <w:szCs w:val="24"/>
        </w:rPr>
        <w:t>ux</w:t>
      </w:r>
      <w:r w:rsidRPr="005B5FFA">
        <w:rPr>
          <w:rFonts w:asciiTheme="majorBidi" w:hAnsiTheme="majorBidi" w:cstheme="majorBidi"/>
          <w:sz w:val="24"/>
          <w:szCs w:val="24"/>
        </w:rPr>
        <w:t xml:space="preserve"> stations</w:t>
      </w:r>
      <w:r w:rsidR="009A2A0E" w:rsidRPr="005B5FFA">
        <w:rPr>
          <w:rFonts w:asciiTheme="majorBidi" w:hAnsiTheme="majorBidi" w:cstheme="majorBidi"/>
          <w:sz w:val="24"/>
          <w:szCs w:val="24"/>
        </w:rPr>
        <w:t xml:space="preserve"> étudiées.</w:t>
      </w:r>
    </w:p>
    <w:p w:rsidR="00AA2A41" w:rsidRPr="005B5FFA" w:rsidRDefault="004B4FEF" w:rsidP="00B17960">
      <w:pPr>
        <w:spacing w:after="0" w:line="240" w:lineRule="auto"/>
        <w:jc w:val="both"/>
        <w:rPr>
          <w:rFonts w:asciiTheme="majorBidi" w:hAnsiTheme="majorBidi" w:cstheme="majorBidi"/>
          <w:sz w:val="24"/>
          <w:szCs w:val="24"/>
        </w:rPr>
      </w:pPr>
      <w:r w:rsidRPr="005B5FFA">
        <w:rPr>
          <w:rFonts w:asciiTheme="majorBidi" w:hAnsiTheme="majorBidi" w:cstheme="majorBidi"/>
          <w:b/>
          <w:bCs/>
          <w:sz w:val="24"/>
          <w:szCs w:val="24"/>
        </w:rPr>
        <w:t xml:space="preserve">Mots </w:t>
      </w:r>
      <w:r w:rsidR="009A2A0E" w:rsidRPr="005B5FFA">
        <w:rPr>
          <w:rFonts w:asciiTheme="majorBidi" w:hAnsiTheme="majorBidi" w:cstheme="majorBidi"/>
          <w:b/>
          <w:bCs/>
          <w:sz w:val="24"/>
          <w:szCs w:val="24"/>
        </w:rPr>
        <w:t>clés</w:t>
      </w:r>
      <w:r w:rsidRPr="005B5FFA">
        <w:rPr>
          <w:rFonts w:asciiTheme="majorBidi" w:hAnsiTheme="majorBidi" w:cstheme="majorBidi"/>
          <w:b/>
          <w:bCs/>
          <w:sz w:val="24"/>
          <w:szCs w:val="24"/>
        </w:rPr>
        <w:t xml:space="preserve"> </w:t>
      </w:r>
      <w:r w:rsidRPr="005B5FFA">
        <w:rPr>
          <w:rFonts w:asciiTheme="majorBidi" w:hAnsiTheme="majorBidi" w:cstheme="majorBidi"/>
          <w:sz w:val="24"/>
          <w:szCs w:val="24"/>
        </w:rPr>
        <w:t xml:space="preserve">: </w:t>
      </w:r>
      <w:r w:rsidR="009A2A0E" w:rsidRPr="005B5FFA">
        <w:rPr>
          <w:rFonts w:asciiTheme="majorBidi" w:hAnsiTheme="majorBidi" w:cstheme="majorBidi"/>
          <w:sz w:val="24"/>
          <w:szCs w:val="24"/>
        </w:rPr>
        <w:t>Algérie</w:t>
      </w:r>
      <w:r w:rsidRPr="005B5FFA">
        <w:rPr>
          <w:rFonts w:asciiTheme="majorBidi" w:hAnsiTheme="majorBidi" w:cstheme="majorBidi"/>
          <w:sz w:val="24"/>
          <w:szCs w:val="24"/>
        </w:rPr>
        <w:t xml:space="preserve">, bassin-versant, crue </w:t>
      </w:r>
      <w:r w:rsidR="009A2A0E" w:rsidRPr="005B5FFA">
        <w:rPr>
          <w:rFonts w:asciiTheme="majorBidi" w:hAnsiTheme="majorBidi" w:cstheme="majorBidi"/>
          <w:sz w:val="24"/>
          <w:szCs w:val="24"/>
        </w:rPr>
        <w:t>extrême</w:t>
      </w:r>
      <w:r w:rsidRPr="005B5FFA">
        <w:rPr>
          <w:rFonts w:asciiTheme="majorBidi" w:hAnsiTheme="majorBidi" w:cstheme="majorBidi"/>
          <w:sz w:val="24"/>
          <w:szCs w:val="24"/>
        </w:rPr>
        <w:t xml:space="preserve">, inondation, </w:t>
      </w:r>
      <w:proofErr w:type="spellStart"/>
      <w:r w:rsidR="009A2A0E" w:rsidRPr="005B5FFA">
        <w:rPr>
          <w:rFonts w:asciiTheme="majorBidi" w:hAnsiTheme="majorBidi" w:cstheme="majorBidi"/>
          <w:sz w:val="24"/>
          <w:szCs w:val="24"/>
        </w:rPr>
        <w:t>Mekerra</w:t>
      </w:r>
      <w:proofErr w:type="spellEnd"/>
      <w:r w:rsidR="009A2A0E" w:rsidRPr="005B5FFA">
        <w:rPr>
          <w:rFonts w:asciiTheme="majorBidi" w:hAnsiTheme="majorBidi" w:cstheme="majorBidi"/>
          <w:sz w:val="24"/>
          <w:szCs w:val="24"/>
        </w:rPr>
        <w:t>.</w:t>
      </w:r>
    </w:p>
    <w:p w:rsidR="00735CD7" w:rsidRPr="005B5FFA" w:rsidRDefault="00735CD7" w:rsidP="00B17960">
      <w:pPr>
        <w:spacing w:after="0" w:line="240" w:lineRule="auto"/>
        <w:jc w:val="both"/>
        <w:rPr>
          <w:rFonts w:asciiTheme="majorBidi" w:hAnsiTheme="majorBidi" w:cstheme="majorBidi"/>
          <w:b/>
          <w:bCs/>
          <w:sz w:val="24"/>
          <w:szCs w:val="24"/>
        </w:rPr>
      </w:pPr>
    </w:p>
    <w:p w:rsidR="00286F94" w:rsidRPr="00CF37AE" w:rsidRDefault="00286F94" w:rsidP="00B17960">
      <w:pPr>
        <w:spacing w:after="0" w:line="240" w:lineRule="auto"/>
        <w:jc w:val="both"/>
        <w:rPr>
          <w:rFonts w:asciiTheme="majorBidi" w:hAnsiTheme="majorBidi" w:cstheme="majorBidi"/>
          <w:b/>
          <w:bCs/>
          <w:sz w:val="24"/>
          <w:szCs w:val="24"/>
          <w:lang w:val="en-US"/>
        </w:rPr>
      </w:pPr>
      <w:r w:rsidRPr="00CF37AE">
        <w:rPr>
          <w:rFonts w:asciiTheme="majorBidi" w:hAnsiTheme="majorBidi" w:cstheme="majorBidi"/>
          <w:b/>
          <w:bCs/>
          <w:sz w:val="24"/>
          <w:szCs w:val="24"/>
          <w:lang w:val="en-US"/>
        </w:rPr>
        <w:t>Abstract :</w:t>
      </w:r>
    </w:p>
    <w:p w:rsidR="00EE39BF" w:rsidRPr="00CF37AE" w:rsidRDefault="00EE39BF" w:rsidP="00B26B5C">
      <w:pPr>
        <w:autoSpaceDE w:val="0"/>
        <w:autoSpaceDN w:val="0"/>
        <w:adjustRightInd w:val="0"/>
        <w:spacing w:after="0" w:line="240" w:lineRule="auto"/>
        <w:jc w:val="both"/>
        <w:rPr>
          <w:rFonts w:asciiTheme="majorBidi" w:hAnsiTheme="majorBidi" w:cstheme="majorBidi"/>
          <w:sz w:val="24"/>
          <w:szCs w:val="24"/>
          <w:lang w:val="en-US"/>
        </w:rPr>
      </w:pPr>
      <w:r w:rsidRPr="00CF37AE">
        <w:rPr>
          <w:rFonts w:asciiTheme="majorBidi" w:hAnsiTheme="majorBidi" w:cstheme="majorBidi"/>
          <w:sz w:val="24"/>
          <w:szCs w:val="24"/>
          <w:lang w:val="en-US"/>
        </w:rPr>
        <w:t>In recent years, Algeria, and in particular its western region, has experienced a number of disasters related to the phenomenon of floods (Algiers in 2001,Ghardaia</w:t>
      </w:r>
      <w:r w:rsidR="00B26B5C" w:rsidRPr="00CF37AE">
        <w:rPr>
          <w:rFonts w:asciiTheme="majorBidi" w:hAnsiTheme="majorBidi" w:cstheme="majorBidi"/>
          <w:sz w:val="24"/>
          <w:szCs w:val="24"/>
          <w:lang w:val="en-US"/>
        </w:rPr>
        <w:t xml:space="preserve"> </w:t>
      </w:r>
      <w:r w:rsidRPr="00CF37AE">
        <w:rPr>
          <w:rFonts w:asciiTheme="majorBidi" w:hAnsiTheme="majorBidi" w:cstheme="majorBidi"/>
          <w:sz w:val="24"/>
          <w:szCs w:val="24"/>
          <w:lang w:val="en-US"/>
        </w:rPr>
        <w:t xml:space="preserve">in 2008, etc.). </w:t>
      </w:r>
      <w:r w:rsidR="00286F94" w:rsidRPr="00CF37AE">
        <w:rPr>
          <w:rFonts w:asciiTheme="majorBidi" w:hAnsiTheme="majorBidi" w:cstheme="majorBidi"/>
          <w:sz w:val="24"/>
          <w:szCs w:val="24"/>
          <w:lang w:val="en-US"/>
        </w:rPr>
        <w:t xml:space="preserve">The choice of </w:t>
      </w:r>
      <w:r w:rsidRPr="00CF37AE">
        <w:rPr>
          <w:rFonts w:asciiTheme="majorBidi" w:hAnsiTheme="majorBidi" w:cstheme="majorBidi"/>
          <w:sz w:val="24"/>
          <w:szCs w:val="24"/>
          <w:lang w:val="en-US"/>
        </w:rPr>
        <w:t xml:space="preserve">the </w:t>
      </w:r>
      <w:r w:rsidR="00286F94" w:rsidRPr="00CF37AE">
        <w:rPr>
          <w:rFonts w:asciiTheme="majorBidi" w:hAnsiTheme="majorBidi" w:cstheme="majorBidi"/>
          <w:sz w:val="24"/>
          <w:szCs w:val="24"/>
          <w:lang w:val="en-US"/>
        </w:rPr>
        <w:t>Mekerra</w:t>
      </w:r>
      <w:r w:rsidRPr="00CF37AE">
        <w:rPr>
          <w:rFonts w:asciiTheme="majorBidi" w:hAnsiTheme="majorBidi" w:cstheme="majorBidi"/>
          <w:sz w:val="24"/>
          <w:szCs w:val="24"/>
          <w:lang w:val="en-US"/>
        </w:rPr>
        <w:t xml:space="preserve"> catchements area,</w:t>
      </w:r>
      <w:r w:rsidR="00286F94" w:rsidRPr="00CF37AE">
        <w:rPr>
          <w:rFonts w:asciiTheme="majorBidi" w:hAnsiTheme="majorBidi" w:cstheme="majorBidi"/>
          <w:sz w:val="24"/>
          <w:szCs w:val="24"/>
          <w:lang w:val="en-US"/>
        </w:rPr>
        <w:t xml:space="preserve"> </w:t>
      </w:r>
      <w:r w:rsidRPr="00CF37AE">
        <w:rPr>
          <w:rFonts w:asciiTheme="majorBidi" w:hAnsiTheme="majorBidi" w:cstheme="majorBidi"/>
          <w:sz w:val="24"/>
          <w:szCs w:val="24"/>
          <w:lang w:val="en-US"/>
        </w:rPr>
        <w:t>West of Algeria, as a study</w:t>
      </w:r>
    </w:p>
    <w:p w:rsidR="00286F94" w:rsidRPr="00CF37AE" w:rsidRDefault="00EE39BF" w:rsidP="00B26B5C">
      <w:pPr>
        <w:spacing w:after="0" w:line="240" w:lineRule="auto"/>
        <w:jc w:val="both"/>
        <w:rPr>
          <w:rFonts w:asciiTheme="majorBidi" w:hAnsiTheme="majorBidi" w:cstheme="majorBidi"/>
          <w:sz w:val="24"/>
          <w:szCs w:val="24"/>
          <w:lang w:val="en-US"/>
        </w:rPr>
      </w:pPr>
      <w:r w:rsidRPr="00CF37AE">
        <w:rPr>
          <w:rFonts w:asciiTheme="majorBidi" w:hAnsiTheme="majorBidi" w:cstheme="majorBidi"/>
          <w:sz w:val="24"/>
          <w:szCs w:val="24"/>
          <w:lang w:val="en-US"/>
        </w:rPr>
        <w:t xml:space="preserve">area is related to the high recurrence of catastrophic events. </w:t>
      </w:r>
      <w:r w:rsidR="00286F94" w:rsidRPr="00CF37AE">
        <w:rPr>
          <w:rFonts w:asciiTheme="majorBidi" w:hAnsiTheme="majorBidi" w:cstheme="majorBidi"/>
          <w:sz w:val="24"/>
          <w:szCs w:val="24"/>
          <w:lang w:val="en-US"/>
        </w:rPr>
        <w:t xml:space="preserve">In order to properly manage </w:t>
      </w:r>
      <w:r w:rsidR="00B26B5C" w:rsidRPr="00CF37AE">
        <w:rPr>
          <w:rFonts w:asciiTheme="majorBidi" w:hAnsiTheme="majorBidi" w:cstheme="majorBidi"/>
          <w:sz w:val="24"/>
          <w:szCs w:val="24"/>
          <w:lang w:val="en-US"/>
        </w:rPr>
        <w:t xml:space="preserve">of </w:t>
      </w:r>
      <w:r w:rsidR="00286F94" w:rsidRPr="00CF37AE">
        <w:rPr>
          <w:rFonts w:asciiTheme="majorBidi" w:hAnsiTheme="majorBidi" w:cstheme="majorBidi"/>
          <w:sz w:val="24"/>
          <w:szCs w:val="24"/>
          <w:lang w:val="en-US"/>
        </w:rPr>
        <w:t>the</w:t>
      </w:r>
      <w:r w:rsidR="00B26B5C" w:rsidRPr="00CF37AE">
        <w:rPr>
          <w:rFonts w:asciiTheme="majorBidi" w:hAnsiTheme="majorBidi" w:cstheme="majorBidi"/>
          <w:sz w:val="24"/>
          <w:szCs w:val="24"/>
          <w:lang w:val="en-US"/>
        </w:rPr>
        <w:t xml:space="preserve"> risk</w:t>
      </w:r>
      <w:r w:rsidR="00286F94" w:rsidRPr="00CF37AE">
        <w:rPr>
          <w:rFonts w:asciiTheme="majorBidi" w:hAnsiTheme="majorBidi" w:cstheme="majorBidi"/>
          <w:sz w:val="24"/>
          <w:szCs w:val="24"/>
          <w:lang w:val="en-US"/>
        </w:rPr>
        <w:t xml:space="preserve"> flood, </w:t>
      </w:r>
      <w:r w:rsidR="00B26B5C" w:rsidRPr="00CF37AE">
        <w:rPr>
          <w:rFonts w:asciiTheme="majorBidi" w:hAnsiTheme="majorBidi" w:cstheme="majorBidi"/>
          <w:sz w:val="24"/>
          <w:szCs w:val="24"/>
          <w:lang w:val="en-US"/>
        </w:rPr>
        <w:t>is</w:t>
      </w:r>
      <w:r w:rsidR="00286F94" w:rsidRPr="00CF37AE">
        <w:rPr>
          <w:rFonts w:asciiTheme="majorBidi" w:hAnsiTheme="majorBidi" w:cstheme="majorBidi"/>
          <w:sz w:val="24"/>
          <w:szCs w:val="24"/>
          <w:lang w:val="en-US"/>
        </w:rPr>
        <w:t xml:space="preserve"> important to know</w:t>
      </w:r>
      <w:r w:rsidR="00B26B5C" w:rsidRPr="00CF37AE">
        <w:rPr>
          <w:rFonts w:asciiTheme="majorBidi" w:hAnsiTheme="majorBidi" w:cstheme="majorBidi"/>
          <w:sz w:val="24"/>
          <w:szCs w:val="24"/>
          <w:lang w:val="en-US"/>
        </w:rPr>
        <w:t xml:space="preserve"> very well</w:t>
      </w:r>
      <w:r w:rsidR="00286F94" w:rsidRPr="00CF37AE">
        <w:rPr>
          <w:rFonts w:asciiTheme="majorBidi" w:hAnsiTheme="majorBidi" w:cstheme="majorBidi"/>
          <w:sz w:val="24"/>
          <w:szCs w:val="24"/>
          <w:lang w:val="en-US"/>
        </w:rPr>
        <w:t xml:space="preserve"> </w:t>
      </w:r>
      <w:r w:rsidRPr="00CF37AE">
        <w:rPr>
          <w:rFonts w:asciiTheme="majorBidi" w:hAnsiTheme="majorBidi" w:cstheme="majorBidi"/>
          <w:sz w:val="24"/>
          <w:szCs w:val="24"/>
          <w:lang w:val="en-US"/>
        </w:rPr>
        <w:t>this risk</w:t>
      </w:r>
      <w:r w:rsidR="00286F94" w:rsidRPr="00CF37AE">
        <w:rPr>
          <w:rFonts w:asciiTheme="majorBidi" w:hAnsiTheme="majorBidi" w:cstheme="majorBidi"/>
          <w:sz w:val="24"/>
          <w:szCs w:val="24"/>
          <w:lang w:val="en-US"/>
        </w:rPr>
        <w:t>. This work focuses on the study of extreme floods. This in order to know the nature and type of these events in semi-arid areas, by analyzing the peak flow, the shape of the hydrograph, rise and decline times, according to geographical distribution, leading to an understanding of these extreme hydrological events.</w:t>
      </w:r>
    </w:p>
    <w:p w:rsidR="00286F94" w:rsidRPr="00CF37AE" w:rsidRDefault="00286F94" w:rsidP="00735CD7">
      <w:pPr>
        <w:spacing w:after="0" w:line="240" w:lineRule="auto"/>
        <w:jc w:val="both"/>
        <w:rPr>
          <w:rFonts w:asciiTheme="majorBidi" w:hAnsiTheme="majorBidi" w:cstheme="majorBidi"/>
          <w:sz w:val="24"/>
          <w:szCs w:val="24"/>
          <w:lang w:val="en-US"/>
        </w:rPr>
      </w:pPr>
      <w:r w:rsidRPr="00CF37AE">
        <w:rPr>
          <w:rFonts w:asciiTheme="majorBidi" w:hAnsiTheme="majorBidi" w:cstheme="majorBidi"/>
          <w:sz w:val="24"/>
          <w:szCs w:val="24"/>
          <w:lang w:val="en-US"/>
        </w:rPr>
        <w:t xml:space="preserve">Extreme floods of Mekerra focus </w:t>
      </w:r>
      <w:r w:rsidR="00735CD7" w:rsidRPr="00CF37AE">
        <w:rPr>
          <w:rFonts w:asciiTheme="majorBidi" w:hAnsiTheme="majorBidi" w:cstheme="majorBidi"/>
          <w:sz w:val="24"/>
          <w:szCs w:val="24"/>
          <w:lang w:val="en-US"/>
        </w:rPr>
        <w:t xml:space="preserve">in </w:t>
      </w:r>
      <w:r w:rsidRPr="00CF37AE">
        <w:rPr>
          <w:rFonts w:asciiTheme="majorBidi" w:hAnsiTheme="majorBidi" w:cstheme="majorBidi"/>
          <w:sz w:val="24"/>
          <w:szCs w:val="24"/>
          <w:lang w:val="en-US"/>
        </w:rPr>
        <w:t>autumn and spring, with a marked occurrence of exceptional events during the month of September for stations studied.</w:t>
      </w:r>
    </w:p>
    <w:p w:rsidR="00286F94" w:rsidRPr="00CF37AE" w:rsidRDefault="00286F94" w:rsidP="00735CD7">
      <w:pPr>
        <w:spacing w:after="0" w:line="240" w:lineRule="auto"/>
        <w:jc w:val="both"/>
        <w:rPr>
          <w:rFonts w:asciiTheme="majorBidi" w:hAnsiTheme="majorBidi" w:cstheme="majorBidi"/>
          <w:sz w:val="24"/>
          <w:szCs w:val="24"/>
          <w:lang w:val="en-US"/>
        </w:rPr>
      </w:pPr>
      <w:r w:rsidRPr="00CF37AE">
        <w:rPr>
          <w:rFonts w:asciiTheme="majorBidi" w:hAnsiTheme="majorBidi" w:cstheme="majorBidi"/>
          <w:b/>
          <w:bCs/>
          <w:sz w:val="24"/>
          <w:szCs w:val="24"/>
          <w:lang w:val="en-US"/>
        </w:rPr>
        <w:t>Keywords:</w:t>
      </w:r>
      <w:r w:rsidRPr="00CF37AE">
        <w:rPr>
          <w:rFonts w:asciiTheme="majorBidi" w:hAnsiTheme="majorBidi" w:cstheme="majorBidi"/>
          <w:sz w:val="24"/>
          <w:szCs w:val="24"/>
          <w:lang w:val="en-US"/>
        </w:rPr>
        <w:t xml:space="preserve"> Algeria, </w:t>
      </w:r>
      <w:r w:rsidR="00735CD7" w:rsidRPr="00CF37AE">
        <w:rPr>
          <w:rFonts w:asciiTheme="majorBidi" w:hAnsiTheme="majorBidi" w:cstheme="majorBidi"/>
          <w:sz w:val="24"/>
          <w:szCs w:val="24"/>
          <w:lang w:val="en-US"/>
        </w:rPr>
        <w:t>catchement area</w:t>
      </w:r>
      <w:r w:rsidRPr="00CF37AE">
        <w:rPr>
          <w:rFonts w:asciiTheme="majorBidi" w:hAnsiTheme="majorBidi" w:cstheme="majorBidi"/>
          <w:sz w:val="24"/>
          <w:szCs w:val="24"/>
          <w:lang w:val="en-US"/>
        </w:rPr>
        <w:t>, extreme flood, flood, Mekerra.</w:t>
      </w:r>
    </w:p>
    <w:p w:rsidR="00735CD7" w:rsidRPr="00CF37AE" w:rsidRDefault="00735CD7" w:rsidP="00B17960">
      <w:pPr>
        <w:spacing w:after="0" w:line="240" w:lineRule="auto"/>
        <w:jc w:val="both"/>
        <w:rPr>
          <w:rFonts w:asciiTheme="majorBidi" w:hAnsiTheme="majorBidi" w:cstheme="majorBidi"/>
          <w:b/>
          <w:bCs/>
          <w:sz w:val="24"/>
          <w:szCs w:val="24"/>
          <w:lang w:val="en-US"/>
        </w:rPr>
      </w:pPr>
    </w:p>
    <w:p w:rsidR="00286F94" w:rsidRPr="005B5FFA" w:rsidRDefault="00286F94" w:rsidP="00B17960">
      <w:pPr>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Introduction :</w:t>
      </w:r>
    </w:p>
    <w:p w:rsidR="009E079F" w:rsidRPr="005B5FFA" w:rsidRDefault="009E079F" w:rsidP="00735CD7">
      <w:pPr>
        <w:autoSpaceDE w:val="0"/>
        <w:autoSpaceDN w:val="0"/>
        <w:adjustRightInd w:val="0"/>
        <w:spacing w:after="0" w:line="240" w:lineRule="auto"/>
        <w:ind w:firstLine="708"/>
        <w:contextualSpacing/>
        <w:jc w:val="both"/>
        <w:rPr>
          <w:rFonts w:asciiTheme="majorBidi" w:hAnsiTheme="majorBidi" w:cstheme="majorBidi"/>
          <w:sz w:val="24"/>
          <w:szCs w:val="24"/>
        </w:rPr>
      </w:pPr>
      <w:r w:rsidRPr="005B5FFA">
        <w:rPr>
          <w:rFonts w:asciiTheme="majorBidi" w:hAnsiTheme="majorBidi" w:cstheme="majorBidi"/>
          <w:sz w:val="24"/>
          <w:szCs w:val="24"/>
        </w:rPr>
        <w:t>Les</w:t>
      </w:r>
      <w:r w:rsidR="002F7C5E" w:rsidRPr="005B5FFA">
        <w:rPr>
          <w:rFonts w:asciiTheme="majorBidi" w:hAnsiTheme="majorBidi" w:cstheme="majorBidi"/>
          <w:sz w:val="24"/>
          <w:szCs w:val="24"/>
        </w:rPr>
        <w:t xml:space="preserve"> </w:t>
      </w:r>
      <w:r w:rsidRPr="005B5FFA">
        <w:rPr>
          <w:rFonts w:asciiTheme="majorBidi" w:hAnsiTheme="majorBidi" w:cstheme="majorBidi"/>
          <w:sz w:val="24"/>
          <w:szCs w:val="24"/>
        </w:rPr>
        <w:t>inondations</w:t>
      </w:r>
      <w:r w:rsidR="002F7C5E" w:rsidRPr="005B5FFA">
        <w:rPr>
          <w:rFonts w:asciiTheme="majorBidi" w:hAnsiTheme="majorBidi" w:cstheme="majorBidi"/>
          <w:sz w:val="24"/>
          <w:szCs w:val="24"/>
        </w:rPr>
        <w:t xml:space="preserve"> constituent une menace sérieuse pour les biens matériels et les vies humaines.</w:t>
      </w:r>
      <w:r w:rsidRPr="005B5FFA">
        <w:rPr>
          <w:rFonts w:asciiTheme="majorBidi" w:hAnsiTheme="majorBidi" w:cstheme="majorBidi"/>
          <w:sz w:val="24"/>
          <w:szCs w:val="24"/>
        </w:rPr>
        <w:t xml:space="preserve"> Comme d’autres pays du monde, l’Algérie a été affectée par de nombreuses inondations au cours des dernières décennies. Ces catastrophes ont été à l’origine de pertes considérables en vies humaines, d’importants dégâts matériels et de déficits incalculables dans les domaines de l’économie et de l’environnement. Les inondations survenues à </w:t>
      </w:r>
      <w:proofErr w:type="spellStart"/>
      <w:r w:rsidRPr="005B5FFA">
        <w:rPr>
          <w:rFonts w:asciiTheme="majorBidi" w:hAnsiTheme="majorBidi" w:cstheme="majorBidi"/>
          <w:sz w:val="24"/>
          <w:szCs w:val="24"/>
        </w:rPr>
        <w:t>Bab</w:t>
      </w:r>
      <w:proofErr w:type="spellEnd"/>
      <w:r w:rsidRPr="005B5FFA">
        <w:rPr>
          <w:rFonts w:asciiTheme="majorBidi" w:hAnsiTheme="majorBidi" w:cstheme="majorBidi"/>
          <w:sz w:val="24"/>
          <w:szCs w:val="24"/>
        </w:rPr>
        <w:t xml:space="preserve"> El Oued (Alger) en 2001 ont été les plus meurtrières de toutes celles qui ont été enregistrées dans les pays du bassin méditerranéen : elles ont fait plus de 750 victimes, sans compter l’importance des dégâts matériels (</w:t>
      </w:r>
      <w:proofErr w:type="spellStart"/>
      <w:r w:rsidRPr="005B5FFA">
        <w:rPr>
          <w:rFonts w:asciiTheme="majorBidi" w:hAnsiTheme="majorBidi" w:cstheme="majorBidi"/>
          <w:sz w:val="24"/>
          <w:szCs w:val="24"/>
        </w:rPr>
        <w:t>Boulghorba</w:t>
      </w:r>
      <w:proofErr w:type="spellEnd"/>
      <w:proofErr w:type="gramStart"/>
      <w:r w:rsidRPr="005B5FFA">
        <w:rPr>
          <w:rFonts w:asciiTheme="majorBidi" w:hAnsiTheme="majorBidi" w:cstheme="majorBidi"/>
          <w:sz w:val="24"/>
          <w:szCs w:val="24"/>
        </w:rPr>
        <w:t>,2006</w:t>
      </w:r>
      <w:proofErr w:type="gramEnd"/>
      <w:r w:rsidRPr="005B5FFA">
        <w:rPr>
          <w:rFonts w:asciiTheme="majorBidi" w:hAnsiTheme="majorBidi" w:cstheme="majorBidi"/>
          <w:sz w:val="24"/>
          <w:szCs w:val="24"/>
        </w:rPr>
        <w:t xml:space="preserve">). Parmi les inondations les plus dévastatrices enregistrées durant la décennie écoulée, celles qui ont touché la ville de Ghardaïa en octobre 2008 ont fait </w:t>
      </w:r>
      <w:r w:rsidRPr="005B5FFA">
        <w:rPr>
          <w:rFonts w:asciiTheme="majorBidi" w:hAnsiTheme="majorBidi" w:cstheme="majorBidi"/>
          <w:sz w:val="24"/>
          <w:szCs w:val="24"/>
        </w:rPr>
        <w:lastRenderedPageBreak/>
        <w:t>100 morts, 89 blessées, 756 familles sinistrées et des dégâts matériels estimées à 250 millions d’euros (</w:t>
      </w:r>
      <w:proofErr w:type="spellStart"/>
      <w:r w:rsidRPr="005B5FFA">
        <w:rPr>
          <w:rFonts w:asciiTheme="majorBidi" w:hAnsiTheme="majorBidi" w:cstheme="majorBidi"/>
          <w:sz w:val="24"/>
          <w:szCs w:val="24"/>
        </w:rPr>
        <w:t>Medejerab</w:t>
      </w:r>
      <w:proofErr w:type="spellEnd"/>
      <w:r w:rsidRPr="005B5FFA">
        <w:rPr>
          <w:rFonts w:asciiTheme="majorBidi" w:hAnsiTheme="majorBidi" w:cstheme="majorBidi"/>
          <w:sz w:val="24"/>
          <w:szCs w:val="24"/>
        </w:rPr>
        <w:t xml:space="preserve">, 2009). Les plus récentes inondations à Sidi Bel </w:t>
      </w:r>
      <w:proofErr w:type="spellStart"/>
      <w:r w:rsidRPr="005B5FFA">
        <w:rPr>
          <w:rFonts w:asciiTheme="majorBidi" w:hAnsiTheme="majorBidi" w:cstheme="majorBidi"/>
          <w:sz w:val="24"/>
          <w:szCs w:val="24"/>
        </w:rPr>
        <w:t>Abess</w:t>
      </w:r>
      <w:proofErr w:type="spellEnd"/>
      <w:r w:rsidRPr="005B5FFA">
        <w:rPr>
          <w:rFonts w:asciiTheme="majorBidi" w:hAnsiTheme="majorBidi" w:cstheme="majorBidi"/>
          <w:sz w:val="24"/>
          <w:szCs w:val="24"/>
        </w:rPr>
        <w:t xml:space="preserve"> ont réveillé les mémoires et ravivé les inquiétudes. Il devenait impératif de faire quelque chose. Cette ville qui se situe dans l’Ouest Algérien et qui s'élève sur les rives de l’Oued </w:t>
      </w:r>
      <w:proofErr w:type="spellStart"/>
      <w:r w:rsidRPr="005B5FFA">
        <w:rPr>
          <w:rFonts w:asciiTheme="majorBidi" w:hAnsiTheme="majorBidi" w:cstheme="majorBidi"/>
          <w:sz w:val="24"/>
          <w:szCs w:val="24"/>
        </w:rPr>
        <w:t>Mekerra</w:t>
      </w:r>
      <w:proofErr w:type="spellEnd"/>
      <w:r w:rsidRPr="005B5FFA">
        <w:rPr>
          <w:rFonts w:asciiTheme="majorBidi" w:hAnsiTheme="majorBidi" w:cstheme="majorBidi"/>
          <w:sz w:val="24"/>
          <w:szCs w:val="24"/>
        </w:rPr>
        <w:t xml:space="preserve">, à peu prés au centre de la plaine parcourue par cet Oued. La plaine de la </w:t>
      </w:r>
      <w:proofErr w:type="spellStart"/>
      <w:r w:rsidRPr="005B5FFA">
        <w:rPr>
          <w:rFonts w:asciiTheme="majorBidi" w:hAnsiTheme="majorBidi" w:cstheme="majorBidi"/>
          <w:sz w:val="24"/>
          <w:szCs w:val="24"/>
        </w:rPr>
        <w:t>Mekerra</w:t>
      </w:r>
      <w:proofErr w:type="spellEnd"/>
      <w:r w:rsidRPr="005B5FFA">
        <w:rPr>
          <w:rFonts w:asciiTheme="majorBidi" w:hAnsiTheme="majorBidi" w:cstheme="majorBidi"/>
          <w:sz w:val="24"/>
          <w:szCs w:val="24"/>
        </w:rPr>
        <w:t xml:space="preserve"> se situe entre deux massifs montagneux. Il n’est pas surprenant que des problèmes de débordement, d’inondation dans une telle zone se soient produits</w:t>
      </w:r>
      <w:r w:rsidR="00FB3E58" w:rsidRPr="005B5FFA">
        <w:rPr>
          <w:rFonts w:asciiTheme="majorBidi" w:hAnsiTheme="majorBidi" w:cstheme="majorBidi"/>
          <w:sz w:val="24"/>
          <w:szCs w:val="24"/>
        </w:rPr>
        <w:t xml:space="preserve"> après d’importantes précipitations, sans oublier les dégâts occasionnés.</w:t>
      </w:r>
    </w:p>
    <w:p w:rsidR="00FB3E58" w:rsidRPr="005B5FFA" w:rsidRDefault="00FB3E58" w:rsidP="00735CD7">
      <w:pPr>
        <w:autoSpaceDE w:val="0"/>
        <w:autoSpaceDN w:val="0"/>
        <w:adjustRightInd w:val="0"/>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Afin de gérer correctement le risque inondation, le plus important est de bien le</w:t>
      </w:r>
      <w:r w:rsidR="00735CD7" w:rsidRPr="005B5FFA">
        <w:rPr>
          <w:rFonts w:asciiTheme="majorBidi" w:hAnsiTheme="majorBidi" w:cstheme="majorBidi"/>
          <w:sz w:val="24"/>
          <w:szCs w:val="24"/>
        </w:rPr>
        <w:t xml:space="preserve"> </w:t>
      </w:r>
      <w:r w:rsidRPr="005B5FFA">
        <w:rPr>
          <w:rFonts w:asciiTheme="majorBidi" w:hAnsiTheme="majorBidi" w:cstheme="majorBidi"/>
          <w:sz w:val="24"/>
          <w:szCs w:val="24"/>
        </w:rPr>
        <w:t xml:space="preserve">connaître. Dans ce travail, on s’est donc intéressée à l’étude des crues extrêmes dans la Tafna. Cela en vue de connaître la nature et la typologie de ces événements en milieu semi-aride, par l’analyse des débits de pointe, de la forme des </w:t>
      </w:r>
      <w:proofErr w:type="spellStart"/>
      <w:r w:rsidRPr="005B5FFA">
        <w:rPr>
          <w:rFonts w:asciiTheme="majorBidi" w:hAnsiTheme="majorBidi" w:cstheme="majorBidi"/>
          <w:sz w:val="24"/>
          <w:szCs w:val="24"/>
        </w:rPr>
        <w:t>hydrogrammes</w:t>
      </w:r>
      <w:proofErr w:type="spellEnd"/>
      <w:r w:rsidRPr="005B5FFA">
        <w:rPr>
          <w:rFonts w:asciiTheme="majorBidi" w:hAnsiTheme="majorBidi" w:cstheme="majorBidi"/>
          <w:sz w:val="24"/>
          <w:szCs w:val="24"/>
        </w:rPr>
        <w:t xml:space="preserve">, des temps de montée et de décrue, selon la répartition géographique, pour aboutir à une compréhension de ces événements hydrologiques </w:t>
      </w:r>
      <w:r w:rsidR="00735CD7" w:rsidRPr="005B5FFA">
        <w:rPr>
          <w:rFonts w:asciiTheme="majorBidi" w:hAnsiTheme="majorBidi" w:cstheme="majorBidi"/>
          <w:sz w:val="24"/>
          <w:szCs w:val="24"/>
        </w:rPr>
        <w:t>extrêmes.</w:t>
      </w:r>
    </w:p>
    <w:p w:rsidR="008128C2" w:rsidRPr="005B5FFA" w:rsidRDefault="008128C2" w:rsidP="00735CD7">
      <w:pPr>
        <w:autoSpaceDE w:val="0"/>
        <w:autoSpaceDN w:val="0"/>
        <w:adjustRightInd w:val="0"/>
        <w:spacing w:after="0" w:line="240" w:lineRule="auto"/>
        <w:jc w:val="both"/>
        <w:rPr>
          <w:rFonts w:asciiTheme="majorBidi" w:hAnsiTheme="majorBidi" w:cstheme="majorBidi"/>
          <w:sz w:val="24"/>
          <w:szCs w:val="24"/>
        </w:rPr>
      </w:pPr>
    </w:p>
    <w:p w:rsidR="008128C2" w:rsidRPr="005B5FFA" w:rsidRDefault="008128C2" w:rsidP="00B17960">
      <w:pPr>
        <w:autoSpaceDE w:val="0"/>
        <w:autoSpaceDN w:val="0"/>
        <w:adjustRightInd w:val="0"/>
        <w:spacing w:after="0" w:line="240" w:lineRule="auto"/>
        <w:rPr>
          <w:rFonts w:asciiTheme="majorBidi" w:hAnsiTheme="majorBidi" w:cstheme="majorBidi"/>
          <w:b/>
          <w:bCs/>
          <w:sz w:val="24"/>
          <w:szCs w:val="24"/>
        </w:rPr>
      </w:pPr>
      <w:r w:rsidRPr="005B5FFA">
        <w:rPr>
          <w:rFonts w:asciiTheme="majorBidi" w:hAnsiTheme="majorBidi" w:cstheme="majorBidi"/>
          <w:b/>
          <w:bCs/>
          <w:sz w:val="24"/>
          <w:szCs w:val="24"/>
        </w:rPr>
        <w:t>Matériel et méthode :</w:t>
      </w:r>
    </w:p>
    <w:p w:rsidR="00735CD7" w:rsidRPr="005B5FFA" w:rsidRDefault="008128C2" w:rsidP="00735CD7">
      <w:pPr>
        <w:autoSpaceDE w:val="0"/>
        <w:autoSpaceDN w:val="0"/>
        <w:adjustRightInd w:val="0"/>
        <w:spacing w:after="0" w:line="240" w:lineRule="auto"/>
        <w:rPr>
          <w:rFonts w:asciiTheme="majorBidi" w:hAnsiTheme="majorBidi" w:cstheme="majorBidi"/>
          <w:b/>
          <w:bCs/>
          <w:sz w:val="24"/>
          <w:szCs w:val="24"/>
        </w:rPr>
      </w:pPr>
      <w:r w:rsidRPr="005B5FFA">
        <w:rPr>
          <w:rFonts w:asciiTheme="majorBidi" w:hAnsiTheme="majorBidi" w:cstheme="majorBidi"/>
          <w:b/>
          <w:bCs/>
          <w:sz w:val="24"/>
          <w:szCs w:val="24"/>
        </w:rPr>
        <w:t>Le cadre de l’étude :</w:t>
      </w:r>
    </w:p>
    <w:p w:rsidR="008128C2" w:rsidRPr="005B5FFA" w:rsidRDefault="008128C2" w:rsidP="00446E31">
      <w:pPr>
        <w:autoSpaceDE w:val="0"/>
        <w:autoSpaceDN w:val="0"/>
        <w:adjustRightInd w:val="0"/>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 xml:space="preserve">Le bassin versant de l'Oued </w:t>
      </w:r>
      <w:proofErr w:type="spellStart"/>
      <w:r w:rsidRPr="005B5FFA">
        <w:rPr>
          <w:rFonts w:asciiTheme="majorBidi" w:hAnsiTheme="majorBidi" w:cstheme="majorBidi"/>
          <w:sz w:val="24"/>
          <w:szCs w:val="24"/>
        </w:rPr>
        <w:t>Mekerra</w:t>
      </w:r>
      <w:proofErr w:type="spellEnd"/>
      <w:r w:rsidRPr="005B5FFA">
        <w:rPr>
          <w:rFonts w:asciiTheme="majorBidi" w:hAnsiTheme="majorBidi" w:cstheme="majorBidi"/>
          <w:sz w:val="24"/>
          <w:szCs w:val="24"/>
        </w:rPr>
        <w:t xml:space="preserve"> fait partie du grand bassin de la Macta</w:t>
      </w:r>
      <w:r w:rsidR="00446E31" w:rsidRPr="005B5FFA">
        <w:rPr>
          <w:rFonts w:asciiTheme="majorBidi" w:hAnsiTheme="majorBidi" w:cstheme="majorBidi"/>
          <w:sz w:val="24"/>
          <w:szCs w:val="24"/>
        </w:rPr>
        <w:t>(Figure1)</w:t>
      </w:r>
      <w:r w:rsidRPr="005B5FFA">
        <w:rPr>
          <w:rFonts w:asciiTheme="majorBidi" w:hAnsiTheme="majorBidi" w:cstheme="majorBidi"/>
          <w:sz w:val="24"/>
          <w:szCs w:val="24"/>
        </w:rPr>
        <w:t xml:space="preserve">, Il se situé au Nord-Ouest de l'Algérie. L'Oued </w:t>
      </w:r>
      <w:proofErr w:type="spellStart"/>
      <w:r w:rsidRPr="005B5FFA">
        <w:rPr>
          <w:rFonts w:asciiTheme="majorBidi" w:hAnsiTheme="majorBidi" w:cstheme="majorBidi"/>
          <w:sz w:val="24"/>
          <w:szCs w:val="24"/>
        </w:rPr>
        <w:t>Mekerra</w:t>
      </w:r>
      <w:proofErr w:type="spellEnd"/>
      <w:r w:rsidRPr="005B5FFA">
        <w:rPr>
          <w:rFonts w:asciiTheme="majorBidi" w:hAnsiTheme="majorBidi" w:cstheme="majorBidi"/>
          <w:sz w:val="24"/>
          <w:szCs w:val="24"/>
        </w:rPr>
        <w:t xml:space="preserve"> prend sa source dans la zone des hauts Plateaux de la région de Ras El Ma, à partir de Djebel </w:t>
      </w:r>
      <w:proofErr w:type="spellStart"/>
      <w:r w:rsidRPr="005B5FFA">
        <w:rPr>
          <w:rFonts w:asciiTheme="majorBidi" w:hAnsiTheme="majorBidi" w:cstheme="majorBidi"/>
          <w:sz w:val="24"/>
          <w:szCs w:val="24"/>
        </w:rPr>
        <w:t>Rharbal</w:t>
      </w:r>
      <w:proofErr w:type="spellEnd"/>
      <w:r w:rsidRPr="005B5FFA">
        <w:rPr>
          <w:rFonts w:asciiTheme="majorBidi" w:hAnsiTheme="majorBidi" w:cstheme="majorBidi"/>
          <w:sz w:val="24"/>
          <w:szCs w:val="24"/>
        </w:rPr>
        <w:t xml:space="preserve"> (1189 </w:t>
      </w:r>
      <w:r w:rsidRPr="005B5FFA">
        <w:rPr>
          <w:rFonts w:asciiTheme="majorBidi" w:hAnsiTheme="majorBidi" w:cstheme="majorBidi"/>
          <w:i/>
          <w:iCs/>
          <w:sz w:val="24"/>
          <w:szCs w:val="24"/>
        </w:rPr>
        <w:t>m</w:t>
      </w:r>
      <w:r w:rsidRPr="005B5FFA">
        <w:rPr>
          <w:rFonts w:asciiTheme="majorBidi" w:hAnsiTheme="majorBidi" w:cstheme="majorBidi"/>
          <w:sz w:val="24"/>
          <w:szCs w:val="24"/>
        </w:rPr>
        <w:t xml:space="preserve">), Djebel El </w:t>
      </w:r>
      <w:proofErr w:type="spellStart"/>
      <w:r w:rsidRPr="005B5FFA">
        <w:rPr>
          <w:rFonts w:asciiTheme="majorBidi" w:hAnsiTheme="majorBidi" w:cstheme="majorBidi"/>
          <w:sz w:val="24"/>
          <w:szCs w:val="24"/>
        </w:rPr>
        <w:t>Kemiti</w:t>
      </w:r>
      <w:proofErr w:type="spellEnd"/>
      <w:r w:rsidRPr="005B5FFA">
        <w:rPr>
          <w:rFonts w:asciiTheme="majorBidi" w:hAnsiTheme="majorBidi" w:cstheme="majorBidi"/>
          <w:sz w:val="24"/>
          <w:szCs w:val="24"/>
        </w:rPr>
        <w:t xml:space="preserve"> (1265 </w:t>
      </w:r>
      <w:r w:rsidRPr="005B5FFA">
        <w:rPr>
          <w:rFonts w:asciiTheme="majorBidi" w:hAnsiTheme="majorBidi" w:cstheme="majorBidi"/>
          <w:i/>
          <w:iCs/>
          <w:sz w:val="24"/>
          <w:szCs w:val="24"/>
        </w:rPr>
        <w:t>m</w:t>
      </w:r>
      <w:r w:rsidRPr="005B5FFA">
        <w:rPr>
          <w:rFonts w:asciiTheme="majorBidi" w:hAnsiTheme="majorBidi" w:cstheme="majorBidi"/>
          <w:sz w:val="24"/>
          <w:szCs w:val="24"/>
        </w:rPr>
        <w:t xml:space="preserve">) et Djebel </w:t>
      </w:r>
      <w:proofErr w:type="spellStart"/>
      <w:r w:rsidRPr="005B5FFA">
        <w:rPr>
          <w:rFonts w:asciiTheme="majorBidi" w:hAnsiTheme="majorBidi" w:cstheme="majorBidi"/>
          <w:sz w:val="24"/>
          <w:szCs w:val="24"/>
        </w:rPr>
        <w:t>Marhoum</w:t>
      </w:r>
      <w:proofErr w:type="spellEnd"/>
      <w:r w:rsidRPr="005B5FFA">
        <w:rPr>
          <w:rFonts w:asciiTheme="majorBidi" w:hAnsiTheme="majorBidi" w:cstheme="majorBidi"/>
          <w:sz w:val="24"/>
          <w:szCs w:val="24"/>
        </w:rPr>
        <w:t xml:space="preserve"> (1250 </w:t>
      </w:r>
      <w:r w:rsidRPr="005B5FFA">
        <w:rPr>
          <w:rFonts w:asciiTheme="majorBidi" w:hAnsiTheme="majorBidi" w:cstheme="majorBidi"/>
          <w:i/>
          <w:iCs/>
          <w:sz w:val="24"/>
          <w:szCs w:val="24"/>
        </w:rPr>
        <w:t>m</w:t>
      </w:r>
      <w:r w:rsidRPr="005B5FFA">
        <w:rPr>
          <w:rFonts w:asciiTheme="majorBidi" w:hAnsiTheme="majorBidi" w:cstheme="majorBidi"/>
          <w:sz w:val="24"/>
          <w:szCs w:val="24"/>
        </w:rPr>
        <w:t xml:space="preserve">) au Sud jusqu’à la ville de Sidi Bel </w:t>
      </w:r>
      <w:proofErr w:type="spellStart"/>
      <w:r w:rsidRPr="005B5FFA">
        <w:rPr>
          <w:rFonts w:asciiTheme="majorBidi" w:hAnsiTheme="majorBidi" w:cstheme="majorBidi"/>
          <w:sz w:val="24"/>
          <w:szCs w:val="24"/>
        </w:rPr>
        <w:t>Abess</w:t>
      </w:r>
      <w:proofErr w:type="spellEnd"/>
      <w:r w:rsidRPr="005B5FFA">
        <w:rPr>
          <w:rFonts w:asciiTheme="majorBidi" w:hAnsiTheme="majorBidi" w:cstheme="majorBidi"/>
          <w:sz w:val="24"/>
          <w:szCs w:val="24"/>
        </w:rPr>
        <w:t xml:space="preserve"> à une longueur de   83.7 </w:t>
      </w:r>
      <w:r w:rsidRPr="005B5FFA">
        <w:rPr>
          <w:rFonts w:asciiTheme="majorBidi" w:hAnsiTheme="majorBidi" w:cstheme="majorBidi"/>
          <w:i/>
          <w:iCs/>
          <w:sz w:val="24"/>
          <w:szCs w:val="24"/>
        </w:rPr>
        <w:t>Km</w:t>
      </w:r>
      <w:r w:rsidRPr="005B5FFA">
        <w:rPr>
          <w:rFonts w:asciiTheme="majorBidi" w:hAnsiTheme="majorBidi" w:cstheme="majorBidi"/>
          <w:sz w:val="24"/>
          <w:szCs w:val="24"/>
        </w:rPr>
        <w:t xml:space="preserve">. L'Oued </w:t>
      </w:r>
      <w:proofErr w:type="spellStart"/>
      <w:r w:rsidRPr="005B5FFA">
        <w:rPr>
          <w:rFonts w:asciiTheme="majorBidi" w:hAnsiTheme="majorBidi" w:cstheme="majorBidi"/>
          <w:sz w:val="24"/>
          <w:szCs w:val="24"/>
        </w:rPr>
        <w:t>Mekerra</w:t>
      </w:r>
      <w:proofErr w:type="spellEnd"/>
      <w:r w:rsidRPr="005B5FFA">
        <w:rPr>
          <w:rFonts w:asciiTheme="majorBidi" w:hAnsiTheme="majorBidi" w:cstheme="majorBidi"/>
          <w:sz w:val="24"/>
          <w:szCs w:val="24"/>
        </w:rPr>
        <w:t xml:space="preserve"> draine une surface de 3615.8 </w:t>
      </w:r>
      <w:r w:rsidR="00446E31" w:rsidRPr="005B5FFA">
        <w:rPr>
          <w:rFonts w:asciiTheme="majorBidi" w:hAnsiTheme="majorBidi" w:cstheme="majorBidi"/>
          <w:i/>
          <w:iCs/>
          <w:sz w:val="24"/>
          <w:szCs w:val="24"/>
        </w:rPr>
        <w:t>Km</w:t>
      </w:r>
      <w:r w:rsidR="00446E31" w:rsidRPr="005B5FFA">
        <w:rPr>
          <w:rFonts w:asciiTheme="majorBidi" w:hAnsiTheme="majorBidi" w:cstheme="majorBidi"/>
          <w:sz w:val="24"/>
          <w:szCs w:val="24"/>
          <w:vertAlign w:val="superscript"/>
        </w:rPr>
        <w:t>2</w:t>
      </w:r>
      <w:r w:rsidR="00446E31" w:rsidRPr="005B5FFA">
        <w:rPr>
          <w:rFonts w:asciiTheme="majorBidi" w:hAnsiTheme="majorBidi" w:cstheme="majorBidi"/>
          <w:sz w:val="24"/>
          <w:szCs w:val="24"/>
        </w:rPr>
        <w:t>. Le</w:t>
      </w:r>
      <w:r w:rsidR="003551D4" w:rsidRPr="005B5FFA">
        <w:rPr>
          <w:rFonts w:asciiTheme="majorBidi" w:hAnsiTheme="majorBidi" w:cstheme="majorBidi"/>
          <w:sz w:val="24"/>
          <w:szCs w:val="24"/>
        </w:rPr>
        <w:t xml:space="preserve"> bassin-versant de la </w:t>
      </w:r>
      <w:proofErr w:type="spellStart"/>
      <w:r w:rsidR="00446E31" w:rsidRPr="005B5FFA">
        <w:rPr>
          <w:rFonts w:asciiTheme="majorBidi" w:hAnsiTheme="majorBidi" w:cstheme="majorBidi"/>
          <w:sz w:val="24"/>
          <w:szCs w:val="24"/>
        </w:rPr>
        <w:t>Mekerra</w:t>
      </w:r>
      <w:proofErr w:type="spellEnd"/>
      <w:r w:rsidR="00446E31" w:rsidRPr="005B5FFA">
        <w:rPr>
          <w:rFonts w:asciiTheme="majorBidi" w:hAnsiTheme="majorBidi" w:cstheme="majorBidi"/>
          <w:sz w:val="24"/>
          <w:szCs w:val="24"/>
        </w:rPr>
        <w:t xml:space="preserve"> possède</w:t>
      </w:r>
      <w:r w:rsidR="003551D4" w:rsidRPr="005B5FFA">
        <w:rPr>
          <w:rFonts w:asciiTheme="majorBidi" w:hAnsiTheme="majorBidi" w:cstheme="majorBidi"/>
          <w:sz w:val="24"/>
          <w:szCs w:val="24"/>
        </w:rPr>
        <w:t xml:space="preserve"> un relief très accidenté, avec une altitude moyenne de </w:t>
      </w:r>
      <w:r w:rsidR="004B52F0" w:rsidRPr="005B5FFA">
        <w:rPr>
          <w:rFonts w:asciiTheme="majorBidi" w:hAnsiTheme="majorBidi" w:cstheme="majorBidi"/>
          <w:sz w:val="24"/>
          <w:szCs w:val="24"/>
        </w:rPr>
        <w:t xml:space="preserve">827 </w:t>
      </w:r>
      <w:r w:rsidR="004B52F0" w:rsidRPr="005B5FFA">
        <w:rPr>
          <w:rFonts w:asciiTheme="majorBidi" w:hAnsiTheme="majorBidi" w:cstheme="majorBidi"/>
          <w:i/>
          <w:iCs/>
          <w:sz w:val="24"/>
          <w:szCs w:val="24"/>
        </w:rPr>
        <w:t>m</w:t>
      </w:r>
      <w:r w:rsidR="003551D4" w:rsidRPr="005B5FFA">
        <w:rPr>
          <w:rFonts w:asciiTheme="majorBidi" w:hAnsiTheme="majorBidi" w:cstheme="majorBidi"/>
          <w:sz w:val="24"/>
          <w:szCs w:val="24"/>
        </w:rPr>
        <w:t xml:space="preserve"> et une altitude maximale dépassant les </w:t>
      </w:r>
      <w:r w:rsidR="004B52F0" w:rsidRPr="005B5FFA">
        <w:rPr>
          <w:rFonts w:asciiTheme="majorBidi" w:hAnsiTheme="majorBidi" w:cstheme="majorBidi"/>
          <w:sz w:val="24"/>
          <w:szCs w:val="24"/>
        </w:rPr>
        <w:t xml:space="preserve">1600 </w:t>
      </w:r>
      <w:r w:rsidR="00446E31" w:rsidRPr="005B5FFA">
        <w:rPr>
          <w:rFonts w:asciiTheme="majorBidi" w:hAnsiTheme="majorBidi" w:cstheme="majorBidi"/>
          <w:sz w:val="24"/>
          <w:szCs w:val="24"/>
        </w:rPr>
        <w:t>m</w:t>
      </w:r>
      <w:r w:rsidRPr="005B5FFA">
        <w:rPr>
          <w:rFonts w:asciiTheme="majorBidi" w:hAnsiTheme="majorBidi" w:cstheme="majorBidi"/>
          <w:sz w:val="24"/>
          <w:szCs w:val="24"/>
        </w:rPr>
        <w:t>.</w:t>
      </w:r>
    </w:p>
    <w:p w:rsidR="008128C2" w:rsidRPr="005B5FFA" w:rsidRDefault="003551D4" w:rsidP="00735CD7">
      <w:pPr>
        <w:autoSpaceDE w:val="0"/>
        <w:autoSpaceDN w:val="0"/>
        <w:adjustRightInd w:val="0"/>
        <w:spacing w:after="0" w:line="240" w:lineRule="auto"/>
        <w:jc w:val="center"/>
        <w:rPr>
          <w:rFonts w:asciiTheme="majorBidi" w:hAnsiTheme="majorBidi" w:cstheme="majorBidi"/>
          <w:sz w:val="24"/>
          <w:szCs w:val="24"/>
        </w:rPr>
      </w:pPr>
      <w:r w:rsidRPr="005B5FFA">
        <w:rPr>
          <w:rFonts w:asciiTheme="majorBidi" w:hAnsiTheme="majorBidi" w:cstheme="majorBidi"/>
          <w:noProof/>
          <w:sz w:val="24"/>
          <w:szCs w:val="24"/>
          <w:lang w:eastAsia="fr-FR"/>
        </w:rPr>
        <w:drawing>
          <wp:inline distT="0" distB="0" distL="0" distR="0">
            <wp:extent cx="4720590" cy="4038600"/>
            <wp:effectExtent l="19050" t="19050" r="22860"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20590" cy="4038600"/>
                    </a:xfrm>
                    <a:prstGeom prst="rect">
                      <a:avLst/>
                    </a:prstGeom>
                    <a:noFill/>
                    <a:ln w="9525">
                      <a:solidFill>
                        <a:schemeClr val="tx1"/>
                      </a:solidFill>
                      <a:miter lim="800000"/>
                      <a:headEnd/>
                      <a:tailEnd/>
                    </a:ln>
                  </pic:spPr>
                </pic:pic>
              </a:graphicData>
            </a:graphic>
          </wp:inline>
        </w:drawing>
      </w:r>
    </w:p>
    <w:p w:rsidR="00735CD7" w:rsidRPr="005B5FFA" w:rsidRDefault="00735CD7" w:rsidP="00735CD7">
      <w:pPr>
        <w:autoSpaceDE w:val="0"/>
        <w:autoSpaceDN w:val="0"/>
        <w:adjustRightInd w:val="0"/>
        <w:spacing w:after="0" w:line="240" w:lineRule="auto"/>
        <w:jc w:val="both"/>
        <w:rPr>
          <w:rFonts w:asciiTheme="majorBidi" w:hAnsiTheme="majorBidi" w:cstheme="majorBidi"/>
          <w:sz w:val="24"/>
          <w:szCs w:val="24"/>
        </w:rPr>
      </w:pPr>
    </w:p>
    <w:p w:rsidR="003551D4" w:rsidRPr="005B5FFA" w:rsidRDefault="003551D4" w:rsidP="00735CD7">
      <w:pPr>
        <w:autoSpaceDE w:val="0"/>
        <w:autoSpaceDN w:val="0"/>
        <w:adjustRightInd w:val="0"/>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 xml:space="preserve">Figure 1. Situation géographique du bassin-versant de la </w:t>
      </w:r>
      <w:proofErr w:type="spellStart"/>
      <w:r w:rsidRPr="005B5FFA">
        <w:rPr>
          <w:rFonts w:asciiTheme="majorBidi" w:hAnsiTheme="majorBidi" w:cstheme="majorBidi"/>
          <w:b/>
          <w:bCs/>
          <w:sz w:val="24"/>
          <w:szCs w:val="24"/>
        </w:rPr>
        <w:t>Mekerra</w:t>
      </w:r>
      <w:proofErr w:type="spellEnd"/>
    </w:p>
    <w:p w:rsidR="004B52F0" w:rsidRPr="005B5FFA" w:rsidRDefault="004B52F0" w:rsidP="00735CD7">
      <w:pPr>
        <w:autoSpaceDE w:val="0"/>
        <w:autoSpaceDN w:val="0"/>
        <w:adjustRightInd w:val="0"/>
        <w:spacing w:after="0" w:line="240" w:lineRule="auto"/>
        <w:jc w:val="both"/>
        <w:rPr>
          <w:rFonts w:asciiTheme="majorBidi" w:hAnsiTheme="majorBidi" w:cstheme="majorBidi"/>
          <w:sz w:val="24"/>
          <w:szCs w:val="24"/>
        </w:rPr>
      </w:pPr>
    </w:p>
    <w:p w:rsidR="003551D4" w:rsidRPr="005B5FFA" w:rsidRDefault="004B52F0" w:rsidP="00735CD7">
      <w:pPr>
        <w:autoSpaceDE w:val="0"/>
        <w:autoSpaceDN w:val="0"/>
        <w:adjustRightInd w:val="0"/>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 xml:space="preserve">Climat et hydrologie du bassin de la </w:t>
      </w:r>
      <w:proofErr w:type="spellStart"/>
      <w:r w:rsidRPr="005B5FFA">
        <w:rPr>
          <w:rFonts w:asciiTheme="majorBidi" w:hAnsiTheme="majorBidi" w:cstheme="majorBidi"/>
          <w:b/>
          <w:bCs/>
          <w:sz w:val="24"/>
          <w:szCs w:val="24"/>
        </w:rPr>
        <w:t>Mekerra</w:t>
      </w:r>
      <w:proofErr w:type="spellEnd"/>
      <w:r w:rsidRPr="005B5FFA">
        <w:rPr>
          <w:rFonts w:asciiTheme="majorBidi" w:hAnsiTheme="majorBidi" w:cstheme="majorBidi"/>
          <w:b/>
          <w:bCs/>
          <w:sz w:val="24"/>
          <w:szCs w:val="24"/>
        </w:rPr>
        <w:t> :</w:t>
      </w:r>
    </w:p>
    <w:p w:rsidR="003D7D02" w:rsidRPr="005B5FFA" w:rsidRDefault="003D7D02" w:rsidP="00735CD7">
      <w:pPr>
        <w:autoSpaceDE w:val="0"/>
        <w:autoSpaceDN w:val="0"/>
        <w:adjustRightInd w:val="0"/>
        <w:spacing w:after="0" w:line="240" w:lineRule="auto"/>
        <w:jc w:val="both"/>
        <w:rPr>
          <w:rFonts w:asciiTheme="majorBidi" w:hAnsiTheme="majorBidi" w:cstheme="majorBidi"/>
          <w:b/>
          <w:bCs/>
          <w:sz w:val="24"/>
          <w:szCs w:val="24"/>
        </w:rPr>
      </w:pPr>
    </w:p>
    <w:p w:rsidR="004B52F0" w:rsidRPr="005B5FFA" w:rsidRDefault="004B52F0" w:rsidP="00735CD7">
      <w:pPr>
        <w:autoSpaceDE w:val="0"/>
        <w:autoSpaceDN w:val="0"/>
        <w:adjustRightInd w:val="0"/>
        <w:spacing w:after="0" w:line="240" w:lineRule="auto"/>
        <w:jc w:val="both"/>
        <w:rPr>
          <w:rFonts w:asciiTheme="majorBidi" w:hAnsiTheme="majorBidi" w:cstheme="majorBidi"/>
          <w:sz w:val="24"/>
          <w:szCs w:val="24"/>
          <w:shd w:val="clear" w:color="auto" w:fill="FFFFFF"/>
        </w:rPr>
      </w:pPr>
      <w:r w:rsidRPr="005B5FFA">
        <w:rPr>
          <w:rFonts w:asciiTheme="majorBidi" w:hAnsiTheme="majorBidi" w:cstheme="majorBidi"/>
          <w:sz w:val="24"/>
          <w:szCs w:val="24"/>
          <w:shd w:val="clear" w:color="auto" w:fill="FFFFFF"/>
        </w:rPr>
        <w:t xml:space="preserve">Depuis les années 1970, le Maghreb connaît une longue période de sécheresse. Le bassin de la </w:t>
      </w:r>
      <w:proofErr w:type="spellStart"/>
      <w:r w:rsidRPr="005B5FFA">
        <w:rPr>
          <w:rFonts w:asciiTheme="majorBidi" w:hAnsiTheme="majorBidi" w:cstheme="majorBidi"/>
          <w:sz w:val="24"/>
          <w:szCs w:val="24"/>
          <w:shd w:val="clear" w:color="auto" w:fill="FFFFFF"/>
        </w:rPr>
        <w:t>Mekerra</w:t>
      </w:r>
      <w:proofErr w:type="spellEnd"/>
      <w:r w:rsidRPr="005B5FFA">
        <w:rPr>
          <w:rFonts w:asciiTheme="majorBidi" w:hAnsiTheme="majorBidi" w:cstheme="majorBidi"/>
          <w:sz w:val="24"/>
          <w:szCs w:val="24"/>
          <w:shd w:val="clear" w:color="auto" w:fill="FFFFFF"/>
        </w:rPr>
        <w:t xml:space="preserve"> n'échappe pas à ces conditions difficiles qui réduisent les ressources en eau mobilisables pour une population sans cesse croissante et qui pèsent lourdement sur l'activité agricole. Sur la période 1930-2002, les précipitations annuelles ont enregistré une baisse de l'ordre de 40 % en moyenne après la rupture de la stationnarité des chroniques pluviométriques. La sécheresse se poursuit actuellement, puisqu'à Sidi Bel </w:t>
      </w:r>
      <w:proofErr w:type="spellStart"/>
      <w:r w:rsidRPr="005B5FFA">
        <w:rPr>
          <w:rFonts w:asciiTheme="majorBidi" w:hAnsiTheme="majorBidi" w:cstheme="majorBidi"/>
          <w:sz w:val="24"/>
          <w:szCs w:val="24"/>
          <w:shd w:val="clear" w:color="auto" w:fill="FFFFFF"/>
        </w:rPr>
        <w:t>Abbès</w:t>
      </w:r>
      <w:proofErr w:type="spellEnd"/>
      <w:r w:rsidRPr="005B5FFA">
        <w:rPr>
          <w:rFonts w:asciiTheme="majorBidi" w:hAnsiTheme="majorBidi" w:cstheme="majorBidi"/>
          <w:sz w:val="24"/>
          <w:szCs w:val="24"/>
          <w:shd w:val="clear" w:color="auto" w:fill="FFFFFF"/>
        </w:rPr>
        <w:t>, par exemple, les précipitations annuelles moyennes ont été de 259 mm seulement de septembre 2002 à août 2007, contre 292 mm de septembre 1980 à août 2002</w:t>
      </w:r>
      <w:r w:rsidR="00574E20" w:rsidRPr="005B5FFA">
        <w:rPr>
          <w:rFonts w:asciiTheme="majorBidi" w:hAnsiTheme="majorBidi" w:cstheme="majorBidi"/>
          <w:sz w:val="24"/>
          <w:szCs w:val="24"/>
          <w:shd w:val="clear" w:color="auto" w:fill="FFFFFF"/>
        </w:rPr>
        <w:t>(Meddi M, 2009)</w:t>
      </w:r>
      <w:r w:rsidRPr="005B5FFA">
        <w:rPr>
          <w:rFonts w:asciiTheme="majorBidi" w:hAnsiTheme="majorBidi" w:cstheme="majorBidi"/>
          <w:sz w:val="24"/>
          <w:szCs w:val="24"/>
          <w:shd w:val="clear" w:color="auto" w:fill="FFFFFF"/>
        </w:rPr>
        <w:t>.</w:t>
      </w:r>
    </w:p>
    <w:p w:rsidR="00574E20" w:rsidRPr="005B5FFA" w:rsidRDefault="00574E20" w:rsidP="00735CD7">
      <w:pPr>
        <w:autoSpaceDE w:val="0"/>
        <w:autoSpaceDN w:val="0"/>
        <w:adjustRightInd w:val="0"/>
        <w:spacing w:after="0" w:line="240" w:lineRule="auto"/>
        <w:jc w:val="both"/>
        <w:rPr>
          <w:rFonts w:asciiTheme="majorBidi" w:hAnsiTheme="majorBidi" w:cstheme="majorBidi"/>
          <w:sz w:val="24"/>
          <w:szCs w:val="24"/>
        </w:rPr>
      </w:pPr>
    </w:p>
    <w:p w:rsidR="00574E20" w:rsidRPr="005B5FFA" w:rsidRDefault="00574E20" w:rsidP="00735CD7">
      <w:pPr>
        <w:autoSpaceDE w:val="0"/>
        <w:autoSpaceDN w:val="0"/>
        <w:adjustRightInd w:val="0"/>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Données utilisées :</w:t>
      </w:r>
    </w:p>
    <w:p w:rsidR="003D7D02" w:rsidRPr="005B5FFA" w:rsidRDefault="003D7D02" w:rsidP="00735CD7">
      <w:pPr>
        <w:autoSpaceDE w:val="0"/>
        <w:autoSpaceDN w:val="0"/>
        <w:adjustRightInd w:val="0"/>
        <w:spacing w:after="0" w:line="240" w:lineRule="auto"/>
        <w:jc w:val="both"/>
        <w:rPr>
          <w:rFonts w:asciiTheme="majorBidi" w:hAnsiTheme="majorBidi" w:cstheme="majorBidi"/>
          <w:sz w:val="24"/>
          <w:szCs w:val="24"/>
        </w:rPr>
      </w:pPr>
    </w:p>
    <w:p w:rsidR="001374E7" w:rsidRPr="005B5FFA" w:rsidRDefault="00266A04" w:rsidP="00735CD7">
      <w:pPr>
        <w:autoSpaceDE w:val="0"/>
        <w:autoSpaceDN w:val="0"/>
        <w:adjustRightInd w:val="0"/>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Ce travail est basé sur deux stations</w:t>
      </w:r>
      <w:r w:rsidR="001374E7" w:rsidRPr="005B5FFA">
        <w:rPr>
          <w:rFonts w:asciiTheme="majorBidi" w:hAnsiTheme="majorBidi" w:cstheme="majorBidi"/>
          <w:sz w:val="24"/>
          <w:szCs w:val="24"/>
        </w:rPr>
        <w:t xml:space="preserve"> hydrométriques ;</w:t>
      </w:r>
      <w:r w:rsidRPr="005B5FFA">
        <w:rPr>
          <w:rFonts w:asciiTheme="majorBidi" w:hAnsiTheme="majorBidi" w:cstheme="majorBidi"/>
          <w:sz w:val="24"/>
          <w:szCs w:val="24"/>
        </w:rPr>
        <w:t xml:space="preserve"> Sidi Ali </w:t>
      </w:r>
      <w:proofErr w:type="spellStart"/>
      <w:r w:rsidRPr="005B5FFA">
        <w:rPr>
          <w:rFonts w:asciiTheme="majorBidi" w:hAnsiTheme="majorBidi" w:cstheme="majorBidi"/>
          <w:sz w:val="24"/>
          <w:szCs w:val="24"/>
        </w:rPr>
        <w:t>Benyoub</w:t>
      </w:r>
      <w:proofErr w:type="spellEnd"/>
      <w:r w:rsidRPr="005B5FFA">
        <w:rPr>
          <w:rFonts w:asciiTheme="majorBidi" w:hAnsiTheme="majorBidi" w:cstheme="majorBidi"/>
          <w:sz w:val="24"/>
          <w:szCs w:val="24"/>
        </w:rPr>
        <w:t xml:space="preserve">, et Sidi Bel </w:t>
      </w:r>
      <w:proofErr w:type="spellStart"/>
      <w:r w:rsidRPr="005B5FFA">
        <w:rPr>
          <w:rFonts w:asciiTheme="majorBidi" w:hAnsiTheme="majorBidi" w:cstheme="majorBidi"/>
          <w:sz w:val="24"/>
          <w:szCs w:val="24"/>
        </w:rPr>
        <w:t>Abess</w:t>
      </w:r>
      <w:proofErr w:type="spellEnd"/>
      <w:r w:rsidRPr="005B5FFA">
        <w:rPr>
          <w:rFonts w:asciiTheme="majorBidi" w:hAnsiTheme="majorBidi" w:cstheme="majorBidi"/>
          <w:sz w:val="24"/>
          <w:szCs w:val="24"/>
        </w:rPr>
        <w:t xml:space="preserve"> dont les données </w:t>
      </w:r>
      <w:r w:rsidR="001374E7" w:rsidRPr="005B5FFA">
        <w:rPr>
          <w:rFonts w:asciiTheme="majorBidi" w:hAnsiTheme="majorBidi" w:cstheme="majorBidi"/>
          <w:sz w:val="24"/>
          <w:szCs w:val="24"/>
        </w:rPr>
        <w:t>étaient disponibles, représentatives et validées sur une durée suffisante (tableau 1).</w:t>
      </w:r>
    </w:p>
    <w:p w:rsidR="001374E7" w:rsidRPr="005B5FFA" w:rsidRDefault="001374E7" w:rsidP="00735CD7">
      <w:pPr>
        <w:autoSpaceDE w:val="0"/>
        <w:autoSpaceDN w:val="0"/>
        <w:adjustRightInd w:val="0"/>
        <w:spacing w:after="0" w:line="240" w:lineRule="auto"/>
        <w:jc w:val="both"/>
        <w:rPr>
          <w:rFonts w:asciiTheme="majorBidi" w:hAnsiTheme="majorBidi" w:cstheme="majorBidi"/>
          <w:sz w:val="24"/>
          <w:szCs w:val="24"/>
        </w:rPr>
      </w:pPr>
    </w:p>
    <w:tbl>
      <w:tblPr>
        <w:tblStyle w:val="Grilledutableau"/>
        <w:tblW w:w="10440" w:type="dxa"/>
        <w:tblInd w:w="-1066" w:type="dxa"/>
        <w:tblLayout w:type="fixed"/>
        <w:tblLook w:val="04A0"/>
      </w:tblPr>
      <w:tblGrid>
        <w:gridCol w:w="658"/>
        <w:gridCol w:w="1943"/>
        <w:gridCol w:w="1276"/>
        <w:gridCol w:w="992"/>
        <w:gridCol w:w="1134"/>
        <w:gridCol w:w="1134"/>
        <w:gridCol w:w="1134"/>
        <w:gridCol w:w="2169"/>
      </w:tblGrid>
      <w:tr w:rsidR="001C7573" w:rsidRPr="005B5FFA" w:rsidTr="001C7573">
        <w:trPr>
          <w:trHeight w:val="488"/>
        </w:trPr>
        <w:tc>
          <w:tcPr>
            <w:tcW w:w="658" w:type="dxa"/>
            <w:vMerge w:val="restart"/>
          </w:tcPr>
          <w:p w:rsidR="001C7573" w:rsidRPr="005B5FFA" w:rsidRDefault="001C7573" w:rsidP="00735CD7">
            <w:pPr>
              <w:jc w:val="both"/>
              <w:rPr>
                <w:rFonts w:asciiTheme="majorBidi" w:hAnsiTheme="majorBidi" w:cstheme="majorBidi"/>
                <w:b/>
                <w:bCs/>
                <w:sz w:val="20"/>
                <w:szCs w:val="20"/>
              </w:rPr>
            </w:pPr>
          </w:p>
          <w:p w:rsidR="001C7573" w:rsidRPr="005B5FFA" w:rsidRDefault="001C7573"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N°</w:t>
            </w:r>
          </w:p>
        </w:tc>
        <w:tc>
          <w:tcPr>
            <w:tcW w:w="1943" w:type="dxa"/>
            <w:vMerge w:val="restart"/>
          </w:tcPr>
          <w:p w:rsidR="001C7573" w:rsidRPr="005B5FFA" w:rsidRDefault="001C7573" w:rsidP="00735CD7">
            <w:pPr>
              <w:jc w:val="both"/>
              <w:rPr>
                <w:rFonts w:asciiTheme="majorBidi" w:hAnsiTheme="majorBidi" w:cstheme="majorBidi"/>
                <w:b/>
                <w:bCs/>
                <w:sz w:val="20"/>
                <w:szCs w:val="20"/>
              </w:rPr>
            </w:pPr>
          </w:p>
          <w:p w:rsidR="001C7573" w:rsidRPr="005B5FFA" w:rsidRDefault="001C7573"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Station</w:t>
            </w:r>
          </w:p>
        </w:tc>
        <w:tc>
          <w:tcPr>
            <w:tcW w:w="2268" w:type="dxa"/>
            <w:gridSpan w:val="2"/>
          </w:tcPr>
          <w:p w:rsidR="001C7573" w:rsidRPr="005B5FFA" w:rsidRDefault="001C7573"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Coordonnées Lambert</w:t>
            </w:r>
          </w:p>
        </w:tc>
        <w:tc>
          <w:tcPr>
            <w:tcW w:w="1134" w:type="dxa"/>
            <w:vMerge w:val="restart"/>
          </w:tcPr>
          <w:p w:rsidR="001C7573" w:rsidRPr="005B5FFA" w:rsidRDefault="001C7573" w:rsidP="00735CD7">
            <w:pPr>
              <w:jc w:val="both"/>
              <w:rPr>
                <w:rFonts w:asciiTheme="majorBidi" w:hAnsiTheme="majorBidi" w:cstheme="majorBidi"/>
                <w:b/>
                <w:bCs/>
                <w:sz w:val="20"/>
                <w:szCs w:val="20"/>
              </w:rPr>
            </w:pPr>
          </w:p>
          <w:p w:rsidR="001C7573" w:rsidRPr="005B5FFA" w:rsidRDefault="001C7573"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Code</w:t>
            </w:r>
          </w:p>
        </w:tc>
        <w:tc>
          <w:tcPr>
            <w:tcW w:w="1134" w:type="dxa"/>
            <w:vMerge w:val="restart"/>
          </w:tcPr>
          <w:p w:rsidR="001C7573" w:rsidRPr="005B5FFA" w:rsidRDefault="001C7573"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Surfaces drainées</w:t>
            </w:r>
          </w:p>
          <w:p w:rsidR="00C83956" w:rsidRPr="005B5FFA" w:rsidRDefault="00C83956"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(Km</w:t>
            </w:r>
            <w:r w:rsidRPr="005B5FFA">
              <w:rPr>
                <w:rFonts w:asciiTheme="majorBidi" w:hAnsiTheme="majorBidi" w:cstheme="majorBidi"/>
                <w:b/>
                <w:bCs/>
                <w:sz w:val="20"/>
                <w:szCs w:val="20"/>
                <w:vertAlign w:val="superscript"/>
              </w:rPr>
              <w:t>2</w:t>
            </w:r>
            <w:r w:rsidRPr="005B5FFA">
              <w:rPr>
                <w:rFonts w:asciiTheme="majorBidi" w:hAnsiTheme="majorBidi" w:cstheme="majorBidi"/>
                <w:b/>
                <w:bCs/>
                <w:sz w:val="20"/>
                <w:szCs w:val="20"/>
              </w:rPr>
              <w:t>)</w:t>
            </w:r>
          </w:p>
        </w:tc>
        <w:tc>
          <w:tcPr>
            <w:tcW w:w="1134" w:type="dxa"/>
            <w:vMerge w:val="restart"/>
          </w:tcPr>
          <w:p w:rsidR="001C7573" w:rsidRPr="005B5FFA" w:rsidRDefault="00C83956"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Seuils (m</w:t>
            </w:r>
            <w:r w:rsidRPr="005B5FFA">
              <w:rPr>
                <w:rFonts w:asciiTheme="majorBidi" w:hAnsiTheme="majorBidi" w:cstheme="majorBidi"/>
                <w:b/>
                <w:bCs/>
                <w:sz w:val="20"/>
                <w:szCs w:val="20"/>
                <w:vertAlign w:val="superscript"/>
              </w:rPr>
              <w:t>3</w:t>
            </w:r>
            <w:r w:rsidRPr="005B5FFA">
              <w:rPr>
                <w:rFonts w:asciiTheme="majorBidi" w:hAnsiTheme="majorBidi" w:cstheme="majorBidi"/>
                <w:b/>
                <w:bCs/>
                <w:sz w:val="20"/>
                <w:szCs w:val="20"/>
              </w:rPr>
              <w:t>/s)</w:t>
            </w:r>
          </w:p>
        </w:tc>
        <w:tc>
          <w:tcPr>
            <w:tcW w:w="2169" w:type="dxa"/>
            <w:vMerge w:val="restart"/>
          </w:tcPr>
          <w:p w:rsidR="001C7573" w:rsidRPr="005B5FFA" w:rsidRDefault="001C7573" w:rsidP="00735CD7">
            <w:pPr>
              <w:jc w:val="both"/>
              <w:rPr>
                <w:rFonts w:asciiTheme="majorBidi" w:hAnsiTheme="majorBidi" w:cstheme="majorBidi"/>
                <w:b/>
                <w:bCs/>
                <w:sz w:val="20"/>
                <w:szCs w:val="20"/>
              </w:rPr>
            </w:pPr>
          </w:p>
          <w:p w:rsidR="001C7573" w:rsidRPr="005B5FFA" w:rsidRDefault="001C7573"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Période d’étude</w:t>
            </w:r>
          </w:p>
        </w:tc>
      </w:tr>
      <w:tr w:rsidR="001C7573" w:rsidRPr="005B5FFA" w:rsidTr="001C7573">
        <w:trPr>
          <w:trHeight w:val="276"/>
        </w:trPr>
        <w:tc>
          <w:tcPr>
            <w:tcW w:w="658" w:type="dxa"/>
            <w:vMerge/>
          </w:tcPr>
          <w:p w:rsidR="001C7573" w:rsidRPr="005B5FFA" w:rsidRDefault="001C7573" w:rsidP="00735CD7">
            <w:pPr>
              <w:jc w:val="both"/>
              <w:rPr>
                <w:rFonts w:asciiTheme="majorBidi" w:hAnsiTheme="majorBidi" w:cstheme="majorBidi"/>
                <w:sz w:val="20"/>
                <w:szCs w:val="20"/>
              </w:rPr>
            </w:pPr>
          </w:p>
        </w:tc>
        <w:tc>
          <w:tcPr>
            <w:tcW w:w="1943" w:type="dxa"/>
            <w:vMerge/>
          </w:tcPr>
          <w:p w:rsidR="001C7573" w:rsidRPr="005B5FFA" w:rsidRDefault="001C7573" w:rsidP="00735CD7">
            <w:pPr>
              <w:jc w:val="both"/>
              <w:rPr>
                <w:rFonts w:asciiTheme="majorBidi" w:hAnsiTheme="majorBidi" w:cstheme="majorBidi"/>
                <w:sz w:val="20"/>
                <w:szCs w:val="20"/>
              </w:rPr>
            </w:pPr>
          </w:p>
        </w:tc>
        <w:tc>
          <w:tcPr>
            <w:tcW w:w="1276" w:type="dxa"/>
          </w:tcPr>
          <w:p w:rsidR="001C7573" w:rsidRPr="005B5FFA" w:rsidRDefault="001C7573"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X(Km)</w:t>
            </w:r>
          </w:p>
        </w:tc>
        <w:tc>
          <w:tcPr>
            <w:tcW w:w="992" w:type="dxa"/>
          </w:tcPr>
          <w:p w:rsidR="001C7573" w:rsidRPr="005B5FFA" w:rsidRDefault="001C7573" w:rsidP="00735CD7">
            <w:pPr>
              <w:jc w:val="both"/>
              <w:rPr>
                <w:rFonts w:asciiTheme="majorBidi" w:hAnsiTheme="majorBidi" w:cstheme="majorBidi"/>
                <w:b/>
                <w:bCs/>
                <w:sz w:val="20"/>
                <w:szCs w:val="20"/>
              </w:rPr>
            </w:pPr>
            <w:r w:rsidRPr="005B5FFA">
              <w:rPr>
                <w:rFonts w:asciiTheme="majorBidi" w:hAnsiTheme="majorBidi" w:cstheme="majorBidi"/>
                <w:b/>
                <w:bCs/>
                <w:sz w:val="20"/>
                <w:szCs w:val="20"/>
              </w:rPr>
              <w:t>Y(Km)</w:t>
            </w:r>
          </w:p>
        </w:tc>
        <w:tc>
          <w:tcPr>
            <w:tcW w:w="1134" w:type="dxa"/>
            <w:vMerge/>
          </w:tcPr>
          <w:p w:rsidR="001C7573" w:rsidRPr="005B5FFA" w:rsidRDefault="001C7573" w:rsidP="00735CD7">
            <w:pPr>
              <w:jc w:val="both"/>
              <w:rPr>
                <w:rFonts w:asciiTheme="majorBidi" w:hAnsiTheme="majorBidi" w:cstheme="majorBidi"/>
                <w:sz w:val="20"/>
                <w:szCs w:val="20"/>
              </w:rPr>
            </w:pPr>
          </w:p>
        </w:tc>
        <w:tc>
          <w:tcPr>
            <w:tcW w:w="1134" w:type="dxa"/>
            <w:vMerge/>
          </w:tcPr>
          <w:p w:rsidR="001C7573" w:rsidRPr="005B5FFA" w:rsidRDefault="001C7573" w:rsidP="00735CD7">
            <w:pPr>
              <w:jc w:val="both"/>
              <w:rPr>
                <w:rFonts w:asciiTheme="majorBidi" w:hAnsiTheme="majorBidi" w:cstheme="majorBidi"/>
                <w:sz w:val="20"/>
                <w:szCs w:val="20"/>
              </w:rPr>
            </w:pPr>
          </w:p>
        </w:tc>
        <w:tc>
          <w:tcPr>
            <w:tcW w:w="1134" w:type="dxa"/>
            <w:vMerge/>
          </w:tcPr>
          <w:p w:rsidR="001C7573" w:rsidRPr="005B5FFA" w:rsidRDefault="001C7573" w:rsidP="00735CD7">
            <w:pPr>
              <w:jc w:val="both"/>
              <w:rPr>
                <w:rFonts w:asciiTheme="majorBidi" w:hAnsiTheme="majorBidi" w:cstheme="majorBidi"/>
                <w:sz w:val="20"/>
                <w:szCs w:val="20"/>
              </w:rPr>
            </w:pPr>
          </w:p>
        </w:tc>
        <w:tc>
          <w:tcPr>
            <w:tcW w:w="2169" w:type="dxa"/>
            <w:vMerge/>
          </w:tcPr>
          <w:p w:rsidR="001C7573" w:rsidRPr="005B5FFA" w:rsidRDefault="001C7573" w:rsidP="00735CD7">
            <w:pPr>
              <w:jc w:val="both"/>
              <w:rPr>
                <w:rFonts w:asciiTheme="majorBidi" w:hAnsiTheme="majorBidi" w:cstheme="majorBidi"/>
                <w:sz w:val="20"/>
                <w:szCs w:val="20"/>
              </w:rPr>
            </w:pPr>
          </w:p>
        </w:tc>
      </w:tr>
      <w:tr w:rsidR="001C7573" w:rsidRPr="005B5FFA" w:rsidTr="001C7573">
        <w:trPr>
          <w:trHeight w:val="485"/>
        </w:trPr>
        <w:tc>
          <w:tcPr>
            <w:tcW w:w="658"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01</w:t>
            </w:r>
          </w:p>
        </w:tc>
        <w:tc>
          <w:tcPr>
            <w:tcW w:w="1943"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 xml:space="preserve">Sidi Ali </w:t>
            </w:r>
            <w:proofErr w:type="spellStart"/>
            <w:r w:rsidRPr="005B5FFA">
              <w:rPr>
                <w:rFonts w:asciiTheme="majorBidi" w:hAnsiTheme="majorBidi" w:cstheme="majorBidi"/>
                <w:sz w:val="20"/>
                <w:szCs w:val="20"/>
              </w:rPr>
              <w:t>Benyoub</w:t>
            </w:r>
            <w:proofErr w:type="spellEnd"/>
          </w:p>
        </w:tc>
        <w:tc>
          <w:tcPr>
            <w:tcW w:w="1276"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186,50</w:t>
            </w:r>
          </w:p>
        </w:tc>
        <w:tc>
          <w:tcPr>
            <w:tcW w:w="992"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192,20</w:t>
            </w:r>
          </w:p>
        </w:tc>
        <w:tc>
          <w:tcPr>
            <w:tcW w:w="1134"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110201</w:t>
            </w:r>
          </w:p>
        </w:tc>
        <w:tc>
          <w:tcPr>
            <w:tcW w:w="1134" w:type="dxa"/>
          </w:tcPr>
          <w:p w:rsidR="001C7573" w:rsidRPr="005B5FFA" w:rsidRDefault="00C83956" w:rsidP="00735CD7">
            <w:pPr>
              <w:jc w:val="both"/>
              <w:rPr>
                <w:rFonts w:asciiTheme="majorBidi" w:hAnsiTheme="majorBidi" w:cstheme="majorBidi"/>
                <w:sz w:val="20"/>
                <w:szCs w:val="20"/>
                <w:lang w:bidi="ar-DZ"/>
              </w:rPr>
            </w:pPr>
            <w:r w:rsidRPr="005B5FFA">
              <w:rPr>
                <w:rFonts w:asciiTheme="majorBidi" w:hAnsiTheme="majorBidi" w:cstheme="majorBidi"/>
                <w:sz w:val="20"/>
                <w:szCs w:val="20"/>
                <w:lang w:bidi="ar-DZ"/>
              </w:rPr>
              <w:t>933.4</w:t>
            </w:r>
          </w:p>
        </w:tc>
        <w:tc>
          <w:tcPr>
            <w:tcW w:w="1134" w:type="dxa"/>
          </w:tcPr>
          <w:p w:rsidR="001C7573" w:rsidRPr="005B5FFA" w:rsidRDefault="00C83956" w:rsidP="00735CD7">
            <w:pPr>
              <w:jc w:val="both"/>
              <w:rPr>
                <w:rFonts w:asciiTheme="majorBidi" w:hAnsiTheme="majorBidi" w:cstheme="majorBidi"/>
                <w:sz w:val="20"/>
                <w:szCs w:val="20"/>
                <w:lang w:bidi="ar-DZ"/>
              </w:rPr>
            </w:pPr>
            <w:r w:rsidRPr="005B5FFA">
              <w:rPr>
                <w:rFonts w:asciiTheme="majorBidi" w:hAnsiTheme="majorBidi" w:cstheme="majorBidi"/>
                <w:sz w:val="20"/>
                <w:szCs w:val="20"/>
                <w:lang w:bidi="ar-DZ"/>
              </w:rPr>
              <w:t>25.5</w:t>
            </w:r>
          </w:p>
        </w:tc>
        <w:tc>
          <w:tcPr>
            <w:tcW w:w="2169" w:type="dxa"/>
          </w:tcPr>
          <w:p w:rsidR="001C7573" w:rsidRPr="005B5FFA" w:rsidRDefault="001C7573" w:rsidP="00735CD7">
            <w:pPr>
              <w:jc w:val="both"/>
              <w:rPr>
                <w:rFonts w:asciiTheme="majorBidi" w:hAnsiTheme="majorBidi" w:cstheme="majorBidi"/>
                <w:sz w:val="20"/>
                <w:szCs w:val="20"/>
                <w:lang w:bidi="ar-DZ"/>
              </w:rPr>
            </w:pPr>
            <w:r w:rsidRPr="005B5FFA">
              <w:rPr>
                <w:rFonts w:asciiTheme="majorBidi" w:hAnsiTheme="majorBidi" w:cstheme="majorBidi"/>
                <w:sz w:val="20"/>
                <w:szCs w:val="20"/>
                <w:lang w:bidi="ar-DZ"/>
              </w:rPr>
              <w:t>1949-2005</w:t>
            </w:r>
          </w:p>
        </w:tc>
      </w:tr>
      <w:tr w:rsidR="001C7573" w:rsidRPr="005B5FFA" w:rsidTr="001C7573">
        <w:trPr>
          <w:trHeight w:val="431"/>
        </w:trPr>
        <w:tc>
          <w:tcPr>
            <w:tcW w:w="658"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02</w:t>
            </w:r>
          </w:p>
        </w:tc>
        <w:tc>
          <w:tcPr>
            <w:tcW w:w="1943"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 xml:space="preserve">Sidi Bel </w:t>
            </w:r>
            <w:proofErr w:type="spellStart"/>
            <w:r w:rsidRPr="005B5FFA">
              <w:rPr>
                <w:rFonts w:asciiTheme="majorBidi" w:hAnsiTheme="majorBidi" w:cstheme="majorBidi"/>
                <w:sz w:val="20"/>
                <w:szCs w:val="20"/>
              </w:rPr>
              <w:t>Abess</w:t>
            </w:r>
            <w:proofErr w:type="spellEnd"/>
          </w:p>
        </w:tc>
        <w:tc>
          <w:tcPr>
            <w:tcW w:w="1276"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199,10</w:t>
            </w:r>
          </w:p>
        </w:tc>
        <w:tc>
          <w:tcPr>
            <w:tcW w:w="992"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219,70</w:t>
            </w:r>
          </w:p>
        </w:tc>
        <w:tc>
          <w:tcPr>
            <w:tcW w:w="1134" w:type="dxa"/>
          </w:tcPr>
          <w:p w:rsidR="001C7573" w:rsidRPr="005B5FFA" w:rsidRDefault="001C7573" w:rsidP="00735CD7">
            <w:pPr>
              <w:jc w:val="both"/>
              <w:rPr>
                <w:rFonts w:asciiTheme="majorBidi" w:hAnsiTheme="majorBidi" w:cstheme="majorBidi"/>
                <w:sz w:val="20"/>
                <w:szCs w:val="20"/>
              </w:rPr>
            </w:pPr>
            <w:r w:rsidRPr="005B5FFA">
              <w:rPr>
                <w:rFonts w:asciiTheme="majorBidi" w:hAnsiTheme="majorBidi" w:cstheme="majorBidi"/>
                <w:sz w:val="20"/>
                <w:szCs w:val="20"/>
              </w:rPr>
              <w:t>110305</w:t>
            </w:r>
          </w:p>
        </w:tc>
        <w:tc>
          <w:tcPr>
            <w:tcW w:w="1134" w:type="dxa"/>
          </w:tcPr>
          <w:p w:rsidR="001C7573" w:rsidRPr="005B5FFA" w:rsidRDefault="00C83956" w:rsidP="00735CD7">
            <w:pPr>
              <w:jc w:val="both"/>
              <w:rPr>
                <w:rFonts w:asciiTheme="majorBidi" w:hAnsiTheme="majorBidi" w:cstheme="majorBidi"/>
                <w:sz w:val="20"/>
                <w:szCs w:val="20"/>
                <w:lang w:bidi="ar-DZ"/>
              </w:rPr>
            </w:pPr>
            <w:r w:rsidRPr="005B5FFA">
              <w:rPr>
                <w:rFonts w:asciiTheme="majorBidi" w:hAnsiTheme="majorBidi" w:cstheme="majorBidi"/>
                <w:sz w:val="20"/>
                <w:szCs w:val="20"/>
                <w:lang w:bidi="ar-DZ"/>
              </w:rPr>
              <w:t>1744</w:t>
            </w:r>
          </w:p>
        </w:tc>
        <w:tc>
          <w:tcPr>
            <w:tcW w:w="1134" w:type="dxa"/>
          </w:tcPr>
          <w:p w:rsidR="001C7573" w:rsidRPr="005B5FFA" w:rsidRDefault="00C83956" w:rsidP="00735CD7">
            <w:pPr>
              <w:jc w:val="both"/>
              <w:rPr>
                <w:rFonts w:asciiTheme="majorBidi" w:hAnsiTheme="majorBidi" w:cstheme="majorBidi"/>
                <w:sz w:val="20"/>
                <w:szCs w:val="20"/>
                <w:lang w:bidi="ar-DZ"/>
              </w:rPr>
            </w:pPr>
            <w:r w:rsidRPr="005B5FFA">
              <w:rPr>
                <w:rFonts w:asciiTheme="majorBidi" w:hAnsiTheme="majorBidi" w:cstheme="majorBidi"/>
                <w:sz w:val="20"/>
                <w:szCs w:val="20"/>
                <w:lang w:bidi="ar-DZ"/>
              </w:rPr>
              <w:t>61.7</w:t>
            </w:r>
          </w:p>
        </w:tc>
        <w:tc>
          <w:tcPr>
            <w:tcW w:w="2169" w:type="dxa"/>
          </w:tcPr>
          <w:p w:rsidR="001C7573" w:rsidRPr="005B5FFA" w:rsidRDefault="001C7573" w:rsidP="00735CD7">
            <w:pPr>
              <w:jc w:val="both"/>
              <w:rPr>
                <w:rFonts w:asciiTheme="majorBidi" w:hAnsiTheme="majorBidi" w:cstheme="majorBidi"/>
                <w:sz w:val="20"/>
                <w:szCs w:val="20"/>
                <w:lang w:bidi="ar-DZ"/>
              </w:rPr>
            </w:pPr>
            <w:r w:rsidRPr="005B5FFA">
              <w:rPr>
                <w:rFonts w:asciiTheme="majorBidi" w:hAnsiTheme="majorBidi" w:cstheme="majorBidi"/>
                <w:sz w:val="20"/>
                <w:szCs w:val="20"/>
                <w:lang w:bidi="ar-DZ"/>
              </w:rPr>
              <w:t>1975-2003</w:t>
            </w:r>
          </w:p>
        </w:tc>
      </w:tr>
    </w:tbl>
    <w:p w:rsidR="004B52F0" w:rsidRPr="005B5FFA" w:rsidRDefault="001374E7" w:rsidP="00735CD7">
      <w:pPr>
        <w:autoSpaceDE w:val="0"/>
        <w:autoSpaceDN w:val="0"/>
        <w:adjustRightInd w:val="0"/>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 xml:space="preserve"> </w:t>
      </w:r>
    </w:p>
    <w:p w:rsidR="001374E7" w:rsidRPr="005B5FFA" w:rsidRDefault="001374E7" w:rsidP="00735CD7">
      <w:pPr>
        <w:spacing w:after="0" w:line="240" w:lineRule="auto"/>
        <w:ind w:left="-567" w:firstLine="567"/>
        <w:jc w:val="both"/>
        <w:rPr>
          <w:rFonts w:asciiTheme="majorBidi" w:hAnsiTheme="majorBidi" w:cstheme="majorBidi"/>
          <w:b/>
          <w:bCs/>
          <w:sz w:val="24"/>
          <w:szCs w:val="24"/>
        </w:rPr>
      </w:pPr>
      <w:r w:rsidRPr="005B5FFA">
        <w:rPr>
          <w:rFonts w:asciiTheme="majorBidi" w:hAnsiTheme="majorBidi" w:cstheme="majorBidi"/>
          <w:b/>
          <w:bCs/>
          <w:sz w:val="24"/>
          <w:szCs w:val="24"/>
        </w:rPr>
        <w:t>Considérations méthodologiques à propos de la constitution de l’échantillon :</w:t>
      </w:r>
    </w:p>
    <w:p w:rsidR="003D7D02" w:rsidRPr="005B5FFA" w:rsidRDefault="003D7D02" w:rsidP="00735CD7">
      <w:pPr>
        <w:spacing w:after="0" w:line="240" w:lineRule="auto"/>
        <w:ind w:left="-567" w:firstLine="567"/>
        <w:jc w:val="both"/>
        <w:rPr>
          <w:rFonts w:asciiTheme="majorBidi" w:hAnsiTheme="majorBidi" w:cstheme="majorBidi"/>
          <w:b/>
          <w:bCs/>
          <w:sz w:val="24"/>
          <w:szCs w:val="24"/>
        </w:rPr>
      </w:pPr>
    </w:p>
    <w:p w:rsidR="001374E7" w:rsidRPr="005B5FFA" w:rsidRDefault="001374E7" w:rsidP="00735CD7">
      <w:pPr>
        <w:spacing w:after="0" w:line="240" w:lineRule="auto"/>
        <w:ind w:firstLine="567"/>
        <w:jc w:val="both"/>
        <w:rPr>
          <w:rFonts w:asciiTheme="majorBidi" w:hAnsiTheme="majorBidi" w:cstheme="majorBidi"/>
          <w:sz w:val="24"/>
          <w:szCs w:val="24"/>
          <w:lang w:bidi="ar-DZ"/>
        </w:rPr>
      </w:pPr>
      <w:r w:rsidRPr="005B5FFA">
        <w:rPr>
          <w:rFonts w:asciiTheme="majorBidi" w:hAnsiTheme="majorBidi" w:cstheme="majorBidi"/>
          <w:sz w:val="24"/>
          <w:szCs w:val="24"/>
          <w:lang w:bidi="ar-DZ"/>
        </w:rPr>
        <w:t>Il existe plusieurs façons de constituer un échantillon de débits de crues. Une première option consiste à retenir uniquement des valeurs des débits les plus élevés mesurés chaque année, on parle alors de série annuelle. Une autre façon de procéder consiste à retenir tous les débits ayant atteint ou dépassé un seuil fixé par l'opérateur, il s'agit alors de la série partielle des débits. Cette dernière est particulièrement utile lorsque la série des données est relativement courte. La série annuelle, elle aussi présente plusieurs avantages. Elle est facile à constituer, avec un critère qui ne souffre aucune contestation. Elle satisfait encore aux critères d'application de la théorie des valeurs extrêmes (indépendance de la variable). (</w:t>
      </w:r>
      <w:proofErr w:type="spellStart"/>
      <w:r w:rsidRPr="005B5FFA">
        <w:rPr>
          <w:rFonts w:asciiTheme="majorBidi" w:hAnsiTheme="majorBidi" w:cstheme="majorBidi"/>
          <w:sz w:val="24"/>
          <w:szCs w:val="24"/>
          <w:lang w:bidi="ar-DZ"/>
        </w:rPr>
        <w:t>Assani</w:t>
      </w:r>
      <w:proofErr w:type="spellEnd"/>
      <w:r w:rsidRPr="005B5FFA">
        <w:rPr>
          <w:rFonts w:asciiTheme="majorBidi" w:hAnsiTheme="majorBidi" w:cstheme="majorBidi"/>
          <w:sz w:val="24"/>
          <w:szCs w:val="24"/>
          <w:lang w:bidi="ar-DZ"/>
        </w:rPr>
        <w:t xml:space="preserve"> A ; 1997). Ce type d’échantillonnage est écarté de l’étude à cause des inconvénients qui les présente tel que :</w:t>
      </w:r>
    </w:p>
    <w:p w:rsidR="001374E7" w:rsidRPr="005B5FFA" w:rsidRDefault="001374E7" w:rsidP="003D7D02">
      <w:pPr>
        <w:pStyle w:val="Paragraphedeliste"/>
        <w:numPr>
          <w:ilvl w:val="0"/>
          <w:numId w:val="2"/>
        </w:numPr>
        <w:spacing w:after="0" w:line="240" w:lineRule="auto"/>
        <w:ind w:left="0" w:firstLine="0"/>
        <w:jc w:val="both"/>
        <w:rPr>
          <w:rFonts w:asciiTheme="majorBidi" w:hAnsiTheme="majorBidi" w:cstheme="majorBidi"/>
          <w:sz w:val="24"/>
          <w:szCs w:val="24"/>
          <w:lang w:bidi="ar-DZ"/>
        </w:rPr>
      </w:pPr>
      <w:r w:rsidRPr="005B5FFA">
        <w:rPr>
          <w:rFonts w:asciiTheme="majorBidi" w:hAnsiTheme="majorBidi" w:cstheme="majorBidi"/>
          <w:sz w:val="24"/>
          <w:szCs w:val="24"/>
          <w:lang w:bidi="ar-DZ"/>
        </w:rPr>
        <w:t xml:space="preserve">L’échantillon obtenu n’est pas toujours représentatif des plus fortes crues et peut ne pas être homogène. Le fait de retenir une valeur par an peut conduire à sélectionner des valeurs peu intéressantes lors des années sèches et ignorer des valeurs qui ont eu la malchance d’arriver en deuxième position dans les années humides.  </w:t>
      </w:r>
    </w:p>
    <w:p w:rsidR="001374E7" w:rsidRPr="005B5FFA" w:rsidRDefault="001374E7" w:rsidP="003D7D02">
      <w:pPr>
        <w:pStyle w:val="Paragraphedeliste"/>
        <w:numPr>
          <w:ilvl w:val="0"/>
          <w:numId w:val="2"/>
        </w:numPr>
        <w:spacing w:after="0" w:line="240" w:lineRule="auto"/>
        <w:ind w:left="0" w:firstLine="0"/>
        <w:jc w:val="both"/>
        <w:rPr>
          <w:rFonts w:asciiTheme="majorBidi" w:hAnsiTheme="majorBidi" w:cstheme="majorBidi"/>
          <w:sz w:val="24"/>
          <w:szCs w:val="24"/>
          <w:lang w:bidi="ar-DZ"/>
        </w:rPr>
      </w:pPr>
      <w:r w:rsidRPr="005B5FFA">
        <w:rPr>
          <w:rFonts w:asciiTheme="majorBidi" w:hAnsiTheme="majorBidi" w:cstheme="majorBidi"/>
          <w:sz w:val="24"/>
          <w:szCs w:val="24"/>
          <w:lang w:bidi="ar-DZ"/>
        </w:rPr>
        <w:t>Il nécessite une taille d’échantillon suffisante (au moins 10 ans d’observation) pour la fiabilité des résultats.</w:t>
      </w:r>
    </w:p>
    <w:p w:rsidR="003D7D02" w:rsidRPr="005B5FFA" w:rsidRDefault="003D7D02" w:rsidP="003D7D02">
      <w:pPr>
        <w:pStyle w:val="Paragraphedeliste"/>
        <w:spacing w:after="0" w:line="240" w:lineRule="auto"/>
        <w:ind w:left="0"/>
        <w:jc w:val="both"/>
        <w:rPr>
          <w:rFonts w:asciiTheme="majorBidi" w:hAnsiTheme="majorBidi" w:cstheme="majorBidi"/>
          <w:sz w:val="24"/>
          <w:szCs w:val="24"/>
          <w:lang w:bidi="ar-DZ"/>
        </w:rPr>
      </w:pPr>
    </w:p>
    <w:p w:rsidR="003D7D02" w:rsidRPr="005B5FFA" w:rsidRDefault="003D7D02" w:rsidP="00735CD7">
      <w:pPr>
        <w:spacing w:after="0" w:line="240" w:lineRule="auto"/>
        <w:jc w:val="both"/>
        <w:rPr>
          <w:rFonts w:asciiTheme="majorBidi" w:hAnsiTheme="majorBidi" w:cstheme="majorBidi"/>
          <w:b/>
          <w:bCs/>
          <w:sz w:val="24"/>
          <w:szCs w:val="24"/>
        </w:rPr>
      </w:pPr>
    </w:p>
    <w:p w:rsidR="003D7D02" w:rsidRPr="005B5FFA" w:rsidRDefault="003D7D02" w:rsidP="00735CD7">
      <w:pPr>
        <w:spacing w:after="0" w:line="240" w:lineRule="auto"/>
        <w:jc w:val="both"/>
        <w:rPr>
          <w:rFonts w:asciiTheme="majorBidi" w:hAnsiTheme="majorBidi" w:cstheme="majorBidi"/>
          <w:b/>
          <w:bCs/>
          <w:sz w:val="24"/>
          <w:szCs w:val="24"/>
        </w:rPr>
      </w:pPr>
    </w:p>
    <w:p w:rsidR="003D7D02" w:rsidRPr="005B5FFA" w:rsidRDefault="003D7D02" w:rsidP="00735CD7">
      <w:pPr>
        <w:spacing w:after="0" w:line="240" w:lineRule="auto"/>
        <w:jc w:val="both"/>
        <w:rPr>
          <w:rFonts w:asciiTheme="majorBidi" w:hAnsiTheme="majorBidi" w:cstheme="majorBidi"/>
          <w:b/>
          <w:bCs/>
          <w:sz w:val="24"/>
          <w:szCs w:val="24"/>
        </w:rPr>
      </w:pPr>
    </w:p>
    <w:p w:rsidR="003D7D02" w:rsidRPr="005B5FFA" w:rsidRDefault="003D7D02" w:rsidP="00735CD7">
      <w:pPr>
        <w:spacing w:after="0" w:line="240" w:lineRule="auto"/>
        <w:jc w:val="both"/>
        <w:rPr>
          <w:rFonts w:asciiTheme="majorBidi" w:hAnsiTheme="majorBidi" w:cstheme="majorBidi"/>
          <w:b/>
          <w:bCs/>
          <w:sz w:val="24"/>
          <w:szCs w:val="24"/>
        </w:rPr>
      </w:pPr>
    </w:p>
    <w:p w:rsidR="00446E31" w:rsidRPr="005B5FFA" w:rsidRDefault="00446E31" w:rsidP="00735CD7">
      <w:pPr>
        <w:spacing w:after="0" w:line="240" w:lineRule="auto"/>
        <w:jc w:val="both"/>
        <w:rPr>
          <w:rFonts w:asciiTheme="majorBidi" w:hAnsiTheme="majorBidi" w:cstheme="majorBidi"/>
          <w:b/>
          <w:bCs/>
          <w:sz w:val="24"/>
          <w:szCs w:val="24"/>
        </w:rPr>
      </w:pPr>
    </w:p>
    <w:p w:rsidR="001374E7" w:rsidRPr="005B5FFA" w:rsidRDefault="001374E7" w:rsidP="00735CD7">
      <w:pPr>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Résultats et discussion :</w:t>
      </w:r>
    </w:p>
    <w:p w:rsidR="003D7D02" w:rsidRPr="005B5FFA" w:rsidRDefault="003D7D02" w:rsidP="00735CD7">
      <w:pPr>
        <w:spacing w:after="0" w:line="240" w:lineRule="auto"/>
        <w:jc w:val="both"/>
        <w:rPr>
          <w:rFonts w:asciiTheme="majorBidi" w:hAnsiTheme="majorBidi" w:cstheme="majorBidi"/>
          <w:b/>
          <w:bCs/>
          <w:sz w:val="24"/>
          <w:szCs w:val="24"/>
        </w:rPr>
      </w:pPr>
    </w:p>
    <w:p w:rsidR="001374E7" w:rsidRPr="005B5FFA" w:rsidRDefault="001374E7" w:rsidP="00735CD7">
      <w:pPr>
        <w:autoSpaceDE w:val="0"/>
        <w:autoSpaceDN w:val="0"/>
        <w:adjustRightInd w:val="0"/>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 xml:space="preserve">La méthode de sélection des seuils, appliquée aux chroniques des débits instantanées du bassin-versant de la </w:t>
      </w:r>
      <w:proofErr w:type="spellStart"/>
      <w:r w:rsidRPr="005B5FFA">
        <w:rPr>
          <w:rFonts w:asciiTheme="majorBidi" w:hAnsiTheme="majorBidi" w:cstheme="majorBidi"/>
          <w:sz w:val="24"/>
          <w:szCs w:val="24"/>
        </w:rPr>
        <w:t>Mekerra</w:t>
      </w:r>
      <w:proofErr w:type="spellEnd"/>
      <w:r w:rsidRPr="005B5FFA">
        <w:rPr>
          <w:rFonts w:asciiTheme="majorBidi" w:hAnsiTheme="majorBidi" w:cstheme="majorBidi"/>
          <w:sz w:val="24"/>
          <w:szCs w:val="24"/>
        </w:rPr>
        <w:t>, a permis de fixer les différents seuils de crues</w:t>
      </w:r>
      <w:r w:rsidR="001C7573" w:rsidRPr="005B5FFA">
        <w:rPr>
          <w:rFonts w:asciiTheme="majorBidi" w:hAnsiTheme="majorBidi" w:cstheme="majorBidi"/>
          <w:sz w:val="24"/>
          <w:szCs w:val="24"/>
        </w:rPr>
        <w:t xml:space="preserve"> (tableau </w:t>
      </w:r>
      <w:r w:rsidR="00C83956" w:rsidRPr="005B5FFA">
        <w:rPr>
          <w:rFonts w:asciiTheme="majorBidi" w:hAnsiTheme="majorBidi" w:cstheme="majorBidi"/>
          <w:sz w:val="24"/>
          <w:szCs w:val="24"/>
        </w:rPr>
        <w:t>1</w:t>
      </w:r>
      <w:r w:rsidR="001C7573" w:rsidRPr="005B5FFA">
        <w:rPr>
          <w:rFonts w:asciiTheme="majorBidi" w:hAnsiTheme="majorBidi" w:cstheme="majorBidi"/>
          <w:sz w:val="24"/>
          <w:szCs w:val="24"/>
        </w:rPr>
        <w:t>)</w:t>
      </w:r>
      <w:r w:rsidRPr="005B5FFA">
        <w:rPr>
          <w:rFonts w:asciiTheme="majorBidi" w:hAnsiTheme="majorBidi" w:cstheme="majorBidi"/>
          <w:sz w:val="24"/>
          <w:szCs w:val="24"/>
        </w:rPr>
        <w:t>.</w:t>
      </w:r>
    </w:p>
    <w:p w:rsidR="001C7573" w:rsidRPr="005B5FFA" w:rsidRDefault="004123D6" w:rsidP="00735CD7">
      <w:pPr>
        <w:autoSpaceDE w:val="0"/>
        <w:autoSpaceDN w:val="0"/>
        <w:adjustRightInd w:val="0"/>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 xml:space="preserve">Pour la station de Sidi </w:t>
      </w:r>
      <w:proofErr w:type="spellStart"/>
      <w:r w:rsidRPr="005B5FFA">
        <w:rPr>
          <w:rFonts w:asciiTheme="majorBidi" w:hAnsiTheme="majorBidi" w:cstheme="majorBidi"/>
          <w:sz w:val="24"/>
          <w:szCs w:val="24"/>
        </w:rPr>
        <w:t>Belabess</w:t>
      </w:r>
      <w:proofErr w:type="spellEnd"/>
      <w:r w:rsidRPr="005B5FFA">
        <w:rPr>
          <w:rFonts w:asciiTheme="majorBidi" w:hAnsiTheme="majorBidi" w:cstheme="majorBidi"/>
          <w:sz w:val="24"/>
          <w:szCs w:val="24"/>
        </w:rPr>
        <w:t> ; l</w:t>
      </w:r>
      <w:r w:rsidR="001C7573" w:rsidRPr="005B5FFA">
        <w:rPr>
          <w:rFonts w:asciiTheme="majorBidi" w:hAnsiTheme="majorBidi" w:cstheme="majorBidi"/>
          <w:sz w:val="24"/>
          <w:szCs w:val="24"/>
        </w:rPr>
        <w:t xml:space="preserve">a figure 2 montre l’absence de rupture dans le graphique du nombre </w:t>
      </w:r>
      <w:r w:rsidR="00C83956" w:rsidRPr="005B5FFA">
        <w:rPr>
          <w:rFonts w:asciiTheme="majorBidi" w:hAnsiTheme="majorBidi" w:cstheme="majorBidi"/>
          <w:sz w:val="24"/>
          <w:szCs w:val="24"/>
        </w:rPr>
        <w:t>cumulé</w:t>
      </w:r>
      <w:r w:rsidR="001C7573" w:rsidRPr="005B5FFA">
        <w:rPr>
          <w:rFonts w:asciiTheme="majorBidi" w:hAnsiTheme="majorBidi" w:cstheme="majorBidi"/>
          <w:sz w:val="24"/>
          <w:szCs w:val="24"/>
        </w:rPr>
        <w:t xml:space="preserve"> d’</w:t>
      </w:r>
      <w:r w:rsidR="00C83956" w:rsidRPr="005B5FFA">
        <w:rPr>
          <w:rFonts w:asciiTheme="majorBidi" w:hAnsiTheme="majorBidi" w:cstheme="majorBidi"/>
          <w:sz w:val="24"/>
          <w:szCs w:val="24"/>
        </w:rPr>
        <w:t>événements</w:t>
      </w:r>
      <w:r w:rsidR="001C7573" w:rsidRPr="005B5FFA">
        <w:rPr>
          <w:rFonts w:asciiTheme="majorBidi" w:hAnsiTheme="majorBidi" w:cstheme="majorBidi"/>
          <w:sz w:val="24"/>
          <w:szCs w:val="24"/>
        </w:rPr>
        <w:t xml:space="preserve"> n </w:t>
      </w:r>
      <w:proofErr w:type="gramStart"/>
      <w:r w:rsidR="001C7573" w:rsidRPr="005B5FFA">
        <w:rPr>
          <w:rFonts w:asciiTheme="majorBidi" w:hAnsiTheme="majorBidi" w:cstheme="majorBidi"/>
          <w:sz w:val="24"/>
          <w:szCs w:val="24"/>
        </w:rPr>
        <w:t>fonction</w:t>
      </w:r>
      <w:proofErr w:type="gramEnd"/>
      <w:r w:rsidR="001C7573" w:rsidRPr="005B5FFA">
        <w:rPr>
          <w:rFonts w:asciiTheme="majorBidi" w:hAnsiTheme="majorBidi" w:cstheme="majorBidi"/>
          <w:sz w:val="24"/>
          <w:szCs w:val="24"/>
        </w:rPr>
        <w:t xml:space="preserve"> du temps, avec une courbe </w:t>
      </w:r>
      <w:r w:rsidR="00C83956" w:rsidRPr="005B5FFA">
        <w:rPr>
          <w:rFonts w:asciiTheme="majorBidi" w:hAnsiTheme="majorBidi" w:cstheme="majorBidi"/>
          <w:sz w:val="24"/>
          <w:szCs w:val="24"/>
        </w:rPr>
        <w:t>expérimentale</w:t>
      </w:r>
      <w:r w:rsidR="001C7573" w:rsidRPr="005B5FFA">
        <w:rPr>
          <w:rFonts w:asciiTheme="majorBidi" w:hAnsiTheme="majorBidi" w:cstheme="majorBidi"/>
          <w:sz w:val="24"/>
          <w:szCs w:val="24"/>
        </w:rPr>
        <w:t xml:space="preserve"> qui reste dans les limites de l’intervalle de </w:t>
      </w:r>
      <w:r w:rsidRPr="005B5FFA">
        <w:rPr>
          <w:rFonts w:asciiTheme="majorBidi" w:hAnsiTheme="majorBidi" w:cstheme="majorBidi"/>
          <w:sz w:val="24"/>
          <w:szCs w:val="24"/>
        </w:rPr>
        <w:t>tolérance</w:t>
      </w:r>
      <w:r w:rsidR="001C7573" w:rsidRPr="005B5FFA">
        <w:rPr>
          <w:rFonts w:asciiTheme="majorBidi" w:hAnsiTheme="majorBidi" w:cstheme="majorBidi"/>
          <w:sz w:val="24"/>
          <w:szCs w:val="24"/>
        </w:rPr>
        <w:t xml:space="preserve"> </w:t>
      </w:r>
      <w:r w:rsidRPr="005B5FFA">
        <w:rPr>
          <w:rFonts w:asciiTheme="majorBidi" w:hAnsiTheme="majorBidi" w:cstheme="majorBidi"/>
          <w:sz w:val="24"/>
          <w:szCs w:val="24"/>
        </w:rPr>
        <w:t>à</w:t>
      </w:r>
      <w:r w:rsidR="001C7573" w:rsidRPr="005B5FFA">
        <w:rPr>
          <w:rFonts w:asciiTheme="majorBidi" w:hAnsiTheme="majorBidi" w:cstheme="majorBidi"/>
          <w:sz w:val="24"/>
          <w:szCs w:val="24"/>
        </w:rPr>
        <w:t xml:space="preserve"> 90 %. L’</w:t>
      </w:r>
      <w:r w:rsidRPr="005B5FFA">
        <w:rPr>
          <w:rFonts w:asciiTheme="majorBidi" w:hAnsiTheme="majorBidi" w:cstheme="majorBidi"/>
          <w:sz w:val="24"/>
          <w:szCs w:val="24"/>
        </w:rPr>
        <w:t>hypothèse</w:t>
      </w:r>
      <w:r w:rsidR="001C7573" w:rsidRPr="005B5FFA">
        <w:rPr>
          <w:rFonts w:asciiTheme="majorBidi" w:hAnsiTheme="majorBidi" w:cstheme="majorBidi"/>
          <w:sz w:val="24"/>
          <w:szCs w:val="24"/>
        </w:rPr>
        <w:t xml:space="preserve"> de </w:t>
      </w:r>
      <w:r w:rsidRPr="005B5FFA">
        <w:rPr>
          <w:rFonts w:asciiTheme="majorBidi" w:hAnsiTheme="majorBidi" w:cstheme="majorBidi"/>
          <w:sz w:val="24"/>
          <w:szCs w:val="24"/>
        </w:rPr>
        <w:t>stationnarité</w:t>
      </w:r>
      <w:r w:rsidR="001C7573" w:rsidRPr="005B5FFA">
        <w:rPr>
          <w:rFonts w:asciiTheme="majorBidi" w:hAnsiTheme="majorBidi" w:cstheme="majorBidi"/>
          <w:sz w:val="24"/>
          <w:szCs w:val="24"/>
        </w:rPr>
        <w:t xml:space="preserve"> est </w:t>
      </w:r>
      <w:r w:rsidRPr="005B5FFA">
        <w:rPr>
          <w:rFonts w:asciiTheme="majorBidi" w:hAnsiTheme="majorBidi" w:cstheme="majorBidi"/>
          <w:sz w:val="24"/>
          <w:szCs w:val="24"/>
        </w:rPr>
        <w:t>acceptée</w:t>
      </w:r>
      <w:r w:rsidR="001C7573" w:rsidRPr="005B5FFA">
        <w:rPr>
          <w:rFonts w:asciiTheme="majorBidi" w:hAnsiTheme="majorBidi" w:cstheme="majorBidi"/>
          <w:sz w:val="24"/>
          <w:szCs w:val="24"/>
        </w:rPr>
        <w:t>, avec un risque d’erreur de</w:t>
      </w:r>
    </w:p>
    <w:p w:rsidR="00D3272E" w:rsidRPr="005B5FFA" w:rsidRDefault="001C7573" w:rsidP="00735CD7">
      <w:pPr>
        <w:autoSpaceDE w:val="0"/>
        <w:autoSpaceDN w:val="0"/>
        <w:adjustRightInd w:val="0"/>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10 %.</w:t>
      </w:r>
      <w:r w:rsidR="004123D6" w:rsidRPr="005B5FFA">
        <w:rPr>
          <w:rFonts w:asciiTheme="majorBidi" w:hAnsiTheme="majorBidi" w:cstheme="majorBidi"/>
          <w:sz w:val="24"/>
          <w:szCs w:val="24"/>
        </w:rPr>
        <w:t xml:space="preserve"> Pour la station de Sidi Ali </w:t>
      </w:r>
      <w:proofErr w:type="spellStart"/>
      <w:r w:rsidR="004123D6" w:rsidRPr="005B5FFA">
        <w:rPr>
          <w:rFonts w:asciiTheme="majorBidi" w:hAnsiTheme="majorBidi" w:cstheme="majorBidi"/>
          <w:sz w:val="24"/>
          <w:szCs w:val="24"/>
        </w:rPr>
        <w:t>Benyoub</w:t>
      </w:r>
      <w:proofErr w:type="spellEnd"/>
      <w:r w:rsidR="004123D6" w:rsidRPr="005B5FFA">
        <w:rPr>
          <w:rFonts w:asciiTheme="majorBidi" w:hAnsiTheme="majorBidi" w:cstheme="majorBidi"/>
          <w:sz w:val="24"/>
          <w:szCs w:val="24"/>
        </w:rPr>
        <w:t xml:space="preserve"> l</w:t>
      </w:r>
      <w:r w:rsidRPr="005B5FFA">
        <w:rPr>
          <w:rFonts w:asciiTheme="majorBidi" w:hAnsiTheme="majorBidi" w:cstheme="majorBidi"/>
          <w:sz w:val="24"/>
          <w:szCs w:val="24"/>
        </w:rPr>
        <w:t xml:space="preserve">a figure 3 donne la valeur de l’indice de dispersion [R = Var (N)/E(N)] du nombre N de valeurs </w:t>
      </w:r>
      <w:r w:rsidR="004123D6" w:rsidRPr="005B5FFA">
        <w:rPr>
          <w:rFonts w:asciiTheme="majorBidi" w:hAnsiTheme="majorBidi" w:cstheme="majorBidi"/>
          <w:sz w:val="24"/>
          <w:szCs w:val="24"/>
        </w:rPr>
        <w:t>supérieures</w:t>
      </w:r>
      <w:r w:rsidRPr="005B5FFA">
        <w:rPr>
          <w:rFonts w:asciiTheme="majorBidi" w:hAnsiTheme="majorBidi" w:cstheme="majorBidi"/>
          <w:sz w:val="24"/>
          <w:szCs w:val="24"/>
        </w:rPr>
        <w:t xml:space="preserve"> au seuil S. Pour un processus de Poisson, l’indice de dispersion est </w:t>
      </w:r>
      <w:r w:rsidR="004123D6" w:rsidRPr="005B5FFA">
        <w:rPr>
          <w:rFonts w:asciiTheme="majorBidi" w:hAnsiTheme="majorBidi" w:cstheme="majorBidi"/>
          <w:sz w:val="24"/>
          <w:szCs w:val="24"/>
        </w:rPr>
        <w:t>égal</w:t>
      </w:r>
      <w:r w:rsidRPr="005B5FFA">
        <w:rPr>
          <w:rFonts w:asciiTheme="majorBidi" w:hAnsiTheme="majorBidi" w:cstheme="majorBidi"/>
          <w:sz w:val="24"/>
          <w:szCs w:val="24"/>
        </w:rPr>
        <w:t xml:space="preserve"> </w:t>
      </w:r>
      <w:r w:rsidR="004123D6" w:rsidRPr="005B5FFA">
        <w:rPr>
          <w:rFonts w:asciiTheme="majorBidi" w:hAnsiTheme="majorBidi" w:cstheme="majorBidi"/>
          <w:sz w:val="24"/>
          <w:szCs w:val="24"/>
        </w:rPr>
        <w:t xml:space="preserve">à </w:t>
      </w:r>
      <w:r w:rsidRPr="005B5FFA">
        <w:rPr>
          <w:rFonts w:asciiTheme="majorBidi" w:hAnsiTheme="majorBidi" w:cstheme="majorBidi"/>
          <w:sz w:val="24"/>
          <w:szCs w:val="24"/>
        </w:rPr>
        <w:t xml:space="preserve">1(Lang et Lavabre, 2008). Dans le cas </w:t>
      </w:r>
      <w:r w:rsidR="004123D6" w:rsidRPr="005B5FFA">
        <w:rPr>
          <w:rFonts w:asciiTheme="majorBidi" w:hAnsiTheme="majorBidi" w:cstheme="majorBidi"/>
          <w:sz w:val="24"/>
          <w:szCs w:val="24"/>
        </w:rPr>
        <w:t>présent</w:t>
      </w:r>
      <w:r w:rsidRPr="005B5FFA">
        <w:rPr>
          <w:rFonts w:asciiTheme="majorBidi" w:hAnsiTheme="majorBidi" w:cstheme="majorBidi"/>
          <w:sz w:val="24"/>
          <w:szCs w:val="24"/>
        </w:rPr>
        <w:t xml:space="preserve">, la valeur </w:t>
      </w:r>
      <w:r w:rsidR="004123D6" w:rsidRPr="005B5FFA">
        <w:rPr>
          <w:rFonts w:asciiTheme="majorBidi" w:hAnsiTheme="majorBidi" w:cstheme="majorBidi"/>
          <w:sz w:val="24"/>
          <w:szCs w:val="24"/>
        </w:rPr>
        <w:t>expérimentale</w:t>
      </w:r>
      <w:r w:rsidRPr="005B5FFA">
        <w:rPr>
          <w:rFonts w:asciiTheme="majorBidi" w:hAnsiTheme="majorBidi" w:cstheme="majorBidi"/>
          <w:sz w:val="24"/>
          <w:szCs w:val="24"/>
        </w:rPr>
        <w:t xml:space="preserve"> reste </w:t>
      </w:r>
      <w:r w:rsidR="004123D6" w:rsidRPr="005B5FFA">
        <w:rPr>
          <w:rFonts w:asciiTheme="majorBidi" w:hAnsiTheme="majorBidi" w:cstheme="majorBidi"/>
          <w:sz w:val="24"/>
          <w:szCs w:val="24"/>
        </w:rPr>
        <w:t>à</w:t>
      </w:r>
      <w:r w:rsidRPr="005B5FFA">
        <w:rPr>
          <w:rFonts w:asciiTheme="majorBidi" w:hAnsiTheme="majorBidi" w:cstheme="majorBidi"/>
          <w:sz w:val="24"/>
          <w:szCs w:val="24"/>
        </w:rPr>
        <w:t xml:space="preserve"> l’</w:t>
      </w:r>
      <w:r w:rsidR="004123D6" w:rsidRPr="005B5FFA">
        <w:rPr>
          <w:rFonts w:asciiTheme="majorBidi" w:hAnsiTheme="majorBidi" w:cstheme="majorBidi"/>
          <w:sz w:val="24"/>
          <w:szCs w:val="24"/>
        </w:rPr>
        <w:t xml:space="preserve">intérieur </w:t>
      </w:r>
      <w:r w:rsidRPr="005B5FFA">
        <w:rPr>
          <w:rFonts w:asciiTheme="majorBidi" w:hAnsiTheme="majorBidi" w:cstheme="majorBidi"/>
          <w:sz w:val="24"/>
          <w:szCs w:val="24"/>
        </w:rPr>
        <w:t xml:space="preserve">de l’intervalle de confiance </w:t>
      </w:r>
      <w:r w:rsidR="004123D6" w:rsidRPr="005B5FFA">
        <w:rPr>
          <w:rFonts w:asciiTheme="majorBidi" w:hAnsiTheme="majorBidi" w:cstheme="majorBidi"/>
          <w:sz w:val="24"/>
          <w:szCs w:val="24"/>
        </w:rPr>
        <w:t>à</w:t>
      </w:r>
      <w:r w:rsidRPr="005B5FFA">
        <w:rPr>
          <w:rFonts w:asciiTheme="majorBidi" w:hAnsiTheme="majorBidi" w:cstheme="majorBidi"/>
          <w:sz w:val="24"/>
          <w:szCs w:val="24"/>
        </w:rPr>
        <w:t xml:space="preserve"> 90%, pour un seuil compris entre </w:t>
      </w:r>
      <w:r w:rsidR="004123D6" w:rsidRPr="005B5FFA">
        <w:rPr>
          <w:rFonts w:asciiTheme="majorBidi" w:hAnsiTheme="majorBidi" w:cstheme="majorBidi"/>
          <w:sz w:val="24"/>
          <w:szCs w:val="24"/>
        </w:rPr>
        <w:t>24</w:t>
      </w:r>
      <w:r w:rsidRPr="005B5FFA">
        <w:rPr>
          <w:rFonts w:asciiTheme="majorBidi" w:hAnsiTheme="majorBidi" w:cstheme="majorBidi"/>
          <w:sz w:val="24"/>
          <w:szCs w:val="24"/>
        </w:rPr>
        <w:t xml:space="preserve"> </w:t>
      </w:r>
    </w:p>
    <w:p w:rsidR="001C7573" w:rsidRPr="005B5FFA" w:rsidRDefault="001C7573" w:rsidP="00735CD7">
      <w:pPr>
        <w:autoSpaceDE w:val="0"/>
        <w:autoSpaceDN w:val="0"/>
        <w:adjustRightInd w:val="0"/>
        <w:spacing w:after="0" w:line="240" w:lineRule="auto"/>
        <w:jc w:val="both"/>
        <w:rPr>
          <w:rFonts w:asciiTheme="majorBidi" w:hAnsiTheme="majorBidi" w:cstheme="majorBidi"/>
          <w:sz w:val="24"/>
          <w:szCs w:val="24"/>
        </w:rPr>
      </w:pPr>
      <w:proofErr w:type="gramStart"/>
      <w:r w:rsidRPr="005B5FFA">
        <w:rPr>
          <w:rFonts w:asciiTheme="majorBidi" w:hAnsiTheme="majorBidi" w:cstheme="majorBidi"/>
          <w:sz w:val="24"/>
          <w:szCs w:val="24"/>
        </w:rPr>
        <w:t>et</w:t>
      </w:r>
      <w:proofErr w:type="gramEnd"/>
      <w:r w:rsidRPr="005B5FFA">
        <w:rPr>
          <w:rFonts w:asciiTheme="majorBidi" w:hAnsiTheme="majorBidi" w:cstheme="majorBidi"/>
          <w:sz w:val="24"/>
          <w:szCs w:val="24"/>
        </w:rPr>
        <w:t xml:space="preserve"> </w:t>
      </w:r>
      <w:r w:rsidR="004123D6" w:rsidRPr="005B5FFA">
        <w:rPr>
          <w:rFonts w:asciiTheme="majorBidi" w:hAnsiTheme="majorBidi" w:cstheme="majorBidi"/>
          <w:sz w:val="24"/>
          <w:szCs w:val="24"/>
        </w:rPr>
        <w:t>190</w:t>
      </w:r>
      <w:r w:rsidRPr="005B5FFA">
        <w:rPr>
          <w:rFonts w:asciiTheme="majorBidi" w:hAnsiTheme="majorBidi" w:cstheme="majorBidi"/>
          <w:sz w:val="24"/>
          <w:szCs w:val="24"/>
        </w:rPr>
        <w:t xml:space="preserve"> m</w:t>
      </w:r>
      <w:r w:rsidRPr="005B5FFA">
        <w:rPr>
          <w:rFonts w:asciiTheme="majorBidi" w:hAnsiTheme="majorBidi" w:cstheme="majorBidi"/>
          <w:sz w:val="24"/>
          <w:szCs w:val="24"/>
          <w:vertAlign w:val="superscript"/>
        </w:rPr>
        <w:t>3</w:t>
      </w:r>
      <w:r w:rsidRPr="005B5FFA">
        <w:rPr>
          <w:rFonts w:asciiTheme="majorBidi" w:hAnsiTheme="majorBidi" w:cstheme="majorBidi"/>
          <w:sz w:val="24"/>
          <w:szCs w:val="24"/>
        </w:rPr>
        <w:t>/s.</w:t>
      </w:r>
    </w:p>
    <w:p w:rsidR="001C7573" w:rsidRPr="005B5FFA" w:rsidRDefault="003D7D02" w:rsidP="003D7D02">
      <w:pPr>
        <w:autoSpaceDE w:val="0"/>
        <w:autoSpaceDN w:val="0"/>
        <w:adjustRightInd w:val="0"/>
        <w:spacing w:after="0" w:line="240" w:lineRule="auto"/>
        <w:jc w:val="center"/>
        <w:rPr>
          <w:rFonts w:asciiTheme="majorBidi" w:hAnsiTheme="majorBidi" w:cstheme="majorBidi"/>
          <w:b/>
          <w:bCs/>
          <w:sz w:val="24"/>
          <w:szCs w:val="24"/>
        </w:rPr>
      </w:pPr>
      <w:r w:rsidRPr="005B5FFA">
        <w:rPr>
          <w:rFonts w:asciiTheme="majorBidi" w:hAnsiTheme="majorBidi" w:cstheme="majorBidi"/>
          <w:b/>
          <w:bCs/>
          <w:noProof/>
          <w:sz w:val="24"/>
          <w:szCs w:val="24"/>
          <w:lang w:eastAsia="fr-FR"/>
        </w:rPr>
        <w:drawing>
          <wp:inline distT="0" distB="0" distL="0" distR="0">
            <wp:extent cx="3562350" cy="308610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62350" cy="3086100"/>
                    </a:xfrm>
                    <a:prstGeom prst="rect">
                      <a:avLst/>
                    </a:prstGeom>
                    <a:noFill/>
                    <a:ln w="9525">
                      <a:noFill/>
                      <a:miter lim="800000"/>
                      <a:headEnd/>
                      <a:tailEnd/>
                    </a:ln>
                  </pic:spPr>
                </pic:pic>
              </a:graphicData>
            </a:graphic>
          </wp:inline>
        </w:drawing>
      </w:r>
    </w:p>
    <w:p w:rsidR="00C83956" w:rsidRPr="005B5FFA" w:rsidRDefault="00C83956" w:rsidP="00735CD7">
      <w:pPr>
        <w:spacing w:after="0" w:line="240" w:lineRule="auto"/>
        <w:ind w:left="-567" w:firstLine="567"/>
        <w:jc w:val="both"/>
        <w:rPr>
          <w:rFonts w:asciiTheme="majorBidi" w:hAnsiTheme="majorBidi" w:cstheme="majorBidi"/>
          <w:b/>
          <w:bCs/>
          <w:sz w:val="24"/>
          <w:szCs w:val="24"/>
        </w:rPr>
      </w:pPr>
      <w:r w:rsidRPr="005B5FFA">
        <w:rPr>
          <w:rFonts w:asciiTheme="majorBidi" w:hAnsiTheme="majorBidi" w:cstheme="majorBidi"/>
          <w:b/>
          <w:bCs/>
          <w:sz w:val="24"/>
          <w:szCs w:val="24"/>
        </w:rPr>
        <w:t>Figure 2 : Test de stationnarité pour l’échantillon de la station de Sidi Bel Abbes.</w:t>
      </w:r>
    </w:p>
    <w:p w:rsidR="00C83956" w:rsidRPr="005B5FFA" w:rsidRDefault="003D7D02" w:rsidP="003D7D02">
      <w:pPr>
        <w:spacing w:after="0" w:line="240" w:lineRule="auto"/>
        <w:ind w:left="-567" w:firstLine="567"/>
        <w:jc w:val="center"/>
        <w:rPr>
          <w:rFonts w:asciiTheme="majorBidi" w:hAnsiTheme="majorBidi" w:cstheme="majorBidi"/>
          <w:b/>
          <w:bCs/>
          <w:sz w:val="24"/>
          <w:szCs w:val="24"/>
        </w:rPr>
      </w:pPr>
      <w:r w:rsidRPr="005B5FFA">
        <w:rPr>
          <w:rFonts w:asciiTheme="majorBidi" w:hAnsiTheme="majorBidi" w:cstheme="majorBidi"/>
          <w:b/>
          <w:bCs/>
          <w:noProof/>
          <w:sz w:val="24"/>
          <w:szCs w:val="24"/>
          <w:lang w:eastAsia="fr-FR"/>
        </w:rPr>
        <w:drawing>
          <wp:inline distT="0" distB="0" distL="0" distR="0">
            <wp:extent cx="4191000" cy="2733675"/>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191000" cy="2733675"/>
                    </a:xfrm>
                    <a:prstGeom prst="rect">
                      <a:avLst/>
                    </a:prstGeom>
                    <a:noFill/>
                    <a:ln w="9525">
                      <a:noFill/>
                      <a:miter lim="800000"/>
                      <a:headEnd/>
                      <a:tailEnd/>
                    </a:ln>
                  </pic:spPr>
                </pic:pic>
              </a:graphicData>
            </a:graphic>
          </wp:inline>
        </w:drawing>
      </w:r>
    </w:p>
    <w:p w:rsidR="00574E20" w:rsidRPr="005B5FFA" w:rsidRDefault="00C83956" w:rsidP="00735CD7">
      <w:pPr>
        <w:autoSpaceDE w:val="0"/>
        <w:autoSpaceDN w:val="0"/>
        <w:adjustRightInd w:val="0"/>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 xml:space="preserve">Figure 3: Indice de dispersion Station de Sidi Ali </w:t>
      </w:r>
      <w:proofErr w:type="spellStart"/>
      <w:r w:rsidRPr="005B5FFA">
        <w:rPr>
          <w:rFonts w:asciiTheme="majorBidi" w:hAnsiTheme="majorBidi" w:cstheme="majorBidi"/>
          <w:b/>
          <w:bCs/>
          <w:sz w:val="24"/>
          <w:szCs w:val="24"/>
        </w:rPr>
        <w:t>Benyoub</w:t>
      </w:r>
      <w:proofErr w:type="spellEnd"/>
      <w:r w:rsidRPr="005B5FFA">
        <w:rPr>
          <w:rFonts w:asciiTheme="majorBidi" w:hAnsiTheme="majorBidi" w:cstheme="majorBidi"/>
          <w:b/>
          <w:bCs/>
          <w:sz w:val="24"/>
          <w:szCs w:val="24"/>
        </w:rPr>
        <w:t xml:space="preserve"> </w:t>
      </w:r>
      <w:r w:rsidR="00574E20" w:rsidRPr="005B5FFA">
        <w:rPr>
          <w:rFonts w:asciiTheme="majorBidi" w:hAnsiTheme="majorBidi" w:cstheme="majorBidi"/>
          <w:b/>
          <w:bCs/>
          <w:sz w:val="24"/>
          <w:szCs w:val="24"/>
        </w:rPr>
        <w:t>Référence :</w:t>
      </w:r>
    </w:p>
    <w:p w:rsidR="00D3272E" w:rsidRPr="005B5FFA" w:rsidRDefault="00D3272E" w:rsidP="00735CD7">
      <w:pPr>
        <w:autoSpaceDE w:val="0"/>
        <w:autoSpaceDN w:val="0"/>
        <w:adjustRightInd w:val="0"/>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Rythme saisonnier des crues :</w:t>
      </w:r>
    </w:p>
    <w:p w:rsidR="00E13B28" w:rsidRPr="005B5FFA" w:rsidRDefault="00E13B28" w:rsidP="00E13B28">
      <w:pPr>
        <w:autoSpaceDE w:val="0"/>
        <w:autoSpaceDN w:val="0"/>
        <w:adjustRightInd w:val="0"/>
        <w:spacing w:after="0" w:line="240" w:lineRule="auto"/>
        <w:ind w:firstLine="567"/>
        <w:jc w:val="both"/>
        <w:rPr>
          <w:rFonts w:asciiTheme="majorBidi" w:hAnsiTheme="majorBidi" w:cstheme="majorBidi"/>
          <w:sz w:val="24"/>
          <w:szCs w:val="24"/>
          <w:lang w:bidi="ar-DZ"/>
        </w:rPr>
      </w:pPr>
    </w:p>
    <w:p w:rsidR="00E13B28" w:rsidRPr="005B5FFA" w:rsidRDefault="00E13B28" w:rsidP="00E13B28">
      <w:pPr>
        <w:autoSpaceDE w:val="0"/>
        <w:autoSpaceDN w:val="0"/>
        <w:adjustRightInd w:val="0"/>
        <w:spacing w:after="0" w:line="240" w:lineRule="auto"/>
        <w:ind w:firstLine="567"/>
        <w:jc w:val="both"/>
        <w:rPr>
          <w:rFonts w:asciiTheme="majorBidi" w:hAnsiTheme="majorBidi" w:cstheme="majorBidi"/>
          <w:b/>
          <w:bCs/>
          <w:sz w:val="24"/>
          <w:szCs w:val="24"/>
        </w:rPr>
      </w:pPr>
      <w:r w:rsidRPr="005B5FFA">
        <w:rPr>
          <w:rFonts w:asciiTheme="majorBidi" w:hAnsiTheme="majorBidi" w:cstheme="majorBidi"/>
          <w:sz w:val="24"/>
          <w:szCs w:val="24"/>
          <w:lang w:bidi="ar-DZ"/>
        </w:rPr>
        <w:t>La figure 4 montre que les événements exceptionnels</w:t>
      </w:r>
      <w:r w:rsidRPr="005B5FFA">
        <w:rPr>
          <w:rFonts w:asciiTheme="majorBidi" w:hAnsiTheme="majorBidi" w:cstheme="majorBidi"/>
          <w:sz w:val="24"/>
          <w:szCs w:val="24"/>
        </w:rPr>
        <w:t xml:space="preserve"> se sont manifestés sur plusieurs mois de l’année avec une différence dans le nombre d’effectifs d’un mois à un autre et une station à une autre.</w:t>
      </w:r>
    </w:p>
    <w:p w:rsidR="00E13B28" w:rsidRPr="005B5FFA" w:rsidRDefault="00E13B28" w:rsidP="00E13B28">
      <w:pPr>
        <w:autoSpaceDE w:val="0"/>
        <w:autoSpaceDN w:val="0"/>
        <w:adjustRightInd w:val="0"/>
        <w:spacing w:after="0" w:line="240" w:lineRule="auto"/>
        <w:jc w:val="both"/>
        <w:rPr>
          <w:rFonts w:asciiTheme="majorBidi" w:hAnsiTheme="majorBidi" w:cstheme="majorBidi"/>
          <w:sz w:val="24"/>
          <w:szCs w:val="24"/>
        </w:rPr>
      </w:pPr>
      <w:r w:rsidRPr="005B5FFA">
        <w:rPr>
          <w:rFonts w:asciiTheme="majorBidi" w:hAnsiTheme="majorBidi" w:cstheme="majorBidi"/>
          <w:sz w:val="24"/>
          <w:szCs w:val="24"/>
          <w:lang w:bidi="ar-DZ"/>
        </w:rPr>
        <w:t xml:space="preserve">         La station de Sidi Ali </w:t>
      </w:r>
      <w:proofErr w:type="spellStart"/>
      <w:r w:rsidRPr="005B5FFA">
        <w:rPr>
          <w:rFonts w:asciiTheme="majorBidi" w:hAnsiTheme="majorBidi" w:cstheme="majorBidi"/>
          <w:sz w:val="24"/>
          <w:szCs w:val="24"/>
          <w:lang w:bidi="ar-DZ"/>
        </w:rPr>
        <w:t>Benyoub</w:t>
      </w:r>
      <w:proofErr w:type="spellEnd"/>
      <w:r w:rsidRPr="005B5FFA">
        <w:rPr>
          <w:rFonts w:asciiTheme="majorBidi" w:hAnsiTheme="majorBidi" w:cstheme="majorBidi"/>
          <w:sz w:val="24"/>
          <w:szCs w:val="24"/>
        </w:rPr>
        <w:t xml:space="preserve"> enregistre le mois de </w:t>
      </w:r>
      <w:r w:rsidRPr="005B5FFA">
        <w:rPr>
          <w:rFonts w:asciiTheme="majorBidi" w:hAnsiTheme="majorBidi" w:cstheme="majorBidi"/>
          <w:sz w:val="24"/>
          <w:szCs w:val="24"/>
          <w:lang w:bidi="ar-DZ"/>
        </w:rPr>
        <w:t xml:space="preserve">septembre comme le mois qui a le </w:t>
      </w:r>
      <w:r w:rsidRPr="005B5FFA">
        <w:rPr>
          <w:rFonts w:asciiTheme="majorBidi" w:hAnsiTheme="majorBidi" w:cstheme="majorBidi"/>
          <w:sz w:val="24"/>
          <w:szCs w:val="24"/>
        </w:rPr>
        <w:t>plus fort risque c'est-à-dire le mois qui a le nombre d’événements le plus élevé, par contre la station de Sidi Bel Abbes indique la prédilection du mois d’octobre par rapport aux autres mois. Il est à noter aussi qu’un pourcentage plus au moins élevé des crues annuelles dans cette région est enregistré en été. Il est vrai que, durant les saisons estivale et automnale, le climat et les caractéristiques topographiques sont propices dans cette région au développement de phénomènes orageux susceptibles de provoquer des pluies fortes, soudaines et localisées.</w:t>
      </w:r>
    </w:p>
    <w:p w:rsidR="00E13B28" w:rsidRPr="005B5FFA" w:rsidRDefault="00E13B28" w:rsidP="00735CD7">
      <w:pPr>
        <w:autoSpaceDE w:val="0"/>
        <w:autoSpaceDN w:val="0"/>
        <w:adjustRightInd w:val="0"/>
        <w:spacing w:after="0" w:line="240" w:lineRule="auto"/>
        <w:jc w:val="both"/>
        <w:rPr>
          <w:rFonts w:asciiTheme="majorBidi" w:hAnsiTheme="majorBidi" w:cstheme="majorBidi"/>
          <w:b/>
          <w:bCs/>
          <w:sz w:val="24"/>
          <w:szCs w:val="24"/>
        </w:rPr>
      </w:pPr>
    </w:p>
    <w:p w:rsidR="00EB2259" w:rsidRPr="005B5FFA" w:rsidRDefault="00EB2259" w:rsidP="00735CD7">
      <w:pPr>
        <w:autoSpaceDE w:val="0"/>
        <w:autoSpaceDN w:val="0"/>
        <w:adjustRightInd w:val="0"/>
        <w:spacing w:after="0" w:line="240" w:lineRule="auto"/>
        <w:jc w:val="both"/>
        <w:rPr>
          <w:rFonts w:asciiTheme="majorBidi" w:hAnsiTheme="majorBidi" w:cstheme="majorBidi"/>
          <w:b/>
          <w:bCs/>
          <w:sz w:val="24"/>
          <w:szCs w:val="24"/>
        </w:rPr>
      </w:pPr>
    </w:p>
    <w:p w:rsidR="00D3272E" w:rsidRPr="005B5FFA" w:rsidRDefault="00EB2259" w:rsidP="00735CD7">
      <w:pPr>
        <w:autoSpaceDE w:val="0"/>
        <w:autoSpaceDN w:val="0"/>
        <w:adjustRightInd w:val="0"/>
        <w:spacing w:after="0" w:line="240" w:lineRule="auto"/>
        <w:jc w:val="both"/>
        <w:rPr>
          <w:rFonts w:asciiTheme="majorBidi" w:hAnsiTheme="majorBidi" w:cstheme="majorBidi"/>
          <w:b/>
          <w:bCs/>
          <w:sz w:val="24"/>
          <w:szCs w:val="24"/>
        </w:rPr>
      </w:pPr>
      <w:r w:rsidRPr="005B5FFA">
        <w:rPr>
          <w:rFonts w:asciiTheme="majorBidi" w:hAnsiTheme="majorBidi" w:cstheme="majorBidi"/>
          <w:b/>
          <w:bCs/>
          <w:noProof/>
          <w:sz w:val="24"/>
          <w:szCs w:val="24"/>
          <w:lang w:eastAsia="fr-FR"/>
        </w:rPr>
        <w:drawing>
          <wp:inline distT="0" distB="0" distL="0" distR="0">
            <wp:extent cx="5273675" cy="1715135"/>
            <wp:effectExtent l="1905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73675" cy="1715135"/>
                    </a:xfrm>
                    <a:prstGeom prst="rect">
                      <a:avLst/>
                    </a:prstGeom>
                    <a:noFill/>
                    <a:ln w="9525">
                      <a:noFill/>
                      <a:miter lim="800000"/>
                      <a:headEnd/>
                      <a:tailEnd/>
                    </a:ln>
                  </pic:spPr>
                </pic:pic>
              </a:graphicData>
            </a:graphic>
          </wp:inline>
        </w:drawing>
      </w:r>
    </w:p>
    <w:p w:rsidR="00EB2259" w:rsidRPr="005B5FFA" w:rsidRDefault="00EB2259" w:rsidP="00735CD7">
      <w:pPr>
        <w:autoSpaceDE w:val="0"/>
        <w:autoSpaceDN w:val="0"/>
        <w:adjustRightInd w:val="0"/>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lang w:bidi="ar-DZ"/>
        </w:rPr>
        <w:t>Figure 4</w:t>
      </w:r>
      <w:r w:rsidRPr="005B5FFA">
        <w:rPr>
          <w:rFonts w:asciiTheme="majorBidi" w:hAnsiTheme="majorBidi" w:cstheme="majorBidi"/>
          <w:b/>
          <w:bCs/>
          <w:sz w:val="24"/>
          <w:szCs w:val="24"/>
        </w:rPr>
        <w:t> : la saisonnalité des crues de</w:t>
      </w:r>
      <w:r w:rsidR="003D7D02" w:rsidRPr="005B5FFA">
        <w:rPr>
          <w:rFonts w:asciiTheme="majorBidi" w:hAnsiTheme="majorBidi" w:cstheme="majorBidi"/>
          <w:b/>
          <w:bCs/>
          <w:sz w:val="24"/>
          <w:szCs w:val="24"/>
        </w:rPr>
        <w:t>s</w:t>
      </w:r>
      <w:r w:rsidRPr="005B5FFA">
        <w:rPr>
          <w:rFonts w:asciiTheme="majorBidi" w:hAnsiTheme="majorBidi" w:cstheme="majorBidi"/>
          <w:b/>
          <w:bCs/>
          <w:sz w:val="24"/>
          <w:szCs w:val="24"/>
        </w:rPr>
        <w:t xml:space="preserve"> stations de la </w:t>
      </w:r>
      <w:proofErr w:type="spellStart"/>
      <w:r w:rsidRPr="005B5FFA">
        <w:rPr>
          <w:rFonts w:asciiTheme="majorBidi" w:hAnsiTheme="majorBidi" w:cstheme="majorBidi"/>
          <w:b/>
          <w:bCs/>
          <w:sz w:val="24"/>
          <w:szCs w:val="24"/>
        </w:rPr>
        <w:t>Mekerra</w:t>
      </w:r>
      <w:proofErr w:type="spellEnd"/>
      <w:r w:rsidRPr="005B5FFA">
        <w:rPr>
          <w:rFonts w:asciiTheme="majorBidi" w:hAnsiTheme="majorBidi" w:cstheme="majorBidi"/>
          <w:b/>
          <w:bCs/>
          <w:sz w:val="24"/>
          <w:szCs w:val="24"/>
        </w:rPr>
        <w:t xml:space="preserve">. a) Sidi Ali </w:t>
      </w:r>
      <w:proofErr w:type="spellStart"/>
      <w:r w:rsidRPr="005B5FFA">
        <w:rPr>
          <w:rFonts w:asciiTheme="majorBidi" w:hAnsiTheme="majorBidi" w:cstheme="majorBidi"/>
          <w:b/>
          <w:bCs/>
          <w:sz w:val="24"/>
          <w:szCs w:val="24"/>
        </w:rPr>
        <w:t>Benyoub</w:t>
      </w:r>
      <w:proofErr w:type="spellEnd"/>
      <w:r w:rsidRPr="005B5FFA">
        <w:rPr>
          <w:rFonts w:asciiTheme="majorBidi" w:hAnsiTheme="majorBidi" w:cstheme="majorBidi"/>
          <w:b/>
          <w:bCs/>
          <w:sz w:val="24"/>
          <w:szCs w:val="24"/>
        </w:rPr>
        <w:t xml:space="preserve"> b) Sidi Bel Abbes.</w:t>
      </w:r>
    </w:p>
    <w:p w:rsidR="00AF2AFD" w:rsidRPr="005B5FFA" w:rsidRDefault="00AF2AFD" w:rsidP="00AF2AFD">
      <w:pPr>
        <w:autoSpaceDE w:val="0"/>
        <w:autoSpaceDN w:val="0"/>
        <w:adjustRightInd w:val="0"/>
        <w:spacing w:after="0" w:line="240" w:lineRule="auto"/>
        <w:jc w:val="both"/>
        <w:rPr>
          <w:rFonts w:asciiTheme="majorBidi" w:hAnsiTheme="majorBidi" w:cstheme="majorBidi"/>
          <w:sz w:val="24"/>
          <w:szCs w:val="24"/>
        </w:rPr>
      </w:pPr>
    </w:p>
    <w:p w:rsidR="00E13B28" w:rsidRPr="005B5FFA" w:rsidRDefault="00E13B28" w:rsidP="00E13B28">
      <w:pPr>
        <w:autoSpaceDE w:val="0"/>
        <w:autoSpaceDN w:val="0"/>
        <w:adjustRightInd w:val="0"/>
        <w:spacing w:after="0" w:line="240" w:lineRule="auto"/>
        <w:rPr>
          <w:rFonts w:asciiTheme="majorBidi" w:hAnsiTheme="majorBidi" w:cstheme="majorBidi"/>
          <w:b/>
          <w:bCs/>
          <w:sz w:val="24"/>
          <w:szCs w:val="24"/>
        </w:rPr>
      </w:pPr>
      <w:r w:rsidRPr="005B5FFA">
        <w:rPr>
          <w:rFonts w:asciiTheme="majorBidi" w:hAnsiTheme="majorBidi" w:cstheme="majorBidi"/>
          <w:b/>
          <w:bCs/>
          <w:sz w:val="24"/>
          <w:szCs w:val="24"/>
        </w:rPr>
        <w:t>Temps de montée des crues</w:t>
      </w:r>
      <w:r w:rsidR="006C4F63" w:rsidRPr="005B5FFA">
        <w:rPr>
          <w:rFonts w:asciiTheme="majorBidi" w:hAnsiTheme="majorBidi" w:cstheme="majorBidi"/>
          <w:b/>
          <w:bCs/>
          <w:sz w:val="24"/>
          <w:szCs w:val="24"/>
        </w:rPr>
        <w:t> :</w:t>
      </w:r>
    </w:p>
    <w:p w:rsidR="006C4F63" w:rsidRPr="005B5FFA" w:rsidRDefault="006C4F63" w:rsidP="00E13B28">
      <w:pPr>
        <w:autoSpaceDE w:val="0"/>
        <w:autoSpaceDN w:val="0"/>
        <w:adjustRightInd w:val="0"/>
        <w:spacing w:after="0" w:line="240" w:lineRule="auto"/>
        <w:rPr>
          <w:rFonts w:asciiTheme="majorBidi" w:hAnsiTheme="majorBidi" w:cstheme="majorBidi"/>
          <w:b/>
          <w:bCs/>
          <w:sz w:val="24"/>
          <w:szCs w:val="24"/>
        </w:rPr>
      </w:pPr>
    </w:p>
    <w:p w:rsidR="006C4F63" w:rsidRPr="005B5FFA" w:rsidRDefault="006C4F63" w:rsidP="006C4F63">
      <w:pPr>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 xml:space="preserve">Dans le cas de la station de Sidi Ali </w:t>
      </w:r>
      <w:proofErr w:type="spellStart"/>
      <w:r w:rsidRPr="005B5FFA">
        <w:rPr>
          <w:rFonts w:asciiTheme="majorBidi" w:hAnsiTheme="majorBidi" w:cstheme="majorBidi"/>
          <w:sz w:val="24"/>
          <w:szCs w:val="24"/>
        </w:rPr>
        <w:t>Benyoub</w:t>
      </w:r>
      <w:proofErr w:type="spellEnd"/>
      <w:r w:rsidRPr="005B5FFA">
        <w:rPr>
          <w:rFonts w:asciiTheme="majorBidi" w:hAnsiTheme="majorBidi" w:cstheme="majorBidi"/>
          <w:sz w:val="24"/>
          <w:szCs w:val="24"/>
        </w:rPr>
        <w:t>, le temps de montée des crues est situé dans l’intervalle de 0 à 40 heures, ou 50 % des crues leurs temps de montée s’échelonnent entre 0 à 4 heures. Ici les crues dans la plupart des temps ont des temps de montée courts, ça peut être expliqué par des orages localisés qui est un caractère très fréquent dans cette région. Ce genre des crues sont plus dangereuse, car la soudaineté de l’événement va surprendre les gens et ne leur laissera pas assez de temps pour l’évacuation et la protection.</w:t>
      </w:r>
    </w:p>
    <w:p w:rsidR="006C4F63" w:rsidRPr="005B5FFA" w:rsidRDefault="006C4F63" w:rsidP="006C4F63">
      <w:pPr>
        <w:tabs>
          <w:tab w:val="left" w:pos="2016"/>
        </w:tabs>
        <w:spacing w:after="0" w:line="240" w:lineRule="auto"/>
        <w:jc w:val="both"/>
        <w:rPr>
          <w:rFonts w:asciiTheme="majorBidi" w:hAnsiTheme="majorBidi" w:cstheme="majorBidi"/>
          <w:sz w:val="24"/>
          <w:szCs w:val="24"/>
        </w:rPr>
      </w:pPr>
      <w:r w:rsidRPr="005B5FFA">
        <w:rPr>
          <w:rFonts w:asciiTheme="majorBidi" w:hAnsiTheme="majorBidi" w:cstheme="majorBidi"/>
          <w:sz w:val="24"/>
          <w:szCs w:val="24"/>
        </w:rPr>
        <w:t xml:space="preserve">La station de Sidi Bel Abbes enregistre des temps de montée allant de 0 à plus de 40 heures. Le temps de montée des crues le plus fréquent est situé dans l’intervalle de 10 à 20 heures. Ceci peut être expliqué par l’emplacement de cette station qui est presque à l’exutoire du bassin versant de la </w:t>
      </w:r>
      <w:proofErr w:type="spellStart"/>
      <w:r w:rsidRPr="005B5FFA">
        <w:rPr>
          <w:rFonts w:asciiTheme="majorBidi" w:hAnsiTheme="majorBidi" w:cstheme="majorBidi"/>
          <w:sz w:val="24"/>
          <w:szCs w:val="24"/>
        </w:rPr>
        <w:t>Mekerra</w:t>
      </w:r>
      <w:proofErr w:type="spellEnd"/>
      <w:r w:rsidRPr="005B5FFA">
        <w:rPr>
          <w:rFonts w:asciiTheme="majorBidi" w:hAnsiTheme="majorBidi" w:cstheme="majorBidi"/>
          <w:sz w:val="24"/>
          <w:szCs w:val="24"/>
        </w:rPr>
        <w:t xml:space="preserve">. </w:t>
      </w:r>
    </w:p>
    <w:p w:rsidR="006C4F63" w:rsidRPr="005B5FFA" w:rsidRDefault="006C4F63" w:rsidP="006C4F63">
      <w:pPr>
        <w:spacing w:after="0" w:line="240" w:lineRule="auto"/>
        <w:jc w:val="both"/>
        <w:rPr>
          <w:rFonts w:asciiTheme="majorBidi" w:hAnsiTheme="majorBidi" w:cstheme="majorBidi"/>
          <w:sz w:val="24"/>
          <w:szCs w:val="24"/>
        </w:rPr>
      </w:pPr>
    </w:p>
    <w:p w:rsidR="006C4F63" w:rsidRPr="005B5FFA" w:rsidRDefault="006C4F63" w:rsidP="00E13B28">
      <w:pPr>
        <w:autoSpaceDE w:val="0"/>
        <w:autoSpaceDN w:val="0"/>
        <w:adjustRightInd w:val="0"/>
        <w:spacing w:after="0" w:line="240" w:lineRule="auto"/>
        <w:rPr>
          <w:rFonts w:asciiTheme="majorBidi" w:hAnsiTheme="majorBidi" w:cstheme="majorBidi"/>
          <w:b/>
          <w:bCs/>
          <w:sz w:val="24"/>
          <w:szCs w:val="24"/>
        </w:rPr>
      </w:pPr>
    </w:p>
    <w:p w:rsidR="006C4F63" w:rsidRPr="005B5FFA" w:rsidRDefault="006C4F63" w:rsidP="00E13B28">
      <w:pPr>
        <w:autoSpaceDE w:val="0"/>
        <w:autoSpaceDN w:val="0"/>
        <w:adjustRightInd w:val="0"/>
        <w:spacing w:after="0" w:line="240" w:lineRule="auto"/>
        <w:rPr>
          <w:rFonts w:asciiTheme="majorBidi" w:hAnsiTheme="majorBidi" w:cstheme="majorBidi"/>
          <w:b/>
          <w:bCs/>
          <w:sz w:val="24"/>
          <w:szCs w:val="24"/>
        </w:rPr>
      </w:pPr>
    </w:p>
    <w:p w:rsidR="0073604C" w:rsidRPr="005B5FFA" w:rsidRDefault="00B96AD0" w:rsidP="00735CD7">
      <w:pPr>
        <w:tabs>
          <w:tab w:val="left" w:pos="2016"/>
        </w:tabs>
        <w:spacing w:after="0" w:line="240" w:lineRule="auto"/>
        <w:jc w:val="both"/>
        <w:rPr>
          <w:rFonts w:asciiTheme="majorBidi" w:hAnsiTheme="majorBidi" w:cstheme="majorBidi"/>
          <w:b/>
          <w:bCs/>
          <w:sz w:val="24"/>
          <w:szCs w:val="24"/>
        </w:rPr>
      </w:pPr>
      <w:r w:rsidRPr="005B5FFA">
        <w:rPr>
          <w:rFonts w:asciiTheme="majorBidi" w:hAnsiTheme="majorBidi" w:cstheme="majorBidi"/>
          <w:noProof/>
          <w:sz w:val="24"/>
          <w:szCs w:val="24"/>
          <w:lang w:eastAsia="fr-FR"/>
        </w:rPr>
        <w:drawing>
          <wp:inline distT="0" distB="0" distL="0" distR="0">
            <wp:extent cx="5267960" cy="2066925"/>
            <wp:effectExtent l="19050" t="0" r="889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66690" cy="2066427"/>
                    </a:xfrm>
                    <a:prstGeom prst="rect">
                      <a:avLst/>
                    </a:prstGeom>
                    <a:noFill/>
                    <a:ln w="9525">
                      <a:noFill/>
                      <a:miter lim="800000"/>
                      <a:headEnd/>
                      <a:tailEnd/>
                    </a:ln>
                  </pic:spPr>
                </pic:pic>
              </a:graphicData>
            </a:graphic>
          </wp:inline>
        </w:drawing>
      </w:r>
      <w:r w:rsidR="0073604C" w:rsidRPr="005B5FFA">
        <w:rPr>
          <w:rFonts w:asciiTheme="majorBidi" w:hAnsiTheme="majorBidi" w:cstheme="majorBidi"/>
          <w:b/>
          <w:bCs/>
          <w:sz w:val="24"/>
          <w:szCs w:val="24"/>
          <w:lang w:bidi="ar-DZ"/>
        </w:rPr>
        <w:t xml:space="preserve"> Figure 5</w:t>
      </w:r>
      <w:r w:rsidR="0073604C" w:rsidRPr="005B5FFA">
        <w:rPr>
          <w:rFonts w:asciiTheme="majorBidi" w:hAnsiTheme="majorBidi" w:cstheme="majorBidi"/>
          <w:b/>
          <w:bCs/>
          <w:sz w:val="24"/>
          <w:szCs w:val="24"/>
        </w:rPr>
        <w:t xml:space="preserve"> : Temps de montée des crues </w:t>
      </w:r>
      <w:r w:rsidR="00B41011" w:rsidRPr="005B5FFA">
        <w:rPr>
          <w:rFonts w:asciiTheme="majorBidi" w:hAnsiTheme="majorBidi" w:cstheme="majorBidi"/>
          <w:b/>
          <w:bCs/>
          <w:sz w:val="24"/>
          <w:szCs w:val="24"/>
        </w:rPr>
        <w:t xml:space="preserve">de stations de la </w:t>
      </w:r>
      <w:proofErr w:type="spellStart"/>
      <w:r w:rsidR="00B41011" w:rsidRPr="005B5FFA">
        <w:rPr>
          <w:rFonts w:asciiTheme="majorBidi" w:hAnsiTheme="majorBidi" w:cstheme="majorBidi"/>
          <w:b/>
          <w:bCs/>
          <w:sz w:val="24"/>
          <w:szCs w:val="24"/>
        </w:rPr>
        <w:t>Mekerra</w:t>
      </w:r>
      <w:proofErr w:type="spellEnd"/>
      <w:r w:rsidR="0073604C" w:rsidRPr="005B5FFA">
        <w:rPr>
          <w:rFonts w:asciiTheme="majorBidi" w:hAnsiTheme="majorBidi" w:cstheme="majorBidi"/>
          <w:b/>
          <w:bCs/>
          <w:sz w:val="24"/>
          <w:szCs w:val="24"/>
        </w:rPr>
        <w:t xml:space="preserve"> : a) la station de Sidi Bel Abbes b) la station de Sidi Ali </w:t>
      </w:r>
      <w:proofErr w:type="spellStart"/>
      <w:r w:rsidR="0073604C" w:rsidRPr="005B5FFA">
        <w:rPr>
          <w:rFonts w:asciiTheme="majorBidi" w:hAnsiTheme="majorBidi" w:cstheme="majorBidi"/>
          <w:b/>
          <w:bCs/>
          <w:sz w:val="24"/>
          <w:szCs w:val="24"/>
        </w:rPr>
        <w:t>Benyoub</w:t>
      </w:r>
      <w:proofErr w:type="spellEnd"/>
      <w:r w:rsidR="0073604C" w:rsidRPr="005B5FFA">
        <w:rPr>
          <w:rFonts w:asciiTheme="majorBidi" w:hAnsiTheme="majorBidi" w:cstheme="majorBidi"/>
          <w:b/>
          <w:bCs/>
          <w:sz w:val="24"/>
          <w:szCs w:val="24"/>
        </w:rPr>
        <w:t>.</w:t>
      </w:r>
    </w:p>
    <w:p w:rsidR="00E13B28" w:rsidRPr="005B5FFA" w:rsidRDefault="00E13B28" w:rsidP="00735CD7">
      <w:pPr>
        <w:tabs>
          <w:tab w:val="left" w:pos="2016"/>
        </w:tabs>
        <w:spacing w:after="0" w:line="240" w:lineRule="auto"/>
        <w:jc w:val="both"/>
        <w:rPr>
          <w:rFonts w:asciiTheme="majorBidi" w:hAnsiTheme="majorBidi" w:cstheme="majorBidi"/>
          <w:b/>
          <w:bCs/>
          <w:sz w:val="24"/>
          <w:szCs w:val="24"/>
        </w:rPr>
      </w:pPr>
    </w:p>
    <w:p w:rsidR="003B4804" w:rsidRPr="005B5FFA" w:rsidRDefault="003B4804" w:rsidP="00735CD7">
      <w:pPr>
        <w:tabs>
          <w:tab w:val="left" w:pos="2016"/>
        </w:tabs>
        <w:spacing w:after="0" w:line="240" w:lineRule="auto"/>
        <w:jc w:val="both"/>
        <w:rPr>
          <w:rFonts w:asciiTheme="majorBidi" w:hAnsiTheme="majorBidi" w:cstheme="majorBidi"/>
          <w:b/>
          <w:bCs/>
          <w:sz w:val="24"/>
          <w:szCs w:val="24"/>
        </w:rPr>
      </w:pPr>
      <w:r w:rsidRPr="005B5FFA">
        <w:rPr>
          <w:rFonts w:asciiTheme="majorBidi" w:hAnsiTheme="majorBidi" w:cstheme="majorBidi"/>
          <w:b/>
          <w:bCs/>
          <w:sz w:val="24"/>
          <w:szCs w:val="24"/>
        </w:rPr>
        <w:t>Conclusion :</w:t>
      </w:r>
    </w:p>
    <w:p w:rsidR="004839A1" w:rsidRDefault="004839A1" w:rsidP="004839A1">
      <w:pPr>
        <w:jc w:val="both"/>
      </w:pPr>
    </w:p>
    <w:p w:rsidR="004839A1" w:rsidRPr="00462487" w:rsidRDefault="004839A1" w:rsidP="00462487">
      <w:pPr>
        <w:jc w:val="both"/>
        <w:rPr>
          <w:rFonts w:asciiTheme="majorBidi" w:hAnsiTheme="majorBidi" w:cstheme="majorBidi"/>
          <w:sz w:val="24"/>
          <w:szCs w:val="24"/>
        </w:rPr>
      </w:pPr>
      <w:r w:rsidRPr="00462487">
        <w:rPr>
          <w:rFonts w:asciiTheme="majorBidi" w:hAnsiTheme="majorBidi" w:cstheme="majorBidi"/>
          <w:sz w:val="24"/>
          <w:szCs w:val="24"/>
        </w:rPr>
        <w:t xml:space="preserve">Le milieu physique du bassin de la </w:t>
      </w:r>
      <w:proofErr w:type="spellStart"/>
      <w:r w:rsidRPr="00462487">
        <w:rPr>
          <w:rFonts w:asciiTheme="majorBidi" w:hAnsiTheme="majorBidi" w:cstheme="majorBidi"/>
          <w:sz w:val="24"/>
          <w:szCs w:val="24"/>
        </w:rPr>
        <w:t>Mekerra</w:t>
      </w:r>
      <w:proofErr w:type="spellEnd"/>
      <w:r w:rsidRPr="00462487">
        <w:rPr>
          <w:rFonts w:asciiTheme="majorBidi" w:hAnsiTheme="majorBidi" w:cstheme="majorBidi"/>
          <w:sz w:val="24"/>
          <w:szCs w:val="24"/>
        </w:rPr>
        <w:t xml:space="preserve"> a offert un environnement favorable et propice aux fortes crues, notamment les pentes élevées, les terrains assez accidentés, les sols très peu couverts par la végétation. En effet,</w:t>
      </w:r>
      <w:r w:rsidR="00462487" w:rsidRPr="00462487">
        <w:rPr>
          <w:rFonts w:asciiTheme="majorBidi" w:hAnsiTheme="majorBidi" w:cstheme="majorBidi"/>
          <w:sz w:val="24"/>
          <w:szCs w:val="24"/>
        </w:rPr>
        <w:t xml:space="preserve"> </w:t>
      </w:r>
      <w:r w:rsidRPr="00462487">
        <w:rPr>
          <w:rFonts w:asciiTheme="majorBidi" w:hAnsiTheme="majorBidi" w:cstheme="majorBidi"/>
          <w:sz w:val="24"/>
          <w:szCs w:val="24"/>
        </w:rPr>
        <w:t>la majorité des crues enregistrées au niveau d</w:t>
      </w:r>
      <w:r w:rsidR="00462487" w:rsidRPr="00462487">
        <w:rPr>
          <w:rFonts w:asciiTheme="majorBidi" w:hAnsiTheme="majorBidi" w:cstheme="majorBidi"/>
          <w:sz w:val="24"/>
          <w:szCs w:val="24"/>
        </w:rPr>
        <w:t>e</w:t>
      </w:r>
      <w:r w:rsidRPr="00462487">
        <w:rPr>
          <w:rFonts w:asciiTheme="majorBidi" w:hAnsiTheme="majorBidi" w:cstheme="majorBidi"/>
          <w:sz w:val="24"/>
          <w:szCs w:val="24"/>
        </w:rPr>
        <w:t xml:space="preserve"> </w:t>
      </w:r>
      <w:r w:rsidR="00462487" w:rsidRPr="00462487">
        <w:rPr>
          <w:rFonts w:asciiTheme="majorBidi" w:hAnsiTheme="majorBidi" w:cstheme="majorBidi"/>
          <w:sz w:val="24"/>
          <w:szCs w:val="24"/>
        </w:rPr>
        <w:t xml:space="preserve">ce </w:t>
      </w:r>
      <w:r w:rsidRPr="00462487">
        <w:rPr>
          <w:rFonts w:asciiTheme="majorBidi" w:hAnsiTheme="majorBidi" w:cstheme="majorBidi"/>
          <w:sz w:val="24"/>
          <w:szCs w:val="24"/>
        </w:rPr>
        <w:t xml:space="preserve">bassin versant sont assez puissantes pour pratiquement l’ensemble des stations étudiées. Ces crues sont généralement de courtes durées et les </w:t>
      </w:r>
      <w:proofErr w:type="spellStart"/>
      <w:r w:rsidRPr="00462487">
        <w:rPr>
          <w:rFonts w:asciiTheme="majorBidi" w:hAnsiTheme="majorBidi" w:cstheme="majorBidi"/>
          <w:sz w:val="24"/>
          <w:szCs w:val="24"/>
        </w:rPr>
        <w:t>hydrogrammes</w:t>
      </w:r>
      <w:proofErr w:type="spellEnd"/>
      <w:r w:rsidRPr="00462487">
        <w:rPr>
          <w:rFonts w:asciiTheme="majorBidi" w:hAnsiTheme="majorBidi" w:cstheme="majorBidi"/>
          <w:sz w:val="24"/>
          <w:szCs w:val="24"/>
        </w:rPr>
        <w:t xml:space="preserve"> obtenus sont de forme très aigue, surtout pour la station de Sidi Ali </w:t>
      </w:r>
      <w:proofErr w:type="spellStart"/>
      <w:r w:rsidRPr="00462487">
        <w:rPr>
          <w:rFonts w:asciiTheme="majorBidi" w:hAnsiTheme="majorBidi" w:cstheme="majorBidi"/>
          <w:sz w:val="24"/>
          <w:szCs w:val="24"/>
        </w:rPr>
        <w:t>Benyoub</w:t>
      </w:r>
      <w:proofErr w:type="spellEnd"/>
      <w:r w:rsidRPr="00462487">
        <w:rPr>
          <w:rFonts w:asciiTheme="majorBidi" w:hAnsiTheme="majorBidi" w:cstheme="majorBidi"/>
          <w:sz w:val="24"/>
          <w:szCs w:val="24"/>
        </w:rPr>
        <w:t xml:space="preserve">. </w:t>
      </w:r>
    </w:p>
    <w:p w:rsidR="00C17A2B" w:rsidRPr="005B5FFA" w:rsidRDefault="00C17A2B" w:rsidP="00735CD7">
      <w:pPr>
        <w:autoSpaceDE w:val="0"/>
        <w:autoSpaceDN w:val="0"/>
        <w:adjustRightInd w:val="0"/>
        <w:spacing w:after="0" w:line="240" w:lineRule="auto"/>
        <w:jc w:val="both"/>
        <w:rPr>
          <w:rFonts w:asciiTheme="majorBidi" w:hAnsiTheme="majorBidi" w:cstheme="majorBidi"/>
          <w:b/>
          <w:bCs/>
          <w:sz w:val="24"/>
          <w:szCs w:val="24"/>
        </w:rPr>
      </w:pPr>
    </w:p>
    <w:p w:rsidR="00EB2259" w:rsidRPr="005B5FFA" w:rsidRDefault="00EB2259" w:rsidP="00735CD7">
      <w:pPr>
        <w:pStyle w:val="Titre1"/>
        <w:shd w:val="clear" w:color="auto" w:fill="FFFFFF"/>
        <w:spacing w:before="0" w:beforeAutospacing="0" w:after="0" w:afterAutospacing="0"/>
        <w:jc w:val="both"/>
        <w:rPr>
          <w:rStyle w:val="lev"/>
          <w:rFonts w:asciiTheme="majorBidi" w:hAnsiTheme="majorBidi" w:cstheme="majorBidi"/>
          <w:sz w:val="24"/>
          <w:szCs w:val="24"/>
          <w:shd w:val="clear" w:color="auto" w:fill="FFFFFF"/>
        </w:rPr>
      </w:pPr>
    </w:p>
    <w:p w:rsidR="006C4F63" w:rsidRPr="005B5FFA" w:rsidRDefault="006C4F63" w:rsidP="00735CD7">
      <w:pPr>
        <w:pStyle w:val="Titre1"/>
        <w:shd w:val="clear" w:color="auto" w:fill="FFFFFF"/>
        <w:spacing w:before="0" w:beforeAutospacing="0" w:after="0" w:afterAutospacing="0"/>
        <w:jc w:val="both"/>
        <w:rPr>
          <w:rStyle w:val="lev"/>
          <w:rFonts w:asciiTheme="majorBidi" w:hAnsiTheme="majorBidi" w:cstheme="majorBidi"/>
          <w:sz w:val="24"/>
          <w:szCs w:val="24"/>
          <w:shd w:val="clear" w:color="auto" w:fill="FFFFFF"/>
        </w:rPr>
      </w:pPr>
    </w:p>
    <w:p w:rsidR="006C4F63" w:rsidRPr="005B5FFA" w:rsidRDefault="006C4F63" w:rsidP="00735CD7">
      <w:pPr>
        <w:pStyle w:val="Titre1"/>
        <w:shd w:val="clear" w:color="auto" w:fill="FFFFFF"/>
        <w:spacing w:before="0" w:beforeAutospacing="0" w:after="0" w:afterAutospacing="0"/>
        <w:jc w:val="both"/>
        <w:rPr>
          <w:rStyle w:val="lev"/>
          <w:rFonts w:asciiTheme="majorBidi" w:hAnsiTheme="majorBidi" w:cstheme="majorBidi"/>
          <w:b/>
          <w:bCs/>
          <w:sz w:val="24"/>
          <w:szCs w:val="24"/>
          <w:shd w:val="clear" w:color="auto" w:fill="FFFFFF"/>
        </w:rPr>
      </w:pPr>
      <w:r w:rsidRPr="005B5FFA">
        <w:rPr>
          <w:rStyle w:val="lev"/>
          <w:rFonts w:asciiTheme="majorBidi" w:hAnsiTheme="majorBidi" w:cstheme="majorBidi"/>
          <w:b/>
          <w:bCs/>
          <w:sz w:val="24"/>
          <w:szCs w:val="24"/>
          <w:shd w:val="clear" w:color="auto" w:fill="FFFFFF"/>
        </w:rPr>
        <w:t>Référence :</w:t>
      </w:r>
    </w:p>
    <w:p w:rsidR="00C8397E" w:rsidRPr="005B5FFA" w:rsidRDefault="00C8397E" w:rsidP="00C8397E">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rPr>
      </w:pPr>
      <w:proofErr w:type="spellStart"/>
      <w:r w:rsidRPr="005B5FFA">
        <w:rPr>
          <w:rFonts w:asciiTheme="majorBidi" w:hAnsiTheme="majorBidi" w:cstheme="majorBidi"/>
          <w:sz w:val="24"/>
          <w:szCs w:val="24"/>
        </w:rPr>
        <w:t>Assani</w:t>
      </w:r>
      <w:proofErr w:type="spellEnd"/>
      <w:r w:rsidRPr="005B5FFA">
        <w:rPr>
          <w:rFonts w:asciiTheme="majorBidi" w:hAnsiTheme="majorBidi" w:cstheme="majorBidi"/>
          <w:sz w:val="24"/>
          <w:szCs w:val="24"/>
        </w:rPr>
        <w:t xml:space="preserve"> AA, 1997. Recherche d’impacts d’une retenue sur le comportement d’une rivière ardennaise : hydrologie, sédimentologie, morphologie et végétation. Cas du barrage de Butgenbach sur la </w:t>
      </w:r>
      <w:proofErr w:type="spellStart"/>
      <w:r w:rsidRPr="005B5FFA">
        <w:rPr>
          <w:rFonts w:asciiTheme="majorBidi" w:hAnsiTheme="majorBidi" w:cstheme="majorBidi"/>
          <w:sz w:val="24"/>
          <w:szCs w:val="24"/>
        </w:rPr>
        <w:t>Warche</w:t>
      </w:r>
      <w:proofErr w:type="spellEnd"/>
      <w:r w:rsidRPr="005B5FFA">
        <w:rPr>
          <w:rFonts w:asciiTheme="majorBidi" w:hAnsiTheme="majorBidi" w:cstheme="majorBidi"/>
          <w:sz w:val="24"/>
          <w:szCs w:val="24"/>
        </w:rPr>
        <w:t xml:space="preserve"> (Belgique). Thèse de doctorat, Université de Liège (Belgique).</w:t>
      </w:r>
    </w:p>
    <w:p w:rsidR="00C8397E" w:rsidRPr="005B5FFA" w:rsidRDefault="00C8397E" w:rsidP="00C8397E">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rPr>
      </w:pPr>
      <w:proofErr w:type="spellStart"/>
      <w:r w:rsidRPr="005B5FFA">
        <w:rPr>
          <w:rFonts w:asciiTheme="majorBidi" w:hAnsiTheme="majorBidi" w:cstheme="majorBidi"/>
          <w:sz w:val="24"/>
          <w:szCs w:val="24"/>
        </w:rPr>
        <w:t>Boulghorba</w:t>
      </w:r>
      <w:proofErr w:type="spellEnd"/>
      <w:r w:rsidRPr="005B5FFA">
        <w:rPr>
          <w:rFonts w:asciiTheme="majorBidi" w:hAnsiTheme="majorBidi" w:cstheme="majorBidi"/>
          <w:sz w:val="24"/>
          <w:szCs w:val="24"/>
        </w:rPr>
        <w:t xml:space="preserve"> N, 2006. Protection de la ville de Skikda contre l’inondation-essai de PPRI. Mémoire de magister, Université de Batna (Algérie).</w:t>
      </w:r>
    </w:p>
    <w:p w:rsidR="00C8397E" w:rsidRPr="005B5FFA" w:rsidRDefault="00C8397E" w:rsidP="00C8397E">
      <w:pPr>
        <w:pStyle w:val="Paragraphedeliste"/>
        <w:numPr>
          <w:ilvl w:val="0"/>
          <w:numId w:val="3"/>
        </w:numPr>
        <w:autoSpaceDE w:val="0"/>
        <w:autoSpaceDN w:val="0"/>
        <w:adjustRightInd w:val="0"/>
        <w:spacing w:after="0" w:line="240" w:lineRule="auto"/>
        <w:jc w:val="both"/>
        <w:rPr>
          <w:rFonts w:asciiTheme="majorBidi" w:hAnsiTheme="majorBidi" w:cstheme="majorBidi"/>
          <w:sz w:val="24"/>
          <w:szCs w:val="24"/>
          <w:lang w:bidi="ar-DZ"/>
        </w:rPr>
      </w:pPr>
      <w:r w:rsidRPr="005B5FFA">
        <w:rPr>
          <w:rFonts w:asciiTheme="majorBidi" w:hAnsiTheme="majorBidi" w:cstheme="majorBidi"/>
          <w:sz w:val="24"/>
          <w:szCs w:val="24"/>
        </w:rPr>
        <w:t xml:space="preserve">Lang M, Lavabre J, 2008. Estimation de la crue centennale pour les plans de prévention des risques d’inondation. Versailles : Editions </w:t>
      </w:r>
      <w:proofErr w:type="spellStart"/>
      <w:r w:rsidRPr="005B5FFA">
        <w:rPr>
          <w:rFonts w:asciiTheme="majorBidi" w:hAnsiTheme="majorBidi" w:cstheme="majorBidi"/>
          <w:sz w:val="24"/>
          <w:szCs w:val="24"/>
        </w:rPr>
        <w:t>Quae</w:t>
      </w:r>
      <w:proofErr w:type="spellEnd"/>
      <w:r w:rsidRPr="005B5FFA">
        <w:rPr>
          <w:rFonts w:asciiTheme="majorBidi" w:hAnsiTheme="majorBidi" w:cstheme="majorBidi"/>
          <w:sz w:val="24"/>
          <w:szCs w:val="24"/>
        </w:rPr>
        <w:t>.</w:t>
      </w:r>
    </w:p>
    <w:p w:rsidR="00C8397E" w:rsidRPr="005B5FFA" w:rsidRDefault="00C8397E" w:rsidP="00C8397E">
      <w:pPr>
        <w:pStyle w:val="Titre1"/>
        <w:numPr>
          <w:ilvl w:val="0"/>
          <w:numId w:val="3"/>
        </w:numPr>
        <w:shd w:val="clear" w:color="auto" w:fill="FFFFFF"/>
        <w:spacing w:before="0" w:beforeAutospacing="0" w:after="0" w:afterAutospacing="0"/>
        <w:jc w:val="both"/>
        <w:rPr>
          <w:rFonts w:asciiTheme="majorBidi" w:hAnsiTheme="majorBidi" w:cstheme="majorBidi"/>
          <w:b w:val="0"/>
          <w:bCs w:val="0"/>
          <w:sz w:val="24"/>
          <w:szCs w:val="24"/>
        </w:rPr>
      </w:pPr>
      <w:r w:rsidRPr="005B5FFA">
        <w:rPr>
          <w:rStyle w:val="familyname"/>
          <w:rFonts w:asciiTheme="majorBidi" w:hAnsiTheme="majorBidi" w:cstheme="majorBidi"/>
          <w:b w:val="0"/>
          <w:bCs w:val="0"/>
          <w:smallCaps/>
          <w:sz w:val="24"/>
          <w:szCs w:val="24"/>
          <w:shd w:val="clear" w:color="auto" w:fill="FFFFFF"/>
        </w:rPr>
        <w:t>Meddi</w:t>
      </w:r>
      <w:r w:rsidRPr="005B5FFA">
        <w:rPr>
          <w:rStyle w:val="lev"/>
          <w:rFonts w:asciiTheme="majorBidi" w:hAnsiTheme="majorBidi" w:cstheme="majorBidi"/>
          <w:sz w:val="24"/>
          <w:szCs w:val="24"/>
          <w:shd w:val="clear" w:color="auto" w:fill="FFFFFF"/>
        </w:rPr>
        <w:t xml:space="preserve"> M</w:t>
      </w:r>
      <w:r w:rsidRPr="005B5FFA">
        <w:rPr>
          <w:rStyle w:val="apple-converted-space"/>
          <w:rFonts w:asciiTheme="majorBidi" w:hAnsiTheme="majorBidi" w:cstheme="majorBidi"/>
          <w:b w:val="0"/>
          <w:bCs w:val="0"/>
          <w:sz w:val="24"/>
          <w:szCs w:val="24"/>
          <w:shd w:val="clear" w:color="auto" w:fill="FFFFFF"/>
        </w:rPr>
        <w:t>,</w:t>
      </w:r>
      <w:r w:rsidRPr="005B5FFA">
        <w:rPr>
          <w:rStyle w:val="lev"/>
          <w:rFonts w:asciiTheme="majorBidi" w:hAnsiTheme="majorBidi" w:cstheme="majorBidi"/>
          <w:sz w:val="24"/>
          <w:szCs w:val="24"/>
          <w:shd w:val="clear" w:color="auto" w:fill="FFFFFF"/>
        </w:rPr>
        <w:t xml:space="preserve"> </w:t>
      </w:r>
      <w:proofErr w:type="spellStart"/>
      <w:r w:rsidRPr="005B5FFA">
        <w:rPr>
          <w:rStyle w:val="familyname"/>
          <w:rFonts w:asciiTheme="majorBidi" w:hAnsiTheme="majorBidi" w:cstheme="majorBidi"/>
          <w:b w:val="0"/>
          <w:bCs w:val="0"/>
          <w:smallCaps/>
          <w:sz w:val="24"/>
          <w:szCs w:val="24"/>
          <w:shd w:val="clear" w:color="auto" w:fill="FFFFFF"/>
        </w:rPr>
        <w:t>Talia</w:t>
      </w:r>
      <w:proofErr w:type="spellEnd"/>
      <w:r w:rsidRPr="005B5FFA">
        <w:rPr>
          <w:rStyle w:val="lev"/>
          <w:rFonts w:asciiTheme="majorBidi" w:hAnsiTheme="majorBidi" w:cstheme="majorBidi"/>
          <w:sz w:val="24"/>
          <w:szCs w:val="24"/>
          <w:shd w:val="clear" w:color="auto" w:fill="FFFFFF"/>
        </w:rPr>
        <w:t xml:space="preserve"> Amel</w:t>
      </w:r>
      <w:r w:rsidRPr="005B5FFA">
        <w:rPr>
          <w:rStyle w:val="apple-converted-space"/>
          <w:rFonts w:asciiTheme="majorBidi" w:hAnsiTheme="majorBidi" w:cstheme="majorBidi"/>
          <w:b w:val="0"/>
          <w:bCs w:val="0"/>
          <w:sz w:val="24"/>
          <w:szCs w:val="24"/>
          <w:shd w:val="clear" w:color="auto" w:fill="FFFFFF"/>
        </w:rPr>
        <w:t> et </w:t>
      </w:r>
      <w:r w:rsidRPr="005B5FFA">
        <w:rPr>
          <w:rStyle w:val="familyname"/>
          <w:rFonts w:asciiTheme="majorBidi" w:hAnsiTheme="majorBidi" w:cstheme="majorBidi"/>
          <w:b w:val="0"/>
          <w:bCs w:val="0"/>
          <w:smallCaps/>
          <w:sz w:val="24"/>
          <w:szCs w:val="24"/>
          <w:shd w:val="clear" w:color="auto" w:fill="FFFFFF"/>
        </w:rPr>
        <w:t xml:space="preserve">Martin </w:t>
      </w:r>
      <w:r w:rsidRPr="005B5FFA">
        <w:rPr>
          <w:rStyle w:val="lev"/>
          <w:rFonts w:asciiTheme="majorBidi" w:hAnsiTheme="majorBidi" w:cstheme="majorBidi"/>
          <w:sz w:val="24"/>
          <w:szCs w:val="24"/>
          <w:shd w:val="clear" w:color="auto" w:fill="FFFFFF"/>
        </w:rPr>
        <w:t>C, 2009</w:t>
      </w:r>
      <w:r w:rsidRPr="005B5FFA">
        <w:rPr>
          <w:rStyle w:val="familyname"/>
          <w:rFonts w:asciiTheme="majorBidi" w:hAnsiTheme="majorBidi" w:cstheme="majorBidi"/>
          <w:b w:val="0"/>
          <w:bCs w:val="0"/>
          <w:smallCaps/>
          <w:sz w:val="24"/>
          <w:szCs w:val="24"/>
          <w:shd w:val="clear" w:color="auto" w:fill="FFFFFF"/>
        </w:rPr>
        <w:t> .</w:t>
      </w:r>
      <w:r w:rsidRPr="005B5FFA">
        <w:rPr>
          <w:rFonts w:asciiTheme="majorBidi" w:hAnsiTheme="majorBidi" w:cstheme="majorBidi"/>
          <w:b w:val="0"/>
          <w:bCs w:val="0"/>
          <w:sz w:val="24"/>
          <w:szCs w:val="24"/>
        </w:rPr>
        <w:t>Évolution récente des conditions climatiques et des écoulements sur le bassin versant de la Macta (Nord-Ouest de l'Algérie).physio-Géo. Volume 03.</w:t>
      </w:r>
    </w:p>
    <w:p w:rsidR="00C8397E" w:rsidRPr="005B5FFA" w:rsidRDefault="00C8397E" w:rsidP="00C8397E">
      <w:pPr>
        <w:pStyle w:val="Titre1"/>
        <w:numPr>
          <w:ilvl w:val="0"/>
          <w:numId w:val="3"/>
        </w:numPr>
        <w:shd w:val="clear" w:color="auto" w:fill="FFFFFF"/>
        <w:spacing w:before="0" w:beforeAutospacing="0" w:after="0" w:afterAutospacing="0"/>
        <w:jc w:val="both"/>
        <w:rPr>
          <w:rStyle w:val="lev"/>
          <w:rFonts w:asciiTheme="majorBidi" w:hAnsiTheme="majorBidi" w:cstheme="majorBidi"/>
          <w:sz w:val="24"/>
          <w:szCs w:val="24"/>
          <w:shd w:val="clear" w:color="auto" w:fill="FFFFFF"/>
        </w:rPr>
      </w:pPr>
      <w:proofErr w:type="spellStart"/>
      <w:r w:rsidRPr="005B5FFA">
        <w:rPr>
          <w:rFonts w:asciiTheme="majorBidi" w:hAnsiTheme="majorBidi" w:cstheme="majorBidi"/>
          <w:b w:val="0"/>
          <w:bCs w:val="0"/>
          <w:sz w:val="24"/>
          <w:szCs w:val="24"/>
        </w:rPr>
        <w:t>Medejerab</w:t>
      </w:r>
      <w:proofErr w:type="spellEnd"/>
      <w:r w:rsidRPr="005B5FFA">
        <w:rPr>
          <w:rFonts w:asciiTheme="majorBidi" w:hAnsiTheme="majorBidi" w:cstheme="majorBidi"/>
          <w:b w:val="0"/>
          <w:bCs w:val="0"/>
          <w:sz w:val="24"/>
          <w:szCs w:val="24"/>
        </w:rPr>
        <w:t xml:space="preserve"> A, 2009. Les inondations catastrophiques du mois d’octobre 2008 à Ghardaïa Algérie. Géographia </w:t>
      </w:r>
      <w:proofErr w:type="spellStart"/>
      <w:r w:rsidRPr="005B5FFA">
        <w:rPr>
          <w:rFonts w:asciiTheme="majorBidi" w:hAnsiTheme="majorBidi" w:cstheme="majorBidi"/>
          <w:b w:val="0"/>
          <w:bCs w:val="0"/>
          <w:sz w:val="24"/>
          <w:szCs w:val="24"/>
        </w:rPr>
        <w:t>Technica</w:t>
      </w:r>
      <w:proofErr w:type="spellEnd"/>
      <w:r w:rsidRPr="005B5FFA">
        <w:rPr>
          <w:rFonts w:asciiTheme="majorBidi" w:hAnsiTheme="majorBidi" w:cstheme="majorBidi"/>
          <w:b w:val="0"/>
          <w:bCs w:val="0"/>
          <w:sz w:val="24"/>
          <w:szCs w:val="24"/>
        </w:rPr>
        <w:t xml:space="preserve"> </w:t>
      </w:r>
      <w:proofErr w:type="spellStart"/>
      <w:r w:rsidRPr="005B5FFA">
        <w:rPr>
          <w:rFonts w:asciiTheme="majorBidi" w:hAnsiTheme="majorBidi" w:cstheme="majorBidi"/>
          <w:b w:val="0"/>
          <w:bCs w:val="0"/>
          <w:sz w:val="24"/>
          <w:szCs w:val="24"/>
        </w:rPr>
        <w:t>sp</w:t>
      </w:r>
      <w:proofErr w:type="spellEnd"/>
      <w:r w:rsidRPr="005B5FFA">
        <w:rPr>
          <w:rFonts w:asciiTheme="majorBidi" w:hAnsiTheme="majorBidi" w:cstheme="majorBidi"/>
          <w:b w:val="0"/>
          <w:bCs w:val="0"/>
          <w:sz w:val="24"/>
          <w:szCs w:val="24"/>
        </w:rPr>
        <w:t xml:space="preserve"> : 311-6</w:t>
      </w:r>
    </w:p>
    <w:p w:rsidR="00574E20" w:rsidRPr="005B5FFA" w:rsidRDefault="00574E20" w:rsidP="00735CD7">
      <w:pPr>
        <w:autoSpaceDE w:val="0"/>
        <w:autoSpaceDN w:val="0"/>
        <w:adjustRightInd w:val="0"/>
        <w:spacing w:after="0" w:line="240" w:lineRule="auto"/>
        <w:jc w:val="both"/>
        <w:rPr>
          <w:rFonts w:asciiTheme="majorBidi" w:hAnsiTheme="majorBidi" w:cstheme="majorBidi"/>
          <w:sz w:val="24"/>
          <w:szCs w:val="24"/>
        </w:rPr>
      </w:pPr>
    </w:p>
    <w:sectPr w:rsidR="00574E20" w:rsidRPr="005B5FFA" w:rsidSect="00AA2A4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ACC" w:rsidRDefault="009A4ACC" w:rsidP="00B60AC0">
      <w:pPr>
        <w:spacing w:after="0" w:line="240" w:lineRule="auto"/>
      </w:pPr>
      <w:r>
        <w:separator/>
      </w:r>
    </w:p>
  </w:endnote>
  <w:endnote w:type="continuationSeparator" w:id="0">
    <w:p w:rsidR="009A4ACC" w:rsidRDefault="009A4ACC" w:rsidP="00B60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ACC" w:rsidRDefault="009A4ACC" w:rsidP="00B60AC0">
      <w:pPr>
        <w:spacing w:after="0" w:line="240" w:lineRule="auto"/>
      </w:pPr>
      <w:r>
        <w:separator/>
      </w:r>
    </w:p>
  </w:footnote>
  <w:footnote w:type="continuationSeparator" w:id="0">
    <w:p w:rsidR="009A4ACC" w:rsidRDefault="009A4ACC" w:rsidP="00B60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07781"/>
    <w:multiLevelType w:val="hybridMultilevel"/>
    <w:tmpl w:val="733A0C64"/>
    <w:lvl w:ilvl="0" w:tplc="C5D034E6">
      <w:start w:val="1"/>
      <w:numFmt w:val="decimal"/>
      <w:lvlText w:val="(%1)"/>
      <w:lvlJc w:val="left"/>
      <w:pPr>
        <w:ind w:left="720" w:hanging="360"/>
      </w:pPr>
      <w:rPr>
        <w:rFonts w:ascii="Times New Roman" w:hAnsi="Times New Roman" w:cs="Times New Roman" w:hint="default"/>
        <w:i w:val="0"/>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2C51F3"/>
    <w:multiLevelType w:val="hybridMultilevel"/>
    <w:tmpl w:val="59A23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9456E3"/>
    <w:multiLevelType w:val="hybridMultilevel"/>
    <w:tmpl w:val="22A0C72A"/>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16386"/>
  </w:hdrShapeDefaults>
  <w:footnotePr>
    <w:footnote w:id="-1"/>
    <w:footnote w:id="0"/>
  </w:footnotePr>
  <w:endnotePr>
    <w:endnote w:id="-1"/>
    <w:endnote w:id="0"/>
  </w:endnotePr>
  <w:compat/>
  <w:rsids>
    <w:rsidRoot w:val="004B4FEF"/>
    <w:rsid w:val="0005753E"/>
    <w:rsid w:val="001374E7"/>
    <w:rsid w:val="001A50C9"/>
    <w:rsid w:val="001C7573"/>
    <w:rsid w:val="00266A04"/>
    <w:rsid w:val="00286F94"/>
    <w:rsid w:val="002F7C5E"/>
    <w:rsid w:val="00334EBF"/>
    <w:rsid w:val="00346048"/>
    <w:rsid w:val="003551D4"/>
    <w:rsid w:val="003B4804"/>
    <w:rsid w:val="003D7D02"/>
    <w:rsid w:val="004123D6"/>
    <w:rsid w:val="00441884"/>
    <w:rsid w:val="00446E31"/>
    <w:rsid w:val="00462487"/>
    <w:rsid w:val="004839A1"/>
    <w:rsid w:val="004B4FEF"/>
    <w:rsid w:val="004B52F0"/>
    <w:rsid w:val="005156D2"/>
    <w:rsid w:val="00531F75"/>
    <w:rsid w:val="00574E20"/>
    <w:rsid w:val="005B5FFA"/>
    <w:rsid w:val="006215E1"/>
    <w:rsid w:val="006C4F63"/>
    <w:rsid w:val="00735CD7"/>
    <w:rsid w:val="0073604C"/>
    <w:rsid w:val="007C3B36"/>
    <w:rsid w:val="008128C2"/>
    <w:rsid w:val="0086330F"/>
    <w:rsid w:val="009A2A0E"/>
    <w:rsid w:val="009A4ACC"/>
    <w:rsid w:val="009E079F"/>
    <w:rsid w:val="00A865D0"/>
    <w:rsid w:val="00AA2A41"/>
    <w:rsid w:val="00AF2AFD"/>
    <w:rsid w:val="00B17960"/>
    <w:rsid w:val="00B26B5C"/>
    <w:rsid w:val="00B41011"/>
    <w:rsid w:val="00B60AC0"/>
    <w:rsid w:val="00B96AD0"/>
    <w:rsid w:val="00C17A2B"/>
    <w:rsid w:val="00C332FC"/>
    <w:rsid w:val="00C83956"/>
    <w:rsid w:val="00C8397E"/>
    <w:rsid w:val="00CF37AE"/>
    <w:rsid w:val="00D3272E"/>
    <w:rsid w:val="00D97ED8"/>
    <w:rsid w:val="00E13B28"/>
    <w:rsid w:val="00EB2259"/>
    <w:rsid w:val="00EE39BF"/>
    <w:rsid w:val="00F15081"/>
    <w:rsid w:val="00F644B4"/>
    <w:rsid w:val="00FB3E58"/>
    <w:rsid w:val="00FE43DF"/>
    <w:rsid w:val="00FF6A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A41"/>
  </w:style>
  <w:style w:type="paragraph" w:styleId="Titre1">
    <w:name w:val="heading 1"/>
    <w:basedOn w:val="Normal"/>
    <w:link w:val="Titre1Car"/>
    <w:uiPriority w:val="9"/>
    <w:qFormat/>
    <w:rsid w:val="00574E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5081"/>
    <w:pPr>
      <w:ind w:left="720"/>
      <w:contextualSpacing/>
    </w:pPr>
    <w:rPr>
      <w:rFonts w:ascii="Calibri" w:eastAsia="Calibri" w:hAnsi="Calibri" w:cs="Arial"/>
    </w:rPr>
  </w:style>
  <w:style w:type="character" w:styleId="Lienhypertexte">
    <w:name w:val="Hyperlink"/>
    <w:basedOn w:val="Policepardfaut"/>
    <w:uiPriority w:val="99"/>
    <w:unhideWhenUsed/>
    <w:rsid w:val="00A865D0"/>
    <w:rPr>
      <w:color w:val="0000FF" w:themeColor="hyperlink"/>
      <w:u w:val="single"/>
    </w:rPr>
  </w:style>
  <w:style w:type="paragraph" w:styleId="Textedebulles">
    <w:name w:val="Balloon Text"/>
    <w:basedOn w:val="Normal"/>
    <w:link w:val="TextedebullesCar"/>
    <w:uiPriority w:val="99"/>
    <w:semiHidden/>
    <w:unhideWhenUsed/>
    <w:rsid w:val="003551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51D4"/>
    <w:rPr>
      <w:rFonts w:ascii="Tahoma" w:hAnsi="Tahoma" w:cs="Tahoma"/>
      <w:sz w:val="16"/>
      <w:szCs w:val="16"/>
    </w:rPr>
  </w:style>
  <w:style w:type="character" w:styleId="lev">
    <w:name w:val="Strong"/>
    <w:basedOn w:val="Policepardfaut"/>
    <w:uiPriority w:val="22"/>
    <w:qFormat/>
    <w:rsid w:val="00574E20"/>
    <w:rPr>
      <w:b/>
      <w:bCs/>
    </w:rPr>
  </w:style>
  <w:style w:type="character" w:customStyle="1" w:styleId="apple-converted-space">
    <w:name w:val="apple-converted-space"/>
    <w:basedOn w:val="Policepardfaut"/>
    <w:rsid w:val="00574E20"/>
  </w:style>
  <w:style w:type="character" w:customStyle="1" w:styleId="familyname">
    <w:name w:val="familyname"/>
    <w:basedOn w:val="Policepardfaut"/>
    <w:rsid w:val="00574E20"/>
  </w:style>
  <w:style w:type="character" w:customStyle="1" w:styleId="Titre1Car">
    <w:name w:val="Titre 1 Car"/>
    <w:basedOn w:val="Policepardfaut"/>
    <w:link w:val="Titre1"/>
    <w:uiPriority w:val="9"/>
    <w:rsid w:val="00574E20"/>
    <w:rPr>
      <w:rFonts w:ascii="Times New Roman" w:eastAsia="Times New Roman" w:hAnsi="Times New Roman" w:cs="Times New Roman"/>
      <w:b/>
      <w:bCs/>
      <w:kern w:val="36"/>
      <w:sz w:val="48"/>
      <w:szCs w:val="48"/>
      <w:lang w:eastAsia="fr-FR"/>
    </w:rPr>
  </w:style>
  <w:style w:type="character" w:customStyle="1" w:styleId="text">
    <w:name w:val="text"/>
    <w:basedOn w:val="Policepardfaut"/>
    <w:rsid w:val="00574E20"/>
  </w:style>
  <w:style w:type="table" w:styleId="Grilledutableau">
    <w:name w:val="Table Grid"/>
    <w:basedOn w:val="TableauNormal"/>
    <w:uiPriority w:val="59"/>
    <w:rsid w:val="0013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13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eddi@yahoo.fr"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B0A2-31FD-4B4F-BB6D-B9786BB4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10237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cp:lastModifiedBy>
  <cp:revision>2</cp:revision>
  <dcterms:created xsi:type="dcterms:W3CDTF">2015-10-01T01:05:00Z</dcterms:created>
  <dcterms:modified xsi:type="dcterms:W3CDTF">2015-10-01T01:05:00Z</dcterms:modified>
</cp:coreProperties>
</file>