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3" w:rsidRPr="001B418C" w:rsidRDefault="00C22F83" w:rsidP="001B4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8C">
        <w:rPr>
          <w:rFonts w:ascii="Times New Roman" w:hAnsi="Times New Roman" w:cs="Times New Roman"/>
          <w:b/>
          <w:bCs/>
          <w:sz w:val="28"/>
          <w:szCs w:val="28"/>
        </w:rPr>
        <w:t>Analyse des extrêmes climatiques dans le bassin de l’Algérois</w:t>
      </w:r>
    </w:p>
    <w:p w:rsidR="001B418C" w:rsidRPr="007B0A6A" w:rsidRDefault="001B418C" w:rsidP="001B41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A6A">
        <w:rPr>
          <w:rFonts w:ascii="Times New Roman" w:hAnsi="Times New Roman" w:cs="Times New Roman"/>
          <w:b/>
          <w:bCs/>
          <w:sz w:val="24"/>
          <w:szCs w:val="24"/>
        </w:rPr>
        <w:t>Karahaçane H</w:t>
      </w:r>
      <w:r w:rsidRPr="007B0A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7B0A6A">
        <w:rPr>
          <w:rFonts w:ascii="Times New Roman" w:hAnsi="Times New Roman" w:cs="Times New Roman"/>
          <w:b/>
          <w:bCs/>
          <w:sz w:val="24"/>
          <w:szCs w:val="24"/>
        </w:rPr>
        <w:t>., Meddi M</w:t>
      </w:r>
      <w:r w:rsidRPr="007B0A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1B418C" w:rsidRDefault="001B418C" w:rsidP="001B4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Université Djilali Bounaama de Khemis Miliana</w:t>
      </w:r>
      <w:r w:rsidR="001437B4">
        <w:rPr>
          <w:rFonts w:ascii="Times New Roman" w:hAnsi="Times New Roman" w:cs="Times New Roman"/>
          <w:sz w:val="24"/>
          <w:szCs w:val="24"/>
        </w:rPr>
        <w:t>-Algérie</w:t>
      </w:r>
    </w:p>
    <w:p w:rsidR="001B418C" w:rsidRDefault="001B418C" w:rsidP="001B4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LGEE Ecole Nationale Supérieure d’Hydraulique de Blida</w:t>
      </w:r>
      <w:r w:rsidR="001437B4">
        <w:rPr>
          <w:rFonts w:ascii="Times New Roman" w:hAnsi="Times New Roman" w:cs="Times New Roman"/>
          <w:sz w:val="24"/>
          <w:szCs w:val="24"/>
        </w:rPr>
        <w:t>-Algérie</w:t>
      </w:r>
    </w:p>
    <w:p w:rsidR="001B418C" w:rsidRPr="001B418C" w:rsidRDefault="001B418C" w:rsidP="001B4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945" w:rsidRDefault="007F0945" w:rsidP="007F09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FC3">
        <w:rPr>
          <w:rFonts w:ascii="Times New Roman" w:hAnsi="Times New Roman" w:cs="Times New Roman"/>
          <w:sz w:val="24"/>
          <w:szCs w:val="24"/>
        </w:rPr>
        <w:t>Afin de fournir une évaluation plus précise des risques, il est important de comprendre et de prédire l'impact de la variabilité du climat / changement sur la gravité et la fréquence des événements hydrologiques extrêmes. La compréhension des déterminants de la variabilité interannuelle des précipitations est particulièrement importante dans un contexte climatique en évolution.</w:t>
      </w:r>
    </w:p>
    <w:p w:rsidR="007F0945" w:rsidRDefault="007F0945" w:rsidP="00377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Cependant, l’Algérie </w:t>
      </w:r>
      <w:r w:rsidR="00624BE6">
        <w:rPr>
          <w:rFonts w:ascii="Times New Roman" w:hAnsi="Times New Roman" w:cs="Times New Roman"/>
          <w:sz w:val="24"/>
          <w:szCs w:val="24"/>
        </w:rPr>
        <w:t>n’est pas à l’abri de cette éventu</w:t>
      </w:r>
      <w:r w:rsidR="00F95FC7">
        <w:rPr>
          <w:rFonts w:ascii="Times New Roman" w:hAnsi="Times New Roman" w:cs="Times New Roman"/>
          <w:sz w:val="24"/>
          <w:szCs w:val="24"/>
        </w:rPr>
        <w:t xml:space="preserve">elle variabilité climatique exprimée généralement par des phénomènes climatiques extrêmes. Dans cette vision, notre étude est menée au niveau du bassin hydrographique de l’Algérois dont le choix est argumenté à cause du rôle socio-économique </w:t>
      </w:r>
      <w:r w:rsidR="008745A6">
        <w:rPr>
          <w:rFonts w:ascii="Times New Roman" w:hAnsi="Times New Roman" w:cs="Times New Roman"/>
          <w:sz w:val="24"/>
          <w:szCs w:val="24"/>
        </w:rPr>
        <w:t>ainsi du</w:t>
      </w:r>
      <w:r w:rsidR="0037717A">
        <w:rPr>
          <w:rFonts w:ascii="Times New Roman" w:hAnsi="Times New Roman" w:cs="Times New Roman"/>
          <w:sz w:val="24"/>
          <w:szCs w:val="24"/>
        </w:rPr>
        <w:t xml:space="preserve"> caractère hydrologique de cette région.</w:t>
      </w:r>
    </w:p>
    <w:p w:rsidR="0037717A" w:rsidRDefault="0037717A" w:rsidP="00377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bassin de l’Algérois</w:t>
      </w:r>
      <w:r w:rsidR="0008167C">
        <w:rPr>
          <w:rFonts w:ascii="Times New Roman" w:hAnsi="Times New Roman" w:cs="Times New Roman"/>
          <w:sz w:val="24"/>
          <w:szCs w:val="24"/>
        </w:rPr>
        <w:t xml:space="preserve"> est contenu entre la latitude 36°1’ et 36°58’ Nord et entre la longitude 5°6’ et 0°7’ Ouest. Il couvre une superficie de 11 972 km</w:t>
      </w:r>
      <w:r w:rsidR="000816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167C">
        <w:rPr>
          <w:rFonts w:ascii="Times New Roman" w:hAnsi="Times New Roman" w:cs="Times New Roman"/>
          <w:sz w:val="24"/>
          <w:szCs w:val="24"/>
        </w:rPr>
        <w:t>.</w:t>
      </w:r>
      <w:r w:rsidR="001B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7C" w:rsidRDefault="0008167C" w:rsidP="00377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méthodologie du travail se basera sur une analyse des tendances des indices des valeurs </w:t>
      </w:r>
      <w:r w:rsidR="001B418C">
        <w:rPr>
          <w:rFonts w:ascii="Times New Roman" w:hAnsi="Times New Roman" w:cs="Times New Roman"/>
          <w:sz w:val="24"/>
          <w:szCs w:val="24"/>
        </w:rPr>
        <w:t>extrêmes</w:t>
      </w:r>
      <w:r>
        <w:rPr>
          <w:rFonts w:ascii="Times New Roman" w:hAnsi="Times New Roman" w:cs="Times New Roman"/>
          <w:sz w:val="24"/>
          <w:szCs w:val="24"/>
        </w:rPr>
        <w:t xml:space="preserve"> des précipitations journalières suivie par une analyse de l’évolution des valeurs journalières des </w:t>
      </w:r>
      <w:r w:rsidR="001B418C">
        <w:rPr>
          <w:rFonts w:ascii="Times New Roman" w:hAnsi="Times New Roman" w:cs="Times New Roman"/>
          <w:sz w:val="24"/>
          <w:szCs w:val="24"/>
        </w:rPr>
        <w:t>températures</w:t>
      </w:r>
      <w:r>
        <w:rPr>
          <w:rFonts w:ascii="Times New Roman" w:hAnsi="Times New Roman" w:cs="Times New Roman"/>
          <w:sz w:val="24"/>
          <w:szCs w:val="24"/>
        </w:rPr>
        <w:t xml:space="preserve"> minimales et maximales.</w:t>
      </w:r>
    </w:p>
    <w:p w:rsidR="0008167C" w:rsidRDefault="0008167C" w:rsidP="00081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 faire, on a appliqué le logiciel</w:t>
      </w:r>
      <w:r w:rsidRPr="0008167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08167C">
        <w:rPr>
          <w:rFonts w:ascii="Times New Roman" w:hAnsi="Times New Roman" w:cs="Times New Roman"/>
          <w:i/>
          <w:iCs/>
          <w:sz w:val="24"/>
          <w:szCs w:val="24"/>
        </w:rPr>
        <w:t>RClimDex 1.0</w:t>
      </w:r>
      <w:r>
        <w:rPr>
          <w:rFonts w:ascii="Times New Roman" w:hAnsi="Times New Roman" w:cs="Times New Roman"/>
          <w:sz w:val="24"/>
          <w:szCs w:val="24"/>
        </w:rPr>
        <w:t xml:space="preserve"> sur les séries de précipitations journalières, dont on a calculé les indices de précipitations maximales d’un jour (RX1day), de 5 jours consécutifs (RX</w:t>
      </w:r>
      <w:r w:rsidR="001B418C">
        <w:rPr>
          <w:rFonts w:ascii="Times New Roman" w:hAnsi="Times New Roman" w:cs="Times New Roman"/>
          <w:sz w:val="24"/>
          <w:szCs w:val="24"/>
        </w:rPr>
        <w:t xml:space="preserve">5day) ainsi </w:t>
      </w:r>
      <w:r>
        <w:rPr>
          <w:rFonts w:ascii="Times New Roman" w:hAnsi="Times New Roman" w:cs="Times New Roman"/>
          <w:sz w:val="24"/>
          <w:szCs w:val="24"/>
        </w:rPr>
        <w:t>des indices de la durée</w:t>
      </w:r>
      <w:r w:rsidR="001B418C">
        <w:rPr>
          <w:rFonts w:ascii="Times New Roman" w:hAnsi="Times New Roman" w:cs="Times New Roman"/>
          <w:sz w:val="24"/>
          <w:szCs w:val="24"/>
        </w:rPr>
        <w:t xml:space="preserve"> maximale des périodes sèches (CDD)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8C">
        <w:rPr>
          <w:rFonts w:ascii="Times New Roman" w:hAnsi="Times New Roman" w:cs="Times New Roman"/>
          <w:sz w:val="24"/>
          <w:szCs w:val="24"/>
        </w:rPr>
        <w:t xml:space="preserve">périodes humides (CWD). La distribution spatio-temporelle des indices climatiques extrêmes est analysée durant 1940-2012. </w:t>
      </w:r>
    </w:p>
    <w:p w:rsidR="0008167C" w:rsidRPr="0008167C" w:rsidRDefault="0008167C" w:rsidP="00081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F83" w:rsidRDefault="00C22F83"/>
    <w:p w:rsidR="00C22F83" w:rsidRDefault="00C22F83"/>
    <w:sectPr w:rsidR="00C22F83" w:rsidSect="0050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83"/>
    <w:rsid w:val="0008167C"/>
    <w:rsid w:val="001437B4"/>
    <w:rsid w:val="001B418C"/>
    <w:rsid w:val="0037717A"/>
    <w:rsid w:val="004168B1"/>
    <w:rsid w:val="00500433"/>
    <w:rsid w:val="00624BE6"/>
    <w:rsid w:val="007F0945"/>
    <w:rsid w:val="008745A6"/>
    <w:rsid w:val="00AC4066"/>
    <w:rsid w:val="00B251C2"/>
    <w:rsid w:val="00B34BBC"/>
    <w:rsid w:val="00C22F83"/>
    <w:rsid w:val="00C87974"/>
    <w:rsid w:val="00F9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Chercheur</cp:lastModifiedBy>
  <cp:revision>2</cp:revision>
  <dcterms:created xsi:type="dcterms:W3CDTF">2015-04-01T07:36:00Z</dcterms:created>
  <dcterms:modified xsi:type="dcterms:W3CDTF">2015-04-01T07:36:00Z</dcterms:modified>
</cp:coreProperties>
</file>