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EA" w:rsidRPr="00702F8E" w:rsidRDefault="00702F8E" w:rsidP="00B86B52">
      <w:pPr>
        <w:jc w:val="center"/>
        <w:rPr>
          <w:rFonts w:asciiTheme="majorBidi" w:hAnsiTheme="majorBidi" w:cstheme="majorBidi"/>
          <w:b/>
          <w:bCs/>
        </w:rPr>
      </w:pPr>
      <w:r w:rsidRPr="00702F8E">
        <w:rPr>
          <w:rFonts w:asciiTheme="majorBidi" w:hAnsiTheme="majorBidi" w:cstheme="majorBidi"/>
          <w:b/>
          <w:bCs/>
        </w:rPr>
        <w:t>Etude de</w:t>
      </w:r>
      <w:r w:rsidR="00B86B52" w:rsidRPr="00702F8E">
        <w:rPr>
          <w:rFonts w:asciiTheme="majorBidi" w:hAnsiTheme="majorBidi" w:cstheme="majorBidi"/>
          <w:b/>
          <w:bCs/>
        </w:rPr>
        <w:t xml:space="preserve"> </w:t>
      </w:r>
      <w:r w:rsidRPr="00702F8E">
        <w:rPr>
          <w:rFonts w:asciiTheme="majorBidi" w:hAnsiTheme="majorBidi" w:cstheme="majorBidi"/>
          <w:b/>
          <w:bCs/>
        </w:rPr>
        <w:t xml:space="preserve"> la </w:t>
      </w:r>
      <w:r w:rsidR="00B86B52" w:rsidRPr="00702F8E">
        <w:rPr>
          <w:rFonts w:asciiTheme="majorBidi" w:hAnsiTheme="majorBidi" w:cstheme="majorBidi"/>
          <w:b/>
          <w:bCs/>
        </w:rPr>
        <w:t xml:space="preserve"> </w:t>
      </w:r>
      <w:r w:rsidRPr="00702F8E">
        <w:rPr>
          <w:rFonts w:asciiTheme="majorBidi" w:hAnsiTheme="majorBidi" w:cstheme="majorBidi"/>
          <w:b/>
          <w:bCs/>
        </w:rPr>
        <w:t xml:space="preserve">dynamique </w:t>
      </w:r>
      <w:r w:rsidR="00B86B52" w:rsidRPr="00702F8E">
        <w:rPr>
          <w:rFonts w:asciiTheme="majorBidi" w:hAnsiTheme="majorBidi" w:cstheme="majorBidi"/>
          <w:b/>
          <w:bCs/>
        </w:rPr>
        <w:t xml:space="preserve"> </w:t>
      </w:r>
      <w:r w:rsidRPr="00702F8E">
        <w:rPr>
          <w:rFonts w:asciiTheme="majorBidi" w:hAnsiTheme="majorBidi" w:cstheme="majorBidi"/>
          <w:b/>
          <w:bCs/>
        </w:rPr>
        <w:t xml:space="preserve">des  nitrates dans la zone </w:t>
      </w:r>
      <w:proofErr w:type="spellStart"/>
      <w:r w:rsidRPr="00702F8E">
        <w:rPr>
          <w:rFonts w:asciiTheme="majorBidi" w:hAnsiTheme="majorBidi" w:cstheme="majorBidi"/>
          <w:b/>
          <w:bCs/>
        </w:rPr>
        <w:t>hyporh</w:t>
      </w:r>
      <w:r>
        <w:rPr>
          <w:rFonts w:asciiTheme="majorBidi" w:hAnsiTheme="majorBidi" w:cstheme="majorBidi"/>
          <w:b/>
          <w:bCs/>
        </w:rPr>
        <w:t>éique</w:t>
      </w:r>
      <w:proofErr w:type="spellEnd"/>
      <w:r>
        <w:rPr>
          <w:rFonts w:asciiTheme="majorBidi" w:hAnsiTheme="majorBidi" w:cstheme="majorBidi"/>
          <w:b/>
          <w:bCs/>
        </w:rPr>
        <w:t xml:space="preserve"> du bassin versant de la Tafna  (nord ouest algé</w:t>
      </w:r>
      <w:r w:rsidRPr="00702F8E">
        <w:rPr>
          <w:rFonts w:asciiTheme="majorBidi" w:hAnsiTheme="majorBidi" w:cstheme="majorBidi"/>
          <w:b/>
          <w:bCs/>
        </w:rPr>
        <w:t>rien</w:t>
      </w:r>
      <w:r w:rsidR="005434EA" w:rsidRPr="00702F8E">
        <w:rPr>
          <w:rFonts w:asciiTheme="majorBidi" w:hAnsiTheme="majorBidi" w:cstheme="majorBidi"/>
          <w:b/>
          <w:bCs/>
        </w:rPr>
        <w:t>).</w:t>
      </w:r>
    </w:p>
    <w:p w:rsidR="005434EA" w:rsidRDefault="005434EA" w:rsidP="005434EA">
      <w:pPr>
        <w:jc w:val="center"/>
        <w:rPr>
          <w:rFonts w:asciiTheme="majorBidi" w:hAnsiTheme="majorBidi" w:cstheme="majorBidi"/>
          <w:b/>
          <w:bCs/>
          <w:sz w:val="24"/>
          <w:szCs w:val="24"/>
          <w:u w:val="single"/>
        </w:rPr>
      </w:pPr>
    </w:p>
    <w:p w:rsidR="005434EA" w:rsidRDefault="005434EA" w:rsidP="005434EA">
      <w:pPr>
        <w:rPr>
          <w:rFonts w:asciiTheme="majorBidi" w:hAnsiTheme="majorBidi" w:cstheme="majorBidi"/>
          <w:b/>
          <w:bCs/>
          <w:sz w:val="24"/>
          <w:szCs w:val="24"/>
          <w:u w:val="single"/>
        </w:rPr>
      </w:pPr>
    </w:p>
    <w:p w:rsidR="005434EA" w:rsidRPr="00702F8E" w:rsidRDefault="005434EA" w:rsidP="005434EA">
      <w:pPr>
        <w:spacing w:line="360" w:lineRule="auto"/>
        <w:jc w:val="center"/>
        <w:rPr>
          <w:rFonts w:asciiTheme="majorBidi" w:hAnsiTheme="majorBidi" w:cstheme="majorBidi"/>
          <w:bCs/>
        </w:rPr>
      </w:pPr>
      <w:r w:rsidRPr="00702F8E">
        <w:rPr>
          <w:rFonts w:asciiTheme="majorBidi" w:hAnsiTheme="majorBidi" w:cstheme="majorBidi"/>
          <w:bCs/>
        </w:rPr>
        <w:t>HADDOU K., TALEB A., BELAIDI N.</w:t>
      </w:r>
    </w:p>
    <w:p w:rsidR="005434EA" w:rsidRPr="00702F8E" w:rsidRDefault="005434EA" w:rsidP="005434EA">
      <w:pPr>
        <w:spacing w:line="360" w:lineRule="auto"/>
        <w:jc w:val="center"/>
        <w:rPr>
          <w:rFonts w:ascii="Times New Roman" w:hAnsi="Times New Roman" w:cs="Times New Roman"/>
          <w:bCs/>
          <w:sz w:val="24"/>
          <w:szCs w:val="24"/>
          <w:u w:val="single"/>
        </w:rPr>
      </w:pPr>
    </w:p>
    <w:p w:rsidR="005434EA" w:rsidRDefault="005434EA" w:rsidP="005434EA">
      <w:pPr>
        <w:spacing w:line="360" w:lineRule="auto"/>
        <w:jc w:val="center"/>
        <w:rPr>
          <w:rFonts w:ascii="Times New Roman" w:hAnsi="Times New Roman" w:cs="Times New Roman"/>
          <w:bCs/>
          <w:i/>
          <w:iCs/>
          <w:sz w:val="20"/>
          <w:szCs w:val="20"/>
        </w:rPr>
      </w:pPr>
      <w:r>
        <w:rPr>
          <w:rFonts w:ascii="Times New Roman" w:hAnsi="Times New Roman" w:cs="Times New Roman"/>
          <w:bCs/>
          <w:i/>
          <w:iCs/>
          <w:sz w:val="20"/>
          <w:szCs w:val="20"/>
        </w:rPr>
        <w:t xml:space="preserve">Laboratoire d’écologie et gestion des écosystèmes naturels </w:t>
      </w:r>
    </w:p>
    <w:p w:rsidR="005434EA" w:rsidRPr="00B33158" w:rsidRDefault="005434EA" w:rsidP="005434EA">
      <w:pPr>
        <w:spacing w:line="360" w:lineRule="auto"/>
        <w:rPr>
          <w:rFonts w:ascii="Times New Roman" w:hAnsi="Times New Roman" w:cs="Times New Roman"/>
          <w:bCs/>
          <w:i/>
          <w:iCs/>
          <w:sz w:val="20"/>
          <w:szCs w:val="20"/>
          <w:u w:val="single"/>
        </w:rPr>
      </w:pPr>
      <w:r>
        <w:rPr>
          <w:rFonts w:ascii="Times New Roman" w:hAnsi="Times New Roman" w:cs="Times New Roman"/>
          <w:bCs/>
          <w:i/>
          <w:iCs/>
          <w:sz w:val="20"/>
          <w:szCs w:val="20"/>
        </w:rPr>
        <w:t xml:space="preserve">                                  </w:t>
      </w:r>
      <w:r w:rsidRPr="00B33158">
        <w:rPr>
          <w:rFonts w:ascii="Times New Roman" w:hAnsi="Times New Roman" w:cs="Times New Roman"/>
          <w:bCs/>
          <w:i/>
          <w:iCs/>
          <w:sz w:val="20"/>
          <w:szCs w:val="20"/>
        </w:rPr>
        <w:t>Université de Tlemcen, BP 119, DZA-13000 Tlemcen (Algérie).</w:t>
      </w:r>
    </w:p>
    <w:p w:rsidR="005434EA" w:rsidRPr="001B38F5" w:rsidRDefault="005434EA" w:rsidP="005434EA">
      <w:pPr>
        <w:spacing w:line="360" w:lineRule="auto"/>
        <w:jc w:val="center"/>
        <w:rPr>
          <w:rFonts w:ascii="Times New Roman" w:hAnsi="Times New Roman" w:cs="Times New Roman"/>
          <w:bCs/>
          <w:sz w:val="24"/>
          <w:szCs w:val="24"/>
        </w:rPr>
      </w:pPr>
      <w:proofErr w:type="spellStart"/>
      <w:r w:rsidRPr="00CD11AA">
        <w:rPr>
          <w:rFonts w:ascii="Times New Roman" w:hAnsi="Times New Roman" w:cs="Times New Roman"/>
          <w:bCs/>
          <w:i/>
          <w:iCs/>
          <w:sz w:val="20"/>
          <w:szCs w:val="20"/>
        </w:rPr>
        <w:t>E.mail</w:t>
      </w:r>
      <w:proofErr w:type="spellEnd"/>
      <w:r w:rsidRPr="00CD11AA">
        <w:rPr>
          <w:rFonts w:ascii="Times New Roman" w:hAnsi="Times New Roman" w:cs="Times New Roman"/>
          <w:bCs/>
          <w:i/>
          <w:iCs/>
          <w:sz w:val="20"/>
          <w:szCs w:val="20"/>
        </w:rPr>
        <w:t xml:space="preserve"> : </w:t>
      </w:r>
      <w:hyperlink r:id="rId5" w:history="1">
        <w:r w:rsidRPr="00CD11AA">
          <w:rPr>
            <w:rStyle w:val="Lienhypertexte"/>
            <w:rFonts w:ascii="Times New Roman" w:hAnsi="Times New Roman" w:cs="Times New Roman"/>
            <w:bCs/>
            <w:i/>
            <w:iCs/>
            <w:sz w:val="20"/>
            <w:szCs w:val="20"/>
          </w:rPr>
          <w:t>haddou-karima@hotmail.fr</w:t>
        </w:r>
      </w:hyperlink>
    </w:p>
    <w:p w:rsidR="00F6651D" w:rsidRDefault="00F6651D"/>
    <w:p w:rsidR="005434EA" w:rsidRPr="00B86B52" w:rsidRDefault="005434EA">
      <w:pPr>
        <w:rPr>
          <w:rFonts w:ascii="Times New Roman" w:hAnsi="Times New Roman" w:cs="Times New Roman"/>
          <w:b/>
          <w:bCs/>
          <w:sz w:val="24"/>
          <w:szCs w:val="24"/>
        </w:rPr>
      </w:pPr>
      <w:r w:rsidRPr="00B86B52">
        <w:rPr>
          <w:rFonts w:ascii="Times New Roman" w:hAnsi="Times New Roman" w:cs="Times New Roman"/>
          <w:b/>
          <w:bCs/>
          <w:sz w:val="24"/>
          <w:szCs w:val="24"/>
        </w:rPr>
        <w:t>Résumé</w:t>
      </w:r>
    </w:p>
    <w:p w:rsidR="005434EA" w:rsidRDefault="005434EA">
      <w:pPr>
        <w:rPr>
          <w:rFonts w:ascii="Times New Roman" w:hAnsi="Times New Roman" w:cs="Times New Roman"/>
          <w:sz w:val="24"/>
          <w:szCs w:val="24"/>
        </w:rPr>
      </w:pPr>
      <w:r>
        <w:rPr>
          <w:rFonts w:ascii="Times New Roman" w:hAnsi="Times New Roman" w:cs="Times New Roman"/>
          <w:sz w:val="24"/>
          <w:szCs w:val="24"/>
        </w:rPr>
        <w:t xml:space="preserve">           </w:t>
      </w:r>
      <w:r w:rsidRPr="005434EA">
        <w:rPr>
          <w:rFonts w:ascii="Times New Roman" w:hAnsi="Times New Roman" w:cs="Times New Roman"/>
          <w:sz w:val="24"/>
          <w:szCs w:val="24"/>
        </w:rPr>
        <w:t xml:space="preserve">La </w:t>
      </w:r>
      <w:r>
        <w:rPr>
          <w:rFonts w:ascii="Times New Roman" w:hAnsi="Times New Roman" w:cs="Times New Roman"/>
          <w:sz w:val="24"/>
          <w:szCs w:val="24"/>
        </w:rPr>
        <w:t>qualité des eaux et</w:t>
      </w:r>
      <w:r w:rsidRPr="005434EA">
        <w:rPr>
          <w:rFonts w:ascii="Times New Roman" w:hAnsi="Times New Roman" w:cs="Times New Roman"/>
          <w:sz w:val="24"/>
          <w:szCs w:val="24"/>
        </w:rPr>
        <w:t>,</w:t>
      </w:r>
      <w:r>
        <w:rPr>
          <w:rFonts w:ascii="Times New Roman" w:hAnsi="Times New Roman" w:cs="Times New Roman"/>
          <w:sz w:val="24"/>
          <w:szCs w:val="24"/>
        </w:rPr>
        <w:t xml:space="preserve"> </w:t>
      </w:r>
      <w:r w:rsidRPr="005434EA">
        <w:rPr>
          <w:rFonts w:ascii="Times New Roman" w:hAnsi="Times New Roman" w:cs="Times New Roman"/>
          <w:sz w:val="24"/>
          <w:szCs w:val="24"/>
        </w:rPr>
        <w:t>de manière générale le bon fonctionnement des écosystèmes aquatique</w:t>
      </w:r>
      <w:r>
        <w:rPr>
          <w:rFonts w:ascii="Times New Roman" w:hAnsi="Times New Roman" w:cs="Times New Roman"/>
          <w:sz w:val="24"/>
          <w:szCs w:val="24"/>
        </w:rPr>
        <w:t>s sont une préoccupation environnementale majeure.</w:t>
      </w:r>
    </w:p>
    <w:p w:rsidR="005434EA" w:rsidRDefault="005434EA" w:rsidP="00B16E57">
      <w:pPr>
        <w:rPr>
          <w:rFonts w:ascii="Times New Roman" w:hAnsi="Times New Roman" w:cs="Times New Roman"/>
          <w:sz w:val="24"/>
          <w:szCs w:val="24"/>
        </w:rPr>
      </w:pPr>
      <w:r>
        <w:rPr>
          <w:rFonts w:ascii="Times New Roman" w:hAnsi="Times New Roman" w:cs="Times New Roman"/>
          <w:sz w:val="24"/>
          <w:szCs w:val="24"/>
        </w:rPr>
        <w:t xml:space="preserve">           Cette étude s’intéresse à la caractérisation des flux et des échanges au sein de la zone </w:t>
      </w:r>
      <w:proofErr w:type="spellStart"/>
      <w:r>
        <w:rPr>
          <w:rFonts w:ascii="Times New Roman" w:hAnsi="Times New Roman" w:cs="Times New Roman"/>
          <w:sz w:val="24"/>
          <w:szCs w:val="24"/>
        </w:rPr>
        <w:t>hyporhéique</w:t>
      </w:r>
      <w:proofErr w:type="spellEnd"/>
      <w:r>
        <w:rPr>
          <w:rFonts w:ascii="Times New Roman" w:hAnsi="Times New Roman" w:cs="Times New Roman"/>
          <w:sz w:val="24"/>
          <w:szCs w:val="24"/>
        </w:rPr>
        <w:t xml:space="preserve"> qui est définie comme la zone de mélange entre les eaux souterraines et les eaux de surface. Cette interface étant régie par des gradients de température et de nutriments, elle soutient le développement d’une activité écologique et biogéochimique cruciale pour la qualité des eaux de surface et des eaux souterraines. Elle peut jouer un r</w:t>
      </w:r>
      <w:r w:rsidR="00392F94">
        <w:rPr>
          <w:rFonts w:ascii="Times New Roman" w:hAnsi="Times New Roman" w:cs="Times New Roman"/>
          <w:sz w:val="24"/>
          <w:szCs w:val="24"/>
        </w:rPr>
        <w:t>ô</w:t>
      </w:r>
      <w:r>
        <w:rPr>
          <w:rFonts w:ascii="Times New Roman" w:hAnsi="Times New Roman" w:cs="Times New Roman"/>
          <w:sz w:val="24"/>
          <w:szCs w:val="24"/>
        </w:rPr>
        <w:t>le non négligeable dans les processus de</w:t>
      </w:r>
      <w:r w:rsidR="00392F94">
        <w:rPr>
          <w:rFonts w:ascii="Times New Roman" w:hAnsi="Times New Roman" w:cs="Times New Roman"/>
          <w:sz w:val="24"/>
          <w:szCs w:val="24"/>
        </w:rPr>
        <w:t xml:space="preserve"> minéralisation de la matière organique</w:t>
      </w:r>
      <w:r>
        <w:rPr>
          <w:rFonts w:ascii="Times New Roman" w:hAnsi="Times New Roman" w:cs="Times New Roman"/>
          <w:sz w:val="24"/>
          <w:szCs w:val="24"/>
        </w:rPr>
        <w:t>.</w:t>
      </w:r>
    </w:p>
    <w:p w:rsidR="00392F94" w:rsidRDefault="005434EA" w:rsidP="00392F94">
      <w:pPr>
        <w:rPr>
          <w:rFonts w:ascii="Times New Roman" w:hAnsi="Times New Roman" w:cs="Times New Roman"/>
          <w:sz w:val="24"/>
          <w:szCs w:val="24"/>
        </w:rPr>
      </w:pPr>
      <w:r>
        <w:rPr>
          <w:rFonts w:ascii="Times New Roman" w:hAnsi="Times New Roman" w:cs="Times New Roman"/>
          <w:sz w:val="24"/>
          <w:szCs w:val="24"/>
        </w:rPr>
        <w:t xml:space="preserve">            </w:t>
      </w:r>
    </w:p>
    <w:p w:rsidR="005434EA" w:rsidRDefault="005434EA" w:rsidP="00B16E57">
      <w:pPr>
        <w:rPr>
          <w:rFonts w:ascii="Times New Roman" w:hAnsi="Times New Roman" w:cs="Times New Roman"/>
          <w:sz w:val="24"/>
          <w:szCs w:val="24"/>
        </w:rPr>
      </w:pPr>
      <w:r>
        <w:rPr>
          <w:rFonts w:ascii="Times New Roman" w:hAnsi="Times New Roman" w:cs="Times New Roman"/>
          <w:sz w:val="24"/>
          <w:szCs w:val="24"/>
        </w:rPr>
        <w:t xml:space="preserve">           Dans le but de comprendre le fonctionnement de cette zone</w:t>
      </w:r>
      <w:r w:rsidR="00B86B52">
        <w:rPr>
          <w:rFonts w:ascii="Times New Roman" w:hAnsi="Times New Roman" w:cs="Times New Roman"/>
          <w:sz w:val="24"/>
          <w:szCs w:val="24"/>
        </w:rPr>
        <w:t xml:space="preserve"> </w:t>
      </w:r>
      <w:proofErr w:type="spellStart"/>
      <w:r w:rsidR="00B86B52">
        <w:rPr>
          <w:rFonts w:ascii="Times New Roman" w:hAnsi="Times New Roman" w:cs="Times New Roman"/>
          <w:sz w:val="24"/>
          <w:szCs w:val="24"/>
        </w:rPr>
        <w:t>hyporhéique</w:t>
      </w:r>
      <w:proofErr w:type="spellEnd"/>
      <w:r w:rsidR="00B86B52">
        <w:rPr>
          <w:rFonts w:ascii="Times New Roman" w:hAnsi="Times New Roman" w:cs="Times New Roman"/>
          <w:sz w:val="24"/>
          <w:szCs w:val="24"/>
        </w:rPr>
        <w:t xml:space="preserve"> dans un climat semi aride qui caractérise la région de Tlemcen</w:t>
      </w:r>
      <w:r w:rsidR="00B16E57">
        <w:rPr>
          <w:rFonts w:ascii="Times New Roman" w:hAnsi="Times New Roman" w:cs="Times New Roman"/>
          <w:sz w:val="24"/>
          <w:szCs w:val="24"/>
        </w:rPr>
        <w:t xml:space="preserve"> </w:t>
      </w:r>
      <w:r w:rsidR="001537A5">
        <w:rPr>
          <w:rFonts w:asciiTheme="majorBidi" w:hAnsiTheme="majorBidi" w:cstheme="majorBidi"/>
          <w:sz w:val="24"/>
          <w:szCs w:val="24"/>
        </w:rPr>
        <w:t>(Nord Ouest algé</w:t>
      </w:r>
      <w:r w:rsidR="001537A5" w:rsidRPr="001537A5">
        <w:rPr>
          <w:rFonts w:asciiTheme="majorBidi" w:hAnsiTheme="majorBidi" w:cstheme="majorBidi"/>
          <w:sz w:val="24"/>
          <w:szCs w:val="24"/>
        </w:rPr>
        <w:t>rien)</w:t>
      </w:r>
      <w:r w:rsidR="001537A5" w:rsidRPr="001537A5">
        <w:rPr>
          <w:rFonts w:ascii="Times New Roman" w:hAnsi="Times New Roman" w:cs="Times New Roman"/>
          <w:sz w:val="24"/>
          <w:szCs w:val="24"/>
        </w:rPr>
        <w:t>,</w:t>
      </w:r>
      <w:r w:rsidR="001537A5">
        <w:rPr>
          <w:rFonts w:ascii="Times New Roman" w:hAnsi="Times New Roman" w:cs="Times New Roman"/>
          <w:sz w:val="24"/>
          <w:szCs w:val="24"/>
        </w:rPr>
        <w:t xml:space="preserve"> </w:t>
      </w:r>
      <w:r>
        <w:rPr>
          <w:rFonts w:ascii="Times New Roman" w:hAnsi="Times New Roman" w:cs="Times New Roman"/>
          <w:sz w:val="24"/>
          <w:szCs w:val="24"/>
        </w:rPr>
        <w:t xml:space="preserve">nous avons réalisés un suivi </w:t>
      </w:r>
      <w:proofErr w:type="spellStart"/>
      <w:r>
        <w:rPr>
          <w:rFonts w:ascii="Times New Roman" w:hAnsi="Times New Roman" w:cs="Times New Roman"/>
          <w:sz w:val="24"/>
          <w:szCs w:val="24"/>
        </w:rPr>
        <w:t>hydrochimique</w:t>
      </w:r>
      <w:proofErr w:type="spellEnd"/>
      <w:r>
        <w:rPr>
          <w:rFonts w:ascii="Times New Roman" w:hAnsi="Times New Roman" w:cs="Times New Roman"/>
          <w:sz w:val="24"/>
          <w:szCs w:val="24"/>
        </w:rPr>
        <w:t xml:space="preserve"> mensuel</w:t>
      </w:r>
      <w:r w:rsidR="00B86B52">
        <w:rPr>
          <w:rFonts w:ascii="Times New Roman" w:hAnsi="Times New Roman" w:cs="Times New Roman"/>
          <w:sz w:val="24"/>
          <w:szCs w:val="24"/>
        </w:rPr>
        <w:t xml:space="preserve"> (température, oxygène dissous, pH, con</w:t>
      </w:r>
      <w:r w:rsidR="00392F94">
        <w:rPr>
          <w:rFonts w:ascii="Times New Roman" w:hAnsi="Times New Roman" w:cs="Times New Roman"/>
          <w:sz w:val="24"/>
          <w:szCs w:val="24"/>
        </w:rPr>
        <w:t>ductivité électrique, chlorures et Nitrates)</w:t>
      </w:r>
      <w:r>
        <w:rPr>
          <w:rFonts w:ascii="Times New Roman" w:hAnsi="Times New Roman" w:cs="Times New Roman"/>
          <w:sz w:val="24"/>
          <w:szCs w:val="24"/>
        </w:rPr>
        <w:t xml:space="preserve"> depuis février 2013 jusqu’à avril 2014</w:t>
      </w:r>
      <w:r w:rsidR="00B86B52">
        <w:rPr>
          <w:rFonts w:ascii="Times New Roman" w:hAnsi="Times New Roman" w:cs="Times New Roman"/>
          <w:sz w:val="24"/>
          <w:szCs w:val="24"/>
        </w:rPr>
        <w:t xml:space="preserve"> dans </w:t>
      </w:r>
      <w:r w:rsidR="001537A5">
        <w:rPr>
          <w:rFonts w:ascii="Times New Roman" w:hAnsi="Times New Roman" w:cs="Times New Roman"/>
          <w:sz w:val="24"/>
          <w:szCs w:val="24"/>
        </w:rPr>
        <w:t>le bassin versant de la Tafna (</w:t>
      </w:r>
      <w:r w:rsidR="00B86B52">
        <w:rPr>
          <w:rFonts w:ascii="Times New Roman" w:hAnsi="Times New Roman" w:cs="Times New Roman"/>
          <w:sz w:val="24"/>
          <w:szCs w:val="24"/>
        </w:rPr>
        <w:t>long de 170 km</w:t>
      </w:r>
      <w:r w:rsidR="00392F94">
        <w:rPr>
          <w:rFonts w:ascii="Times New Roman" w:hAnsi="Times New Roman" w:cs="Times New Roman"/>
          <w:sz w:val="24"/>
          <w:szCs w:val="24"/>
        </w:rPr>
        <w:t>) à 30 cm de profondeur du lit du cours d’eau et à l’aide de la pompe Bou Rouch</w:t>
      </w:r>
      <w:r w:rsidR="00B86B52">
        <w:rPr>
          <w:rFonts w:ascii="Times New Roman" w:hAnsi="Times New Roman" w:cs="Times New Roman"/>
          <w:sz w:val="24"/>
          <w:szCs w:val="24"/>
        </w:rPr>
        <w:t>. Les résultats préliminaires de la recherche en cours montrent qu</w:t>
      </w:r>
      <w:r w:rsidR="00392F94">
        <w:rPr>
          <w:rFonts w:ascii="Times New Roman" w:hAnsi="Times New Roman" w:cs="Times New Roman"/>
          <w:sz w:val="24"/>
          <w:szCs w:val="24"/>
        </w:rPr>
        <w:t xml:space="preserve">e la zone </w:t>
      </w:r>
      <w:proofErr w:type="spellStart"/>
      <w:r w:rsidR="00392F94">
        <w:rPr>
          <w:rFonts w:ascii="Times New Roman" w:hAnsi="Times New Roman" w:cs="Times New Roman"/>
          <w:sz w:val="24"/>
          <w:szCs w:val="24"/>
        </w:rPr>
        <w:t>hyporhéique</w:t>
      </w:r>
      <w:proofErr w:type="spellEnd"/>
      <w:r w:rsidR="00392F94">
        <w:rPr>
          <w:rFonts w:ascii="Times New Roman" w:hAnsi="Times New Roman" w:cs="Times New Roman"/>
          <w:sz w:val="24"/>
          <w:szCs w:val="24"/>
        </w:rPr>
        <w:t xml:space="preserve"> joue un rô</w:t>
      </w:r>
      <w:r w:rsidR="00B86B52">
        <w:rPr>
          <w:rFonts w:ascii="Times New Roman" w:hAnsi="Times New Roman" w:cs="Times New Roman"/>
          <w:sz w:val="24"/>
          <w:szCs w:val="24"/>
        </w:rPr>
        <w:t>le dans l’autoépuration de la Tafna en piége</w:t>
      </w:r>
      <w:r w:rsidR="00392F94">
        <w:rPr>
          <w:rFonts w:ascii="Times New Roman" w:hAnsi="Times New Roman" w:cs="Times New Roman"/>
          <w:sz w:val="24"/>
          <w:szCs w:val="24"/>
        </w:rPr>
        <w:t>a</w:t>
      </w:r>
      <w:r w:rsidR="00B86B52">
        <w:rPr>
          <w:rFonts w:ascii="Times New Roman" w:hAnsi="Times New Roman" w:cs="Times New Roman"/>
          <w:sz w:val="24"/>
          <w:szCs w:val="24"/>
        </w:rPr>
        <w:t xml:space="preserve">nt les nitrates. </w:t>
      </w:r>
      <w:r>
        <w:rPr>
          <w:rFonts w:ascii="Times New Roman" w:hAnsi="Times New Roman" w:cs="Times New Roman"/>
          <w:sz w:val="24"/>
          <w:szCs w:val="24"/>
        </w:rPr>
        <w:t xml:space="preserve"> </w:t>
      </w:r>
    </w:p>
    <w:p w:rsidR="00B86B52" w:rsidRDefault="00B86B52" w:rsidP="00B86B52">
      <w:pPr>
        <w:rPr>
          <w:rFonts w:ascii="Times New Roman" w:hAnsi="Times New Roman" w:cs="Times New Roman"/>
          <w:sz w:val="24"/>
          <w:szCs w:val="24"/>
        </w:rPr>
      </w:pPr>
      <w:r>
        <w:rPr>
          <w:rFonts w:ascii="Times New Roman" w:hAnsi="Times New Roman" w:cs="Times New Roman"/>
          <w:sz w:val="24"/>
          <w:szCs w:val="24"/>
        </w:rPr>
        <w:t xml:space="preserve">      </w:t>
      </w:r>
    </w:p>
    <w:p w:rsidR="00B86B52" w:rsidRDefault="00B86B52" w:rsidP="00B86B52">
      <w:pPr>
        <w:rPr>
          <w:rFonts w:ascii="Times New Roman" w:hAnsi="Times New Roman" w:cs="Times New Roman"/>
          <w:sz w:val="24"/>
          <w:szCs w:val="24"/>
        </w:rPr>
      </w:pPr>
    </w:p>
    <w:p w:rsidR="005434EA" w:rsidRPr="005434EA" w:rsidRDefault="005434EA" w:rsidP="00B86B52">
      <w:pPr>
        <w:rPr>
          <w:rFonts w:ascii="Times New Roman" w:hAnsi="Times New Roman" w:cs="Times New Roman"/>
          <w:sz w:val="24"/>
          <w:szCs w:val="24"/>
        </w:rPr>
      </w:pPr>
      <w:r>
        <w:rPr>
          <w:rFonts w:ascii="Times New Roman" w:hAnsi="Times New Roman" w:cs="Times New Roman"/>
          <w:sz w:val="24"/>
          <w:szCs w:val="24"/>
        </w:rPr>
        <w:t xml:space="preserve"> </w:t>
      </w:r>
      <w:r w:rsidR="00B86B52" w:rsidRPr="00B86B52">
        <w:rPr>
          <w:rFonts w:ascii="Times New Roman" w:hAnsi="Times New Roman" w:cs="Times New Roman"/>
          <w:b/>
          <w:bCs/>
          <w:sz w:val="24"/>
          <w:szCs w:val="24"/>
        </w:rPr>
        <w:t>Mots clé</w:t>
      </w:r>
      <w:r w:rsidR="00B86B52">
        <w:rPr>
          <w:rFonts w:ascii="Times New Roman" w:hAnsi="Times New Roman" w:cs="Times New Roman"/>
          <w:sz w:val="24"/>
          <w:szCs w:val="24"/>
        </w:rPr>
        <w:t> : eau –</w:t>
      </w:r>
      <w:proofErr w:type="spellStart"/>
      <w:r w:rsidR="00B86B52">
        <w:rPr>
          <w:rFonts w:ascii="Times New Roman" w:hAnsi="Times New Roman" w:cs="Times New Roman"/>
          <w:sz w:val="24"/>
          <w:szCs w:val="24"/>
        </w:rPr>
        <w:t>hyporhéique</w:t>
      </w:r>
      <w:proofErr w:type="spellEnd"/>
      <w:r w:rsidR="00B86B52">
        <w:rPr>
          <w:rFonts w:ascii="Times New Roman" w:hAnsi="Times New Roman" w:cs="Times New Roman"/>
          <w:sz w:val="24"/>
          <w:szCs w:val="24"/>
        </w:rPr>
        <w:t>- nitrate- échanges-Tafna.</w:t>
      </w:r>
    </w:p>
    <w:sectPr w:rsidR="005434EA" w:rsidRPr="005434EA" w:rsidSect="00F665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434EA"/>
    <w:rsid w:val="001537A5"/>
    <w:rsid w:val="00392F94"/>
    <w:rsid w:val="0039335E"/>
    <w:rsid w:val="005434EA"/>
    <w:rsid w:val="00702F8E"/>
    <w:rsid w:val="00A256AD"/>
    <w:rsid w:val="00B16E57"/>
    <w:rsid w:val="00B86B52"/>
    <w:rsid w:val="00C849CC"/>
    <w:rsid w:val="00F665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EA"/>
    <w:pPr>
      <w:spacing w:after="0" w:line="240" w:lineRule="auto"/>
    </w:pPr>
    <w:rPr>
      <w:rFonts w:ascii="Calibri" w:eastAsia="Calibri" w:hAnsi="Calibri" w:cs="Arial"/>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34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addou-karima@hotmai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16907-438E-4538-8B8B-80F42D402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1513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micosys</dc:creator>
  <cp:lastModifiedBy>MAHE</cp:lastModifiedBy>
  <cp:revision>2</cp:revision>
  <dcterms:created xsi:type="dcterms:W3CDTF">2015-04-22T10:41:00Z</dcterms:created>
  <dcterms:modified xsi:type="dcterms:W3CDTF">2015-04-22T10:41:00Z</dcterms:modified>
</cp:coreProperties>
</file>