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8A" w:rsidRDefault="0093278A" w:rsidP="005930F5">
      <w:pPr>
        <w:spacing w:after="0" w:line="276" w:lineRule="auto"/>
        <w:jc w:val="center"/>
        <w:rPr>
          <w:rFonts w:asciiTheme="minorHAnsi" w:hAnsiTheme="minorHAnsi" w:cstheme="minorHAnsi"/>
          <w:b/>
          <w:bCs/>
          <w:color w:val="000000"/>
          <w:sz w:val="24"/>
          <w:szCs w:val="24"/>
        </w:rPr>
      </w:pPr>
      <w:r w:rsidRPr="008B4968">
        <w:rPr>
          <w:rFonts w:asciiTheme="minorHAnsi" w:hAnsiTheme="minorHAnsi" w:cstheme="minorHAnsi"/>
          <w:b/>
          <w:bCs/>
          <w:color w:val="000000"/>
          <w:sz w:val="24"/>
          <w:szCs w:val="24"/>
        </w:rPr>
        <w:t>L’effet de l’humidité initiale du sol sur le rejaillissement des particules sous l’impact de la goutte de pluie.</w:t>
      </w:r>
    </w:p>
    <w:p w:rsidR="00BE3FC3" w:rsidRPr="00BE3FC3" w:rsidRDefault="00BE3FC3" w:rsidP="005930F5">
      <w:pPr>
        <w:spacing w:line="276" w:lineRule="auto"/>
        <w:jc w:val="center"/>
        <w:rPr>
          <w:rFonts w:asciiTheme="minorHAnsi" w:hAnsiTheme="minorHAnsi" w:cstheme="minorHAnsi"/>
          <w:b/>
          <w:bCs/>
          <w:color w:val="000000"/>
          <w:sz w:val="24"/>
          <w:szCs w:val="24"/>
          <w:lang w:val="en-US"/>
        </w:rPr>
      </w:pPr>
      <w:r w:rsidRPr="00BE3FC3">
        <w:rPr>
          <w:rFonts w:asciiTheme="minorHAnsi" w:hAnsiTheme="minorHAnsi" w:cstheme="minorHAnsi"/>
          <w:b/>
          <w:bCs/>
          <w:color w:val="000000"/>
          <w:sz w:val="24"/>
          <w:szCs w:val="24"/>
          <w:lang w:val="en-US"/>
        </w:rPr>
        <w:t>The effect of the initial soil moisture on the splash of the particles under the impact of the raindrop.</w:t>
      </w:r>
    </w:p>
    <w:p w:rsidR="0093278A" w:rsidRPr="008B4968" w:rsidRDefault="0093278A" w:rsidP="005930F5">
      <w:pPr>
        <w:tabs>
          <w:tab w:val="left" w:pos="7371"/>
        </w:tabs>
        <w:spacing w:line="276" w:lineRule="auto"/>
        <w:jc w:val="center"/>
        <w:rPr>
          <w:rFonts w:asciiTheme="minorHAnsi" w:hAnsiTheme="minorHAnsi" w:cstheme="minorHAnsi"/>
          <w:b/>
          <w:bCs/>
          <w:sz w:val="24"/>
          <w:szCs w:val="24"/>
        </w:rPr>
      </w:pPr>
      <w:r w:rsidRPr="008B4968">
        <w:rPr>
          <w:rFonts w:asciiTheme="minorHAnsi" w:hAnsiTheme="minorHAnsi" w:cstheme="minorHAnsi"/>
          <w:b/>
          <w:bCs/>
          <w:color w:val="000000"/>
          <w:sz w:val="24"/>
          <w:szCs w:val="24"/>
        </w:rPr>
        <w:t>BEN BACHIR Mohamed</w:t>
      </w:r>
      <w:r w:rsidRPr="008B4968">
        <w:rPr>
          <w:rFonts w:asciiTheme="minorHAnsi" w:hAnsiTheme="minorHAnsi" w:cstheme="minorHAnsi"/>
          <w:b/>
          <w:bCs/>
          <w:sz w:val="24"/>
          <w:szCs w:val="24"/>
          <w:vertAlign w:val="superscript"/>
        </w:rPr>
        <w:t xml:space="preserve"> (a)</w:t>
      </w:r>
      <w:r w:rsidRPr="008B4968">
        <w:rPr>
          <w:rFonts w:asciiTheme="minorHAnsi" w:hAnsiTheme="minorHAnsi" w:cstheme="minorHAnsi"/>
          <w:b/>
          <w:bCs/>
          <w:sz w:val="24"/>
          <w:szCs w:val="24"/>
        </w:rPr>
        <w:t xml:space="preserve">, MOUZAI </w:t>
      </w:r>
      <w:proofErr w:type="spellStart"/>
      <w:r w:rsidRPr="008B4968">
        <w:rPr>
          <w:rFonts w:asciiTheme="minorHAnsi" w:hAnsiTheme="minorHAnsi" w:cstheme="minorHAnsi"/>
          <w:b/>
          <w:bCs/>
          <w:sz w:val="24"/>
          <w:szCs w:val="24"/>
        </w:rPr>
        <w:t>Liatim</w:t>
      </w:r>
      <w:proofErr w:type="spellEnd"/>
      <w:r w:rsidRPr="008B4968">
        <w:rPr>
          <w:rFonts w:asciiTheme="minorHAnsi" w:hAnsiTheme="minorHAnsi" w:cstheme="minorHAnsi"/>
          <w:b/>
          <w:bCs/>
          <w:sz w:val="24"/>
          <w:szCs w:val="24"/>
          <w:vertAlign w:val="superscript"/>
        </w:rPr>
        <w:t>(b)</w:t>
      </w:r>
      <w:r w:rsidRPr="008B4968">
        <w:rPr>
          <w:rFonts w:asciiTheme="minorHAnsi" w:hAnsiTheme="minorHAnsi" w:cstheme="minorHAnsi"/>
          <w:b/>
          <w:bCs/>
          <w:sz w:val="24"/>
          <w:szCs w:val="24"/>
        </w:rPr>
        <w:t xml:space="preserve"> et BOUHADEF Malek</w:t>
      </w:r>
      <w:r w:rsidRPr="008B4968">
        <w:rPr>
          <w:rFonts w:asciiTheme="minorHAnsi" w:hAnsiTheme="minorHAnsi" w:cstheme="minorHAnsi"/>
          <w:b/>
          <w:bCs/>
          <w:sz w:val="24"/>
          <w:szCs w:val="24"/>
          <w:vertAlign w:val="superscript"/>
        </w:rPr>
        <w:t>(c)</w:t>
      </w:r>
    </w:p>
    <w:p w:rsidR="0093278A" w:rsidRPr="008B4968" w:rsidRDefault="008B4968" w:rsidP="002623A0">
      <w:pPr>
        <w:autoSpaceDE w:val="0"/>
        <w:autoSpaceDN w:val="0"/>
        <w:adjustRightInd w:val="0"/>
        <w:spacing w:after="0" w:line="276" w:lineRule="auto"/>
        <w:jc w:val="center"/>
        <w:rPr>
          <w:rFonts w:asciiTheme="minorHAnsi" w:eastAsia="TimesNewRomanPSMT" w:hAnsiTheme="minorHAnsi" w:cstheme="minorHAnsi"/>
          <w:i/>
          <w:iCs/>
          <w:sz w:val="20"/>
          <w:szCs w:val="20"/>
        </w:rPr>
      </w:pPr>
      <w:r w:rsidRPr="008B4968">
        <w:rPr>
          <w:rFonts w:asciiTheme="minorHAnsi" w:eastAsia="TimesNewRomanPSMT" w:hAnsiTheme="minorHAnsi" w:cstheme="minorHAnsi"/>
          <w:i/>
          <w:iCs/>
          <w:sz w:val="20"/>
          <w:szCs w:val="20"/>
        </w:rPr>
        <w:t xml:space="preserve">  </w:t>
      </w:r>
      <w:r w:rsidR="0093278A" w:rsidRPr="008B4968">
        <w:rPr>
          <w:rFonts w:asciiTheme="minorHAnsi" w:eastAsia="TimesNewRomanPSMT" w:hAnsiTheme="minorHAnsi" w:cstheme="minorHAnsi"/>
          <w:i/>
          <w:iCs/>
          <w:sz w:val="20"/>
          <w:szCs w:val="20"/>
        </w:rPr>
        <w:t xml:space="preserve">(a) USTHB, Faculté de Génie Civil, Laboratoire LEGHYD </w:t>
      </w:r>
      <w:r w:rsidR="002623A0">
        <w:rPr>
          <w:rFonts w:asciiTheme="minorHAnsi" w:eastAsia="TimesNewRomanPSMT" w:hAnsiTheme="minorHAnsi" w:cstheme="minorHAnsi"/>
          <w:i/>
          <w:iCs/>
          <w:sz w:val="20"/>
          <w:szCs w:val="20"/>
        </w:rPr>
        <w:t>benbachirmohamed5@gmail.com</w:t>
      </w:r>
    </w:p>
    <w:p w:rsidR="0093278A" w:rsidRPr="008B4968" w:rsidRDefault="008B4968" w:rsidP="008B4968">
      <w:pPr>
        <w:tabs>
          <w:tab w:val="left" w:pos="645"/>
          <w:tab w:val="center" w:pos="4536"/>
        </w:tabs>
        <w:autoSpaceDE w:val="0"/>
        <w:autoSpaceDN w:val="0"/>
        <w:adjustRightInd w:val="0"/>
        <w:spacing w:after="0" w:line="276" w:lineRule="auto"/>
        <w:jc w:val="left"/>
        <w:rPr>
          <w:rFonts w:asciiTheme="minorHAnsi" w:eastAsia="TimesNewRomanPSMT" w:hAnsiTheme="minorHAnsi" w:cstheme="minorHAnsi"/>
          <w:i/>
          <w:iCs/>
          <w:sz w:val="20"/>
          <w:szCs w:val="20"/>
        </w:rPr>
      </w:pPr>
      <w:r w:rsidRPr="008B4968">
        <w:rPr>
          <w:rFonts w:asciiTheme="minorHAnsi" w:eastAsia="TimesNewRomanPSMT" w:hAnsiTheme="minorHAnsi" w:cstheme="minorHAnsi"/>
          <w:i/>
          <w:iCs/>
          <w:sz w:val="20"/>
          <w:szCs w:val="20"/>
        </w:rPr>
        <w:tab/>
      </w:r>
      <w:r w:rsidR="0093278A" w:rsidRPr="008B4968">
        <w:rPr>
          <w:rFonts w:asciiTheme="minorHAnsi" w:eastAsia="TimesNewRomanPSMT" w:hAnsiTheme="minorHAnsi" w:cstheme="minorHAnsi"/>
          <w:i/>
          <w:iCs/>
          <w:sz w:val="20"/>
          <w:szCs w:val="20"/>
        </w:rPr>
        <w:t>(b) USTHB, Faculté de Génie Civil, Laboratoire LEGHYD mouzail@yahoo.fr</w:t>
      </w:r>
    </w:p>
    <w:p w:rsidR="0093278A" w:rsidRPr="008B4968" w:rsidRDefault="008B4968" w:rsidP="008B4968">
      <w:pPr>
        <w:tabs>
          <w:tab w:val="clear" w:pos="720"/>
          <w:tab w:val="left" w:pos="703"/>
          <w:tab w:val="center" w:pos="4536"/>
          <w:tab w:val="left" w:pos="7371"/>
        </w:tabs>
        <w:spacing w:after="0" w:line="276" w:lineRule="auto"/>
        <w:jc w:val="left"/>
        <w:rPr>
          <w:rFonts w:asciiTheme="minorHAnsi" w:hAnsiTheme="minorHAnsi" w:cstheme="minorHAnsi"/>
          <w:b/>
          <w:bCs/>
          <w:sz w:val="24"/>
          <w:szCs w:val="24"/>
        </w:rPr>
      </w:pPr>
      <w:r w:rsidRPr="008B4968">
        <w:rPr>
          <w:rFonts w:asciiTheme="minorHAnsi" w:eastAsia="TimesNewRomanPSMT" w:hAnsiTheme="minorHAnsi" w:cstheme="minorHAnsi"/>
          <w:i/>
          <w:iCs/>
          <w:sz w:val="20"/>
          <w:szCs w:val="20"/>
        </w:rPr>
        <w:t xml:space="preserve">           </w:t>
      </w:r>
      <w:r w:rsidR="0093278A" w:rsidRPr="008B4968">
        <w:rPr>
          <w:rFonts w:asciiTheme="minorHAnsi" w:eastAsia="TimesNewRomanPSMT" w:hAnsiTheme="minorHAnsi" w:cstheme="minorHAnsi"/>
          <w:i/>
          <w:iCs/>
          <w:sz w:val="20"/>
          <w:szCs w:val="20"/>
        </w:rPr>
        <w:t>(c) USTHB, Faculté de Génie Civil, Laboratoire LEGHYD mbouhadef@usthb.dz</w:t>
      </w:r>
    </w:p>
    <w:p w:rsidR="0093278A" w:rsidRPr="008B4968" w:rsidRDefault="0093278A" w:rsidP="005930F5">
      <w:pPr>
        <w:pStyle w:val="NormalWeb"/>
        <w:spacing w:after="0" w:afterAutospacing="0" w:line="276" w:lineRule="auto"/>
        <w:rPr>
          <w:rFonts w:asciiTheme="minorHAnsi" w:hAnsiTheme="minorHAnsi" w:cstheme="minorHAnsi"/>
          <w:color w:val="000000"/>
          <w:lang w:val="fr-FR"/>
        </w:rPr>
      </w:pPr>
      <w:r w:rsidRPr="008B4968">
        <w:rPr>
          <w:rFonts w:asciiTheme="minorHAnsi" w:hAnsiTheme="minorHAnsi" w:cstheme="minorHAnsi"/>
          <w:color w:val="000000"/>
          <w:lang w:val="fr-FR"/>
        </w:rPr>
        <w:t xml:space="preserve">Adresse du correspondant : BOUHADEF Malek, </w:t>
      </w:r>
      <w:r w:rsidRPr="008B4968">
        <w:rPr>
          <w:rStyle w:val="Accentuation"/>
          <w:rFonts w:asciiTheme="minorHAnsi" w:hAnsiTheme="minorHAnsi" w:cstheme="minorHAnsi"/>
          <w:b/>
          <w:bCs/>
          <w:color w:val="000000"/>
          <w:lang w:val="fr-FR"/>
        </w:rPr>
        <w:t>mbouhadef@usthb.dz ; Fax : 021247224</w:t>
      </w:r>
    </w:p>
    <w:p w:rsidR="009477FC" w:rsidRPr="008B4968" w:rsidRDefault="009477FC" w:rsidP="005930F5">
      <w:pPr>
        <w:spacing w:line="276" w:lineRule="auto"/>
        <w:rPr>
          <w:rFonts w:asciiTheme="minorHAnsi" w:hAnsiTheme="minorHAnsi" w:cstheme="minorHAnsi"/>
          <w:b/>
          <w:bCs/>
          <w:sz w:val="24"/>
          <w:szCs w:val="24"/>
        </w:rPr>
      </w:pPr>
    </w:p>
    <w:p w:rsidR="000A15CD" w:rsidRPr="008B4968" w:rsidRDefault="000A15CD" w:rsidP="005930F5">
      <w:pPr>
        <w:spacing w:line="276" w:lineRule="auto"/>
        <w:rPr>
          <w:rFonts w:asciiTheme="minorHAnsi" w:hAnsiTheme="minorHAnsi" w:cstheme="minorHAnsi"/>
          <w:sz w:val="24"/>
          <w:szCs w:val="24"/>
        </w:rPr>
      </w:pPr>
      <w:r w:rsidRPr="008B4968">
        <w:rPr>
          <w:rFonts w:asciiTheme="minorHAnsi" w:hAnsiTheme="minorHAnsi" w:cstheme="minorHAnsi"/>
          <w:b/>
          <w:bCs/>
          <w:color w:val="000000"/>
          <w:sz w:val="24"/>
          <w:szCs w:val="24"/>
        </w:rPr>
        <w:t>Résumé</w:t>
      </w:r>
      <w:r w:rsidRPr="008B4968">
        <w:rPr>
          <w:rFonts w:asciiTheme="minorHAnsi" w:hAnsiTheme="minorHAnsi" w:cstheme="minorHAnsi"/>
          <w:sz w:val="24"/>
          <w:szCs w:val="24"/>
        </w:rPr>
        <w:t xml:space="preserve"> : </w:t>
      </w:r>
    </w:p>
    <w:p w:rsidR="000A15CD" w:rsidRPr="0025710C" w:rsidRDefault="000A15CD" w:rsidP="005930F5">
      <w:pPr>
        <w:spacing w:after="0" w:line="276" w:lineRule="auto"/>
        <w:rPr>
          <w:color w:val="000000"/>
          <w:sz w:val="24"/>
          <w:szCs w:val="24"/>
        </w:rPr>
      </w:pPr>
      <w:r>
        <w:rPr>
          <w:color w:val="000000"/>
          <w:sz w:val="24"/>
          <w:szCs w:val="24"/>
        </w:rPr>
        <w:t>Le travail consiste à étudier</w:t>
      </w:r>
      <w:r w:rsidRPr="0025710C">
        <w:rPr>
          <w:color w:val="000000"/>
          <w:sz w:val="24"/>
          <w:szCs w:val="24"/>
        </w:rPr>
        <w:t xml:space="preserve"> </w:t>
      </w:r>
      <w:r>
        <w:rPr>
          <w:color w:val="000000"/>
          <w:sz w:val="24"/>
          <w:szCs w:val="24"/>
        </w:rPr>
        <w:t xml:space="preserve">le </w:t>
      </w:r>
      <w:r w:rsidRPr="0025710C">
        <w:rPr>
          <w:color w:val="000000"/>
          <w:sz w:val="24"/>
          <w:szCs w:val="24"/>
        </w:rPr>
        <w:t>détachement des particules</w:t>
      </w:r>
      <w:r>
        <w:rPr>
          <w:color w:val="000000"/>
          <w:sz w:val="24"/>
          <w:szCs w:val="24"/>
        </w:rPr>
        <w:t xml:space="preserve"> </w:t>
      </w:r>
      <w:r w:rsidRPr="0025710C">
        <w:rPr>
          <w:color w:val="000000"/>
          <w:sz w:val="24"/>
          <w:szCs w:val="24"/>
        </w:rPr>
        <w:t>produit</w:t>
      </w:r>
      <w:r>
        <w:rPr>
          <w:color w:val="000000"/>
          <w:sz w:val="24"/>
          <w:szCs w:val="24"/>
        </w:rPr>
        <w:t>es</w:t>
      </w:r>
      <w:r w:rsidRPr="0025710C">
        <w:rPr>
          <w:color w:val="000000"/>
          <w:sz w:val="24"/>
          <w:szCs w:val="24"/>
        </w:rPr>
        <w:t xml:space="preserve"> à la surface du sol sous l’action des gouttes de pluie, ce qu’on appelle l’effet du </w:t>
      </w:r>
      <w:proofErr w:type="spellStart"/>
      <w:r w:rsidRPr="0025710C">
        <w:rPr>
          <w:color w:val="000000"/>
          <w:sz w:val="24"/>
          <w:szCs w:val="24"/>
        </w:rPr>
        <w:t>splash</w:t>
      </w:r>
      <w:proofErr w:type="spellEnd"/>
      <w:r w:rsidRPr="0025710C">
        <w:rPr>
          <w:color w:val="000000"/>
          <w:sz w:val="24"/>
          <w:szCs w:val="24"/>
        </w:rPr>
        <w:t xml:space="preserve">. Il </w:t>
      </w:r>
      <w:r w:rsidRPr="0025710C">
        <w:rPr>
          <w:rFonts w:ascii="TimesNewRoman" w:hAnsi="TimesNewRoman" w:cs="TimesNewRoman"/>
          <w:color w:val="000000"/>
          <w:sz w:val="24"/>
          <w:szCs w:val="24"/>
        </w:rPr>
        <w:t>résulte du rejaillissement des gouttes de pluie qui heurtent le sol et projettent les particules à des distances pouvant atteindre plusieurs dizaines de centimètres.</w:t>
      </w:r>
      <w:r w:rsidRPr="0025710C">
        <w:rPr>
          <w:color w:val="000000"/>
        </w:rPr>
        <w:t xml:space="preserve"> </w:t>
      </w:r>
      <w:r w:rsidRPr="0025710C">
        <w:rPr>
          <w:color w:val="000000"/>
          <w:sz w:val="24"/>
          <w:szCs w:val="24"/>
        </w:rPr>
        <w:t xml:space="preserve">La teneur en eau initiale du sol est une variable importante affectant les procédés d'érosion du sol et peut être responsable d’une grande partie de la variation de l'éclaboussure et de la variation du taux  d'érosion. A cet effet, une étude  a été effectuée au niveau du laboratoire  LEGHYD de l’USTHB pour essayer de mieux cerner l'effet de la teneur en eau initiale sur le processus du </w:t>
      </w:r>
      <w:proofErr w:type="spellStart"/>
      <w:r w:rsidRPr="0025710C">
        <w:rPr>
          <w:color w:val="000000"/>
          <w:sz w:val="24"/>
          <w:szCs w:val="24"/>
        </w:rPr>
        <w:t>splash</w:t>
      </w:r>
      <w:proofErr w:type="spellEnd"/>
      <w:r w:rsidRPr="0025710C">
        <w:rPr>
          <w:color w:val="000000"/>
          <w:sz w:val="24"/>
          <w:szCs w:val="24"/>
        </w:rPr>
        <w:t xml:space="preserve"> sous l’impact de la goutte de pluie.</w:t>
      </w:r>
    </w:p>
    <w:p w:rsidR="000A15CD" w:rsidRPr="00380564" w:rsidRDefault="000A15CD" w:rsidP="00C669D2">
      <w:pPr>
        <w:spacing w:line="276" w:lineRule="auto"/>
        <w:rPr>
          <w:sz w:val="20"/>
          <w:szCs w:val="20"/>
        </w:rPr>
      </w:pPr>
      <w:r w:rsidRPr="008C119C">
        <w:rPr>
          <w:b/>
          <w:bCs/>
          <w:sz w:val="20"/>
          <w:szCs w:val="20"/>
        </w:rPr>
        <w:t>Mots clés</w:t>
      </w:r>
      <w:r w:rsidRPr="00380564">
        <w:rPr>
          <w:sz w:val="20"/>
          <w:szCs w:val="20"/>
        </w:rPr>
        <w:t> : Erosion,</w:t>
      </w:r>
      <w:r w:rsidR="008C119C">
        <w:rPr>
          <w:sz w:val="20"/>
          <w:szCs w:val="20"/>
        </w:rPr>
        <w:t xml:space="preserve"> </w:t>
      </w:r>
      <w:proofErr w:type="spellStart"/>
      <w:r w:rsidR="008C119C">
        <w:rPr>
          <w:sz w:val="20"/>
          <w:szCs w:val="20"/>
        </w:rPr>
        <w:t>S</w:t>
      </w:r>
      <w:r>
        <w:rPr>
          <w:sz w:val="20"/>
          <w:szCs w:val="20"/>
        </w:rPr>
        <w:t>plash</w:t>
      </w:r>
      <w:proofErr w:type="spellEnd"/>
      <w:r>
        <w:rPr>
          <w:sz w:val="20"/>
          <w:szCs w:val="20"/>
        </w:rPr>
        <w:t xml:space="preserve">, </w:t>
      </w:r>
      <w:r w:rsidR="008C119C">
        <w:rPr>
          <w:sz w:val="20"/>
          <w:szCs w:val="20"/>
        </w:rPr>
        <w:t xml:space="preserve">Humidité </w:t>
      </w:r>
      <w:r>
        <w:rPr>
          <w:sz w:val="20"/>
          <w:szCs w:val="20"/>
        </w:rPr>
        <w:t xml:space="preserve">initiale du sol, </w:t>
      </w:r>
      <w:r w:rsidR="008C119C" w:rsidRPr="000A15CD">
        <w:rPr>
          <w:sz w:val="20"/>
          <w:szCs w:val="20"/>
        </w:rPr>
        <w:t>Distances</w:t>
      </w:r>
      <w:r w:rsidR="008C119C">
        <w:rPr>
          <w:sz w:val="20"/>
          <w:szCs w:val="20"/>
        </w:rPr>
        <w:t xml:space="preserve"> </w:t>
      </w:r>
      <w:r w:rsidR="00C669D2">
        <w:rPr>
          <w:sz w:val="20"/>
          <w:szCs w:val="20"/>
        </w:rPr>
        <w:t>moyenne</w:t>
      </w:r>
      <w:r w:rsidRPr="000A15CD">
        <w:rPr>
          <w:sz w:val="20"/>
          <w:szCs w:val="20"/>
        </w:rPr>
        <w:t xml:space="preserve"> de</w:t>
      </w:r>
      <w:r>
        <w:rPr>
          <w:sz w:val="20"/>
          <w:szCs w:val="20"/>
        </w:rPr>
        <w:t xml:space="preserve"> </w:t>
      </w:r>
      <w:r w:rsidRPr="000A15CD">
        <w:rPr>
          <w:sz w:val="20"/>
          <w:szCs w:val="20"/>
        </w:rPr>
        <w:t>rejaillissement</w:t>
      </w:r>
      <w:r w:rsidRPr="00380564">
        <w:rPr>
          <w:sz w:val="20"/>
          <w:szCs w:val="20"/>
        </w:rPr>
        <w:t>.</w:t>
      </w:r>
    </w:p>
    <w:p w:rsidR="005773B9" w:rsidRPr="00502018" w:rsidRDefault="005773B9" w:rsidP="005773B9">
      <w:pPr>
        <w:spacing w:line="276" w:lineRule="auto"/>
        <w:rPr>
          <w:rFonts w:asciiTheme="minorHAnsi" w:hAnsiTheme="minorHAnsi" w:cstheme="minorHAnsi"/>
          <w:b/>
          <w:bCs/>
          <w:color w:val="000000"/>
          <w:sz w:val="24"/>
          <w:szCs w:val="24"/>
          <w:lang w:val="en-US"/>
        </w:rPr>
      </w:pPr>
      <w:r w:rsidRPr="00502018">
        <w:rPr>
          <w:rFonts w:asciiTheme="minorHAnsi" w:hAnsiTheme="minorHAnsi" w:cstheme="minorHAnsi"/>
          <w:b/>
          <w:bCs/>
          <w:color w:val="000000"/>
          <w:sz w:val="24"/>
          <w:szCs w:val="24"/>
          <w:lang w:val="en-US"/>
        </w:rPr>
        <w:t>Abstract:</w:t>
      </w:r>
    </w:p>
    <w:p w:rsidR="005773B9" w:rsidRDefault="005773B9" w:rsidP="005773B9">
      <w:pPr>
        <w:spacing w:line="276" w:lineRule="auto"/>
        <w:rPr>
          <w:sz w:val="24"/>
          <w:szCs w:val="24"/>
          <w:lang w:val="en-US"/>
        </w:rPr>
      </w:pPr>
      <w:r w:rsidRPr="005773B9">
        <w:rPr>
          <w:sz w:val="24"/>
          <w:szCs w:val="24"/>
          <w:lang w:val="en-US"/>
        </w:rPr>
        <w:t>The work involves studying the detachment of the particles produced in the surface by the action of raindrops, called the effect of splash.</w:t>
      </w:r>
      <w:r>
        <w:rPr>
          <w:sz w:val="24"/>
          <w:szCs w:val="24"/>
          <w:lang w:val="en-US"/>
        </w:rPr>
        <w:t xml:space="preserve"> </w:t>
      </w:r>
      <w:r w:rsidRPr="005773B9">
        <w:rPr>
          <w:sz w:val="24"/>
          <w:szCs w:val="24"/>
          <w:lang w:val="en-US"/>
        </w:rPr>
        <w:t>It follows the splash of raindrops hit the ground and project particles at distances of up to several tens of centimeters.</w:t>
      </w:r>
      <w:r>
        <w:rPr>
          <w:sz w:val="24"/>
          <w:szCs w:val="24"/>
          <w:lang w:val="en-US"/>
        </w:rPr>
        <w:t xml:space="preserve"> </w:t>
      </w:r>
      <w:r w:rsidRPr="005773B9">
        <w:rPr>
          <w:sz w:val="24"/>
          <w:szCs w:val="24"/>
          <w:lang w:val="en-US"/>
        </w:rPr>
        <w:t>The initial water content of the soil is an important variable affecting soil erosion processes and may be responsible for much of the variation of the splash and the variation of the erosion rate.</w:t>
      </w:r>
    </w:p>
    <w:p w:rsidR="00271D21" w:rsidRDefault="005773B9" w:rsidP="00271D21">
      <w:pPr>
        <w:spacing w:line="276" w:lineRule="auto"/>
        <w:ind w:firstLine="567"/>
        <w:rPr>
          <w:sz w:val="24"/>
          <w:szCs w:val="24"/>
          <w:lang w:val="en-US"/>
        </w:rPr>
      </w:pPr>
      <w:r w:rsidRPr="005773B9">
        <w:rPr>
          <w:sz w:val="24"/>
          <w:szCs w:val="24"/>
          <w:lang w:val="en-US"/>
        </w:rPr>
        <w:t xml:space="preserve"> To this end, a study was performed at the laboratory LEGHYD USTHB to try to better understand the effect of initial water content on the splash process under the impact of the raindrop.</w:t>
      </w:r>
    </w:p>
    <w:p w:rsidR="00495E4B" w:rsidRPr="008B4968" w:rsidRDefault="00271D21" w:rsidP="00271D21">
      <w:pPr>
        <w:tabs>
          <w:tab w:val="clear" w:pos="720"/>
          <w:tab w:val="left" w:pos="0"/>
        </w:tabs>
        <w:spacing w:line="276" w:lineRule="auto"/>
        <w:rPr>
          <w:sz w:val="24"/>
          <w:szCs w:val="24"/>
          <w:lang w:val="en-US"/>
        </w:rPr>
      </w:pPr>
      <w:r w:rsidRPr="00271D21">
        <w:rPr>
          <w:b/>
          <w:bCs/>
          <w:sz w:val="24"/>
          <w:szCs w:val="24"/>
          <w:lang w:val="en-US"/>
        </w:rPr>
        <w:t>Keywords</w:t>
      </w:r>
      <w:r w:rsidRPr="00271D21">
        <w:rPr>
          <w:sz w:val="24"/>
          <w:szCs w:val="24"/>
          <w:lang w:val="en-US"/>
        </w:rPr>
        <w:t xml:space="preserve">: Erosion, Splash, Initial Soil moisture, </w:t>
      </w:r>
      <w:r w:rsidR="00F400EA" w:rsidRPr="00271D21">
        <w:rPr>
          <w:sz w:val="24"/>
          <w:szCs w:val="24"/>
          <w:lang w:val="en-US"/>
        </w:rPr>
        <w:t xml:space="preserve">Average </w:t>
      </w:r>
      <w:r w:rsidRPr="00271D21">
        <w:rPr>
          <w:sz w:val="24"/>
          <w:szCs w:val="24"/>
          <w:lang w:val="en-US"/>
        </w:rPr>
        <w:t>distances of splash.</w:t>
      </w:r>
    </w:p>
    <w:p w:rsidR="00495E4B" w:rsidRPr="008B4968" w:rsidRDefault="00495E4B" w:rsidP="005930F5">
      <w:pPr>
        <w:spacing w:line="276" w:lineRule="auto"/>
        <w:ind w:firstLine="567"/>
        <w:rPr>
          <w:sz w:val="24"/>
          <w:szCs w:val="24"/>
          <w:lang w:val="en-US"/>
        </w:rPr>
      </w:pPr>
    </w:p>
    <w:p w:rsidR="00495E4B" w:rsidRPr="008B4968" w:rsidRDefault="00495E4B" w:rsidP="005930F5">
      <w:pPr>
        <w:spacing w:line="276" w:lineRule="auto"/>
        <w:ind w:firstLine="567"/>
        <w:rPr>
          <w:sz w:val="24"/>
          <w:szCs w:val="24"/>
          <w:lang w:val="en-US"/>
        </w:rPr>
      </w:pPr>
    </w:p>
    <w:p w:rsidR="00495E4B" w:rsidRPr="008B4968" w:rsidRDefault="00495E4B" w:rsidP="005930F5">
      <w:pPr>
        <w:spacing w:line="276" w:lineRule="auto"/>
        <w:ind w:firstLine="567"/>
        <w:rPr>
          <w:sz w:val="24"/>
          <w:szCs w:val="24"/>
          <w:lang w:val="en-US"/>
        </w:rPr>
      </w:pPr>
    </w:p>
    <w:p w:rsidR="00495E4B" w:rsidRPr="008B4968" w:rsidRDefault="00495E4B" w:rsidP="005930F5">
      <w:pPr>
        <w:spacing w:line="276" w:lineRule="auto"/>
        <w:ind w:firstLine="567"/>
        <w:rPr>
          <w:sz w:val="24"/>
          <w:szCs w:val="24"/>
          <w:lang w:val="en-US"/>
        </w:rPr>
      </w:pPr>
    </w:p>
    <w:p w:rsidR="00495E4B" w:rsidRPr="002F402A" w:rsidRDefault="0042483B" w:rsidP="005930F5">
      <w:pPr>
        <w:spacing w:line="276" w:lineRule="auto"/>
        <w:ind w:firstLine="567"/>
        <w:rPr>
          <w:b/>
          <w:bCs/>
          <w:sz w:val="24"/>
          <w:szCs w:val="24"/>
        </w:rPr>
      </w:pPr>
      <w:r>
        <w:rPr>
          <w:b/>
          <w:bCs/>
          <w:sz w:val="24"/>
          <w:szCs w:val="24"/>
        </w:rPr>
        <w:lastRenderedPageBreak/>
        <w:t xml:space="preserve">I. </w:t>
      </w:r>
      <w:r w:rsidR="00495E4B" w:rsidRPr="002F402A">
        <w:rPr>
          <w:b/>
          <w:bCs/>
          <w:sz w:val="24"/>
          <w:szCs w:val="24"/>
        </w:rPr>
        <w:t>Introduction</w:t>
      </w:r>
    </w:p>
    <w:p w:rsidR="00495E4B" w:rsidRPr="00B179BA" w:rsidRDefault="00495E4B" w:rsidP="005930F5">
      <w:pPr>
        <w:spacing w:line="276" w:lineRule="auto"/>
        <w:ind w:firstLine="567"/>
        <w:rPr>
          <w:sz w:val="24"/>
          <w:szCs w:val="24"/>
        </w:rPr>
      </w:pPr>
      <w:r w:rsidRPr="00B179BA">
        <w:rPr>
          <w:sz w:val="24"/>
          <w:szCs w:val="24"/>
        </w:rPr>
        <w:t xml:space="preserve">L´érosion du sol par l’effet de </w:t>
      </w:r>
      <w:proofErr w:type="spellStart"/>
      <w:r w:rsidRPr="00B179BA">
        <w:rPr>
          <w:sz w:val="24"/>
          <w:szCs w:val="24"/>
        </w:rPr>
        <w:t>splash</w:t>
      </w:r>
      <w:proofErr w:type="spellEnd"/>
      <w:r w:rsidRPr="00B179BA">
        <w:rPr>
          <w:sz w:val="24"/>
          <w:szCs w:val="24"/>
        </w:rPr>
        <w:t xml:space="preserve"> </w:t>
      </w:r>
      <w:r>
        <w:rPr>
          <w:sz w:val="24"/>
          <w:szCs w:val="24"/>
        </w:rPr>
        <w:t>a été</w:t>
      </w:r>
      <w:r w:rsidRPr="00B179BA">
        <w:rPr>
          <w:sz w:val="24"/>
          <w:szCs w:val="24"/>
        </w:rPr>
        <w:t xml:space="preserve"> définie par </w:t>
      </w:r>
      <w:proofErr w:type="spellStart"/>
      <w:r w:rsidRPr="00B179BA">
        <w:rPr>
          <w:sz w:val="24"/>
          <w:szCs w:val="24"/>
        </w:rPr>
        <w:t>Ellisson</w:t>
      </w:r>
      <w:proofErr w:type="spellEnd"/>
      <w:r w:rsidRPr="00B179BA">
        <w:rPr>
          <w:sz w:val="24"/>
          <w:szCs w:val="24"/>
        </w:rPr>
        <w:t xml:space="preserve"> (1944) comme deux pro</w:t>
      </w:r>
      <w:r>
        <w:rPr>
          <w:sz w:val="24"/>
          <w:szCs w:val="24"/>
        </w:rPr>
        <w:t>cessus séparés et successifs que</w:t>
      </w:r>
      <w:r w:rsidRPr="00B179BA">
        <w:rPr>
          <w:sz w:val="24"/>
          <w:szCs w:val="24"/>
        </w:rPr>
        <w:t xml:space="preserve"> sont le détachement de particules solides suivi par le transport de ces dernières. Ces deux sous processus sont contrôlés par le rapport de collision entre les caractéristiques de </w:t>
      </w:r>
      <w:r w:rsidR="00271D21">
        <w:rPr>
          <w:sz w:val="24"/>
          <w:szCs w:val="24"/>
        </w:rPr>
        <w:t>pluie et celles de la surface du</w:t>
      </w:r>
      <w:r w:rsidRPr="00B179BA">
        <w:rPr>
          <w:sz w:val="24"/>
          <w:szCs w:val="24"/>
        </w:rPr>
        <w:t xml:space="preserve"> sol.</w:t>
      </w:r>
    </w:p>
    <w:p w:rsidR="00495E4B" w:rsidRDefault="00495E4B" w:rsidP="005930F5">
      <w:pPr>
        <w:spacing w:line="276" w:lineRule="auto"/>
        <w:rPr>
          <w:sz w:val="24"/>
          <w:szCs w:val="24"/>
        </w:rPr>
      </w:pPr>
      <w:r>
        <w:rPr>
          <w:sz w:val="24"/>
          <w:szCs w:val="24"/>
        </w:rPr>
        <w:tab/>
      </w:r>
      <w:r w:rsidRPr="00D304D0">
        <w:rPr>
          <w:sz w:val="24"/>
          <w:szCs w:val="24"/>
        </w:rPr>
        <w:t>Suite à l’impact d’une goutte de pluie, des gouttelettes d’eau et des fragments de sol sont éj</w:t>
      </w:r>
      <w:r>
        <w:rPr>
          <w:sz w:val="24"/>
          <w:szCs w:val="24"/>
        </w:rPr>
        <w:t>ectés de la surface, transportés</w:t>
      </w:r>
      <w:r w:rsidRPr="00D304D0">
        <w:rPr>
          <w:sz w:val="24"/>
          <w:szCs w:val="24"/>
        </w:rPr>
        <w:t xml:space="preserve"> radialement autour du point d’impact, avant de se déposer à la surface</w:t>
      </w:r>
      <w:r>
        <w:rPr>
          <w:sz w:val="24"/>
          <w:szCs w:val="24"/>
        </w:rPr>
        <w:t xml:space="preserve">. Le </w:t>
      </w:r>
      <w:proofErr w:type="spellStart"/>
      <w:r w:rsidRPr="00D304D0">
        <w:rPr>
          <w:sz w:val="24"/>
          <w:szCs w:val="24"/>
        </w:rPr>
        <w:t>splash</w:t>
      </w:r>
      <w:proofErr w:type="spellEnd"/>
      <w:r w:rsidRPr="00D304D0">
        <w:rPr>
          <w:sz w:val="24"/>
          <w:szCs w:val="24"/>
        </w:rPr>
        <w:t xml:space="preserve"> et le transport de particul</w:t>
      </w:r>
      <w:r>
        <w:rPr>
          <w:sz w:val="24"/>
          <w:szCs w:val="24"/>
        </w:rPr>
        <w:t>es solides, dus à l’impact de ces</w:t>
      </w:r>
      <w:r w:rsidRPr="00D304D0">
        <w:rPr>
          <w:sz w:val="24"/>
          <w:szCs w:val="24"/>
        </w:rPr>
        <w:t xml:space="preserve"> goutte d’eau, sont étudiés en termes d’énergie cinétique et de quantité de mouvement de la goutte </w:t>
      </w:r>
      <w:r w:rsidRPr="00D05331">
        <w:rPr>
          <w:sz w:val="24"/>
          <w:szCs w:val="24"/>
        </w:rPr>
        <w:t>caractérisée par sa densité, son diamètre, sa hauteur de chute, sa vitesse</w:t>
      </w:r>
      <w:r>
        <w:rPr>
          <w:sz w:val="24"/>
          <w:szCs w:val="24"/>
        </w:rPr>
        <w:t xml:space="preserve"> et sa surface d’impact (</w:t>
      </w:r>
      <w:proofErr w:type="spellStart"/>
      <w:r w:rsidRPr="00D05331">
        <w:rPr>
          <w:sz w:val="24"/>
          <w:szCs w:val="24"/>
        </w:rPr>
        <w:t>Mouzai</w:t>
      </w:r>
      <w:proofErr w:type="spellEnd"/>
      <w:r w:rsidRPr="00D05331">
        <w:rPr>
          <w:sz w:val="24"/>
          <w:szCs w:val="24"/>
        </w:rPr>
        <w:t xml:space="preserve"> </w:t>
      </w:r>
      <w:r>
        <w:rPr>
          <w:sz w:val="24"/>
          <w:szCs w:val="24"/>
        </w:rPr>
        <w:t>et</w:t>
      </w:r>
      <w:r w:rsidRPr="00D05331">
        <w:rPr>
          <w:sz w:val="24"/>
          <w:szCs w:val="24"/>
        </w:rPr>
        <w:t xml:space="preserve"> </w:t>
      </w:r>
      <w:proofErr w:type="spellStart"/>
      <w:r w:rsidRPr="00D05331">
        <w:rPr>
          <w:sz w:val="24"/>
          <w:szCs w:val="24"/>
        </w:rPr>
        <w:t>Bouhadef</w:t>
      </w:r>
      <w:proofErr w:type="spellEnd"/>
      <w:r w:rsidRPr="00D05331">
        <w:rPr>
          <w:sz w:val="24"/>
          <w:szCs w:val="24"/>
        </w:rPr>
        <w:t>, 2003).</w:t>
      </w:r>
      <w:r>
        <w:rPr>
          <w:sz w:val="24"/>
          <w:szCs w:val="24"/>
        </w:rPr>
        <w:t xml:space="preserve"> </w:t>
      </w:r>
    </w:p>
    <w:p w:rsidR="00495E4B" w:rsidRDefault="002910BE" w:rsidP="005930F5">
      <w:pPr>
        <w:spacing w:line="276" w:lineRule="auto"/>
        <w:rPr>
          <w:sz w:val="24"/>
          <w:szCs w:val="24"/>
        </w:rPr>
      </w:pPr>
      <w:r>
        <w:rPr>
          <w:sz w:val="24"/>
          <w:szCs w:val="24"/>
        </w:rPr>
        <w:t xml:space="preserve">L'humidité initiale </w:t>
      </w:r>
      <w:r w:rsidR="00495E4B">
        <w:rPr>
          <w:sz w:val="24"/>
          <w:szCs w:val="24"/>
        </w:rPr>
        <w:t xml:space="preserve"> du</w:t>
      </w:r>
      <w:r w:rsidR="00495E4B" w:rsidRPr="00091EF9">
        <w:rPr>
          <w:sz w:val="24"/>
          <w:szCs w:val="24"/>
        </w:rPr>
        <w:t xml:space="preserve"> sol est une variable importante affe</w:t>
      </w:r>
      <w:r w:rsidR="00495E4B">
        <w:rPr>
          <w:sz w:val="24"/>
          <w:szCs w:val="24"/>
        </w:rPr>
        <w:t>ctant les procédés d'érosion  du</w:t>
      </w:r>
      <w:r w:rsidR="00495E4B" w:rsidRPr="00091EF9">
        <w:rPr>
          <w:sz w:val="24"/>
          <w:szCs w:val="24"/>
        </w:rPr>
        <w:t xml:space="preserve"> sol et peut être responsable d’une grande partie de la variation de l'éclaboussure et la </w:t>
      </w:r>
      <w:r w:rsidR="00495E4B" w:rsidRPr="00366DC5">
        <w:rPr>
          <w:color w:val="000000" w:themeColor="text1"/>
          <w:sz w:val="24"/>
          <w:szCs w:val="24"/>
        </w:rPr>
        <w:t>variation</w:t>
      </w:r>
      <w:r w:rsidR="00495E4B" w:rsidRPr="00366DC5">
        <w:rPr>
          <w:sz w:val="24"/>
          <w:szCs w:val="24"/>
        </w:rPr>
        <w:t xml:space="preserve"> du</w:t>
      </w:r>
      <w:r w:rsidR="00495E4B" w:rsidRPr="00091EF9">
        <w:rPr>
          <w:sz w:val="24"/>
          <w:szCs w:val="24"/>
        </w:rPr>
        <w:t xml:space="preserve"> taux  d'érosion. </w:t>
      </w:r>
    </w:p>
    <w:p w:rsidR="00495E4B" w:rsidRPr="00091EF9" w:rsidRDefault="00495E4B" w:rsidP="005930F5">
      <w:pPr>
        <w:spacing w:line="276" w:lineRule="auto"/>
        <w:rPr>
          <w:sz w:val="24"/>
          <w:szCs w:val="24"/>
        </w:rPr>
      </w:pPr>
      <w:r>
        <w:rPr>
          <w:sz w:val="24"/>
          <w:szCs w:val="24"/>
        </w:rPr>
        <w:t>A cet effet, une étude</w:t>
      </w:r>
      <w:r w:rsidR="002910BE">
        <w:rPr>
          <w:sz w:val="24"/>
          <w:szCs w:val="24"/>
        </w:rPr>
        <w:t xml:space="preserve"> expérimentale</w:t>
      </w:r>
      <w:r>
        <w:rPr>
          <w:sz w:val="24"/>
          <w:szCs w:val="24"/>
        </w:rPr>
        <w:t xml:space="preserve"> a été effectuée au laboratoire pour déterminer </w:t>
      </w:r>
      <w:r w:rsidRPr="00091EF9">
        <w:rPr>
          <w:sz w:val="24"/>
          <w:szCs w:val="24"/>
        </w:rPr>
        <w:t>l'effet de la teneur</w:t>
      </w:r>
      <w:r>
        <w:rPr>
          <w:sz w:val="24"/>
          <w:szCs w:val="24"/>
        </w:rPr>
        <w:t xml:space="preserve"> </w:t>
      </w:r>
      <w:r w:rsidRPr="00091EF9">
        <w:rPr>
          <w:sz w:val="24"/>
          <w:szCs w:val="24"/>
        </w:rPr>
        <w:t>initiale en eau</w:t>
      </w:r>
      <w:r w:rsidR="002910BE">
        <w:rPr>
          <w:sz w:val="24"/>
          <w:szCs w:val="24"/>
        </w:rPr>
        <w:t xml:space="preserve"> </w:t>
      </w:r>
      <w:r>
        <w:rPr>
          <w:sz w:val="24"/>
          <w:szCs w:val="24"/>
        </w:rPr>
        <w:t xml:space="preserve">sur le </w:t>
      </w:r>
      <w:r w:rsidR="002910BE">
        <w:rPr>
          <w:sz w:val="24"/>
          <w:szCs w:val="24"/>
        </w:rPr>
        <w:t>processus</w:t>
      </w:r>
      <w:r>
        <w:rPr>
          <w:sz w:val="24"/>
          <w:szCs w:val="24"/>
        </w:rPr>
        <w:t xml:space="preserve"> du</w:t>
      </w:r>
      <w:r w:rsidRPr="00091EF9">
        <w:rPr>
          <w:sz w:val="24"/>
          <w:szCs w:val="24"/>
        </w:rPr>
        <w:t xml:space="preserve"> </w:t>
      </w:r>
      <w:proofErr w:type="spellStart"/>
      <w:r w:rsidRPr="00091EF9">
        <w:rPr>
          <w:sz w:val="24"/>
          <w:szCs w:val="24"/>
        </w:rPr>
        <w:t>splash</w:t>
      </w:r>
      <w:proofErr w:type="spellEnd"/>
      <w:r w:rsidRPr="00091EF9">
        <w:rPr>
          <w:sz w:val="24"/>
          <w:szCs w:val="24"/>
        </w:rPr>
        <w:t>.</w:t>
      </w:r>
    </w:p>
    <w:p w:rsidR="00495E4B" w:rsidRPr="00D304D0" w:rsidRDefault="002910BE" w:rsidP="005930F5">
      <w:pPr>
        <w:spacing w:line="276" w:lineRule="auto"/>
        <w:rPr>
          <w:color w:val="1F497D" w:themeColor="text2"/>
          <w:sz w:val="24"/>
          <w:szCs w:val="24"/>
        </w:rPr>
      </w:pPr>
      <w:r w:rsidRPr="00707DC7">
        <w:rPr>
          <w:b/>
          <w:bCs/>
          <w:sz w:val="24"/>
          <w:szCs w:val="24"/>
        </w:rPr>
        <w:t>II. Théorie </w:t>
      </w:r>
    </w:p>
    <w:p w:rsidR="00FF6FAE" w:rsidRPr="009F7981" w:rsidRDefault="00FF6FAE" w:rsidP="0002180E">
      <w:pPr>
        <w:spacing w:after="0" w:line="276" w:lineRule="auto"/>
        <w:rPr>
          <w:b/>
          <w:bCs/>
          <w:sz w:val="24"/>
          <w:szCs w:val="24"/>
        </w:rPr>
      </w:pPr>
      <w:r w:rsidRPr="009F7981">
        <w:rPr>
          <w:b/>
          <w:bCs/>
          <w:sz w:val="24"/>
          <w:szCs w:val="24"/>
        </w:rPr>
        <w:t>II.I Humidité du sol</w:t>
      </w:r>
    </w:p>
    <w:p w:rsidR="00FF6FAE" w:rsidRPr="00D304D0" w:rsidRDefault="00FF6FAE" w:rsidP="005930F5">
      <w:pPr>
        <w:spacing w:after="0" w:line="276" w:lineRule="auto"/>
        <w:rPr>
          <w:sz w:val="24"/>
          <w:szCs w:val="24"/>
        </w:rPr>
      </w:pPr>
      <w:r w:rsidRPr="00D304D0">
        <w:rPr>
          <w:sz w:val="24"/>
          <w:szCs w:val="24"/>
        </w:rPr>
        <w:t>La description de la phase liquide</w:t>
      </w:r>
      <w:r>
        <w:rPr>
          <w:sz w:val="24"/>
          <w:szCs w:val="24"/>
        </w:rPr>
        <w:t xml:space="preserve"> du sol</w:t>
      </w:r>
      <w:r w:rsidRPr="00D304D0">
        <w:rPr>
          <w:sz w:val="24"/>
          <w:szCs w:val="24"/>
        </w:rPr>
        <w:t xml:space="preserve"> repose sur la notion de </w:t>
      </w:r>
      <w:r>
        <w:rPr>
          <w:sz w:val="24"/>
          <w:szCs w:val="24"/>
        </w:rPr>
        <w:t xml:space="preserve">la </w:t>
      </w:r>
      <w:r w:rsidRPr="00D304D0">
        <w:rPr>
          <w:sz w:val="24"/>
          <w:szCs w:val="24"/>
        </w:rPr>
        <w:t xml:space="preserve">teneur volumique en eau ou </w:t>
      </w:r>
      <w:r>
        <w:rPr>
          <w:sz w:val="24"/>
          <w:szCs w:val="24"/>
        </w:rPr>
        <w:t>l’</w:t>
      </w:r>
      <w:r w:rsidRPr="00D304D0">
        <w:rPr>
          <w:sz w:val="24"/>
          <w:szCs w:val="24"/>
        </w:rPr>
        <w:t xml:space="preserve">humidité du sol </w:t>
      </w:r>
      <w:bookmarkStart w:id="0" w:name="OLE_LINK39"/>
      <w:bookmarkStart w:id="1" w:name="OLE_LINK40"/>
      <w:r>
        <w:rPr>
          <w:sz w:val="24"/>
          <w:szCs w:val="24"/>
        </w:rPr>
        <w:t>(</w:t>
      </w:r>
      <w:proofErr w:type="spellStart"/>
      <w:r w:rsidRPr="00D304D0">
        <w:rPr>
          <w:sz w:val="24"/>
          <w:szCs w:val="24"/>
        </w:rPr>
        <w:t>Clement</w:t>
      </w:r>
      <w:proofErr w:type="spellEnd"/>
      <w:r>
        <w:rPr>
          <w:sz w:val="24"/>
          <w:szCs w:val="24"/>
        </w:rPr>
        <w:t xml:space="preserve">, </w:t>
      </w:r>
      <w:r w:rsidRPr="00D304D0">
        <w:rPr>
          <w:sz w:val="24"/>
          <w:szCs w:val="24"/>
        </w:rPr>
        <w:t>2007)</w:t>
      </w:r>
      <w:bookmarkEnd w:id="0"/>
      <w:bookmarkEnd w:id="1"/>
      <w:r>
        <w:rPr>
          <w:sz w:val="24"/>
          <w:szCs w:val="24"/>
        </w:rPr>
        <w:t>, cette humidit</w:t>
      </w:r>
      <w:r w:rsidR="00271D21">
        <w:rPr>
          <w:sz w:val="24"/>
          <w:szCs w:val="24"/>
        </w:rPr>
        <w:t>é est exprimée par la relation 1.</w:t>
      </w:r>
    </w:p>
    <w:p w:rsidR="00FF6FAE" w:rsidRDefault="00FF6FAE" w:rsidP="005930F5">
      <w:pPr>
        <w:spacing w:line="276" w:lineRule="auto"/>
        <w:rPr>
          <w:bCs/>
          <w:sz w:val="24"/>
          <w:szCs w:val="24"/>
        </w:rPr>
      </w:pPr>
      <w:r w:rsidRPr="00D304D0">
        <w:rPr>
          <w:rFonts w:eastAsia="TTE1842A68t00"/>
          <w:sz w:val="24"/>
          <w:szCs w:val="24"/>
        </w:rPr>
        <w:t xml:space="preserve">              </w:t>
      </w:r>
      <w:r w:rsidRPr="00D304D0">
        <w:rPr>
          <w:bCs/>
          <w:sz w:val="24"/>
          <w:szCs w:val="24"/>
        </w:rPr>
        <w:t xml:space="preserve">      </w:t>
      </w:r>
      <m:oMath>
        <m:r>
          <m:rPr>
            <m:sty m:val="b"/>
          </m:rPr>
          <w:rPr>
            <w:rFonts w:ascii="Cambria Math" w:hAnsi="Cambria Math"/>
            <w:sz w:val="24"/>
            <w:szCs w:val="24"/>
          </w:rPr>
          <m:t>θ</m:t>
        </m:r>
        <m:r>
          <m:rPr>
            <m:sty m:val="p"/>
          </m:rPr>
          <w:rPr>
            <w:rFonts w:ascii="Cambria Math"/>
            <w:sz w:val="24"/>
            <w:szCs w:val="24"/>
          </w:rPr>
          <m:t xml:space="preserve">= </m:t>
        </m:r>
        <m:sSub>
          <m:sSubPr>
            <m:ctrlPr>
              <w:rPr>
                <w:rFonts w:ascii="Cambria Math" w:hAnsi="Cambria Math"/>
                <w:bCs/>
                <w:sz w:val="24"/>
                <w:szCs w:val="24"/>
              </w:rPr>
            </m:ctrlPr>
          </m:sSubPr>
          <m:e>
            <m:r>
              <m:rPr>
                <m:sty m:val="b"/>
              </m:rPr>
              <w:rPr>
                <w:rFonts w:ascii="Cambria Math" w:hAnsi="Cambria Math"/>
                <w:sz w:val="24"/>
                <w:szCs w:val="24"/>
              </w:rPr>
              <m:t>θ</m:t>
            </m:r>
          </m:e>
          <m:sub>
            <m:r>
              <m:rPr>
                <m:sty m:val="b"/>
              </m:rPr>
              <w:rPr>
                <w:rFonts w:ascii="Cambria Math" w:hAnsi="Cambria Math"/>
                <w:sz w:val="24"/>
                <w:szCs w:val="24"/>
              </w:rPr>
              <m:t>W</m:t>
            </m:r>
          </m:sub>
        </m:sSub>
        <m:r>
          <m:rPr>
            <m:sty m:val="p"/>
          </m:rPr>
          <w:rPr>
            <w:rFonts w:ascii="Cambria Math"/>
            <w:sz w:val="24"/>
            <w:szCs w:val="24"/>
          </w:rPr>
          <m:t xml:space="preserve">= </m:t>
        </m:r>
        <m:f>
          <m:fPr>
            <m:ctrlPr>
              <w:rPr>
                <w:rFonts w:ascii="Cambria Math" w:hAnsi="Cambria Math"/>
                <w:bCs/>
                <w:sz w:val="24"/>
                <w:szCs w:val="24"/>
              </w:rPr>
            </m:ctrlPr>
          </m:fPr>
          <m:num>
            <m:sSub>
              <m:sSubPr>
                <m:ctrlPr>
                  <w:rPr>
                    <w:rFonts w:ascii="Cambria Math" w:hAnsi="Cambria Math"/>
                    <w:bCs/>
                    <w:sz w:val="24"/>
                    <w:szCs w:val="24"/>
                  </w:rPr>
                </m:ctrlPr>
              </m:sSubPr>
              <m:e>
                <m:r>
                  <m:rPr>
                    <m:sty m:val="b"/>
                  </m:rPr>
                  <w:rPr>
                    <w:rFonts w:ascii="Cambria Math" w:hAnsi="Cambria Math"/>
                    <w:sz w:val="24"/>
                    <w:szCs w:val="24"/>
                  </w:rPr>
                  <m:t>V</m:t>
                </m:r>
              </m:e>
              <m:sub>
                <m:r>
                  <m:rPr>
                    <m:sty m:val="b"/>
                  </m:rPr>
                  <w:rPr>
                    <w:rFonts w:ascii="Cambria Math" w:hAnsi="Cambria Math"/>
                    <w:sz w:val="24"/>
                    <w:szCs w:val="24"/>
                  </w:rPr>
                  <m:t>W</m:t>
                </m:r>
              </m:sub>
            </m:sSub>
          </m:num>
          <m:den>
            <m:sSub>
              <m:sSubPr>
                <m:ctrlPr>
                  <w:rPr>
                    <w:rFonts w:ascii="Cambria Math" w:hAnsi="Cambria Math"/>
                    <w:bCs/>
                    <w:sz w:val="24"/>
                    <w:szCs w:val="24"/>
                  </w:rPr>
                </m:ctrlPr>
              </m:sSubPr>
              <m:e>
                <m:r>
                  <m:rPr>
                    <m:sty m:val="b"/>
                  </m:rPr>
                  <w:rPr>
                    <w:rFonts w:ascii="Cambria Math" w:hAnsi="Cambria Math"/>
                    <w:sz w:val="24"/>
                    <w:szCs w:val="24"/>
                  </w:rPr>
                  <m:t>V</m:t>
                </m:r>
              </m:e>
              <m:sub>
                <m:r>
                  <m:rPr>
                    <m:sty m:val="b"/>
                  </m:rPr>
                  <w:rPr>
                    <w:rFonts w:ascii="Cambria Math" w:hAnsi="Cambria Math"/>
                    <w:sz w:val="24"/>
                    <w:szCs w:val="24"/>
                  </w:rPr>
                  <m:t>t</m:t>
                </m:r>
              </m:sub>
            </m:sSub>
          </m:den>
        </m:f>
        <m:r>
          <m:rPr>
            <m:sty m:val="p"/>
          </m:rPr>
          <w:rPr>
            <w:rFonts w:ascii="Cambria Math"/>
            <w:sz w:val="24"/>
            <w:szCs w:val="24"/>
          </w:rPr>
          <m:t xml:space="preserve"> </m:t>
        </m:r>
        <m:d>
          <m:dPr>
            <m:begChr m:val="["/>
            <m:endChr m:val="]"/>
            <m:ctrlPr>
              <w:rPr>
                <w:rFonts w:ascii="Cambria Math" w:hAnsi="Cambria Math"/>
                <w:bCs/>
                <w:sz w:val="24"/>
                <w:szCs w:val="24"/>
              </w:rPr>
            </m:ctrlPr>
          </m:dPr>
          <m:e>
            <m:f>
              <m:fPr>
                <m:type m:val="lin"/>
                <m:ctrlPr>
                  <w:rPr>
                    <w:rFonts w:ascii="Cambria Math" w:hAnsi="Cambria Math"/>
                    <w:bCs/>
                    <w:sz w:val="24"/>
                    <w:szCs w:val="24"/>
                  </w:rPr>
                </m:ctrlPr>
              </m:fPr>
              <m:num>
                <m:sSup>
                  <m:sSupPr>
                    <m:ctrlPr>
                      <w:rPr>
                        <w:rFonts w:ascii="Cambria Math" w:hAnsi="Cambria Math"/>
                        <w:bCs/>
                        <w:sz w:val="24"/>
                        <w:szCs w:val="24"/>
                      </w:rPr>
                    </m:ctrlPr>
                  </m:sSupPr>
                  <m:e>
                    <m:r>
                      <m:rPr>
                        <m:sty m:val="b"/>
                      </m:rPr>
                      <w:rPr>
                        <w:rFonts w:ascii="Cambria Math" w:hAnsi="Cambria Math"/>
                        <w:sz w:val="24"/>
                        <w:szCs w:val="24"/>
                      </w:rPr>
                      <m:t>m</m:t>
                    </m:r>
                  </m:e>
                  <m:sup>
                    <m:r>
                      <m:rPr>
                        <m:sty m:val="b"/>
                      </m:rPr>
                      <w:rPr>
                        <w:rFonts w:ascii="Cambria Math" w:hAnsi="Cambria Math"/>
                        <w:sz w:val="24"/>
                        <w:szCs w:val="24"/>
                      </w:rPr>
                      <m:t>3</m:t>
                    </m:r>
                  </m:sup>
                </m:sSup>
              </m:num>
              <m:den>
                <m:sSup>
                  <m:sSupPr>
                    <m:ctrlPr>
                      <w:rPr>
                        <w:rFonts w:ascii="Cambria Math" w:hAnsi="Cambria Math"/>
                        <w:bCs/>
                        <w:sz w:val="24"/>
                        <w:szCs w:val="24"/>
                      </w:rPr>
                    </m:ctrlPr>
                  </m:sSupPr>
                  <m:e>
                    <m:r>
                      <m:rPr>
                        <m:sty m:val="b"/>
                      </m:rPr>
                      <w:rPr>
                        <w:rFonts w:ascii="Cambria Math" w:hAnsi="Cambria Math"/>
                        <w:sz w:val="24"/>
                        <w:szCs w:val="24"/>
                      </w:rPr>
                      <m:t>m</m:t>
                    </m:r>
                  </m:e>
                  <m:sup>
                    <m:r>
                      <m:rPr>
                        <m:sty m:val="b"/>
                      </m:rPr>
                      <w:rPr>
                        <w:rFonts w:ascii="Cambria Math" w:hAnsi="Cambria Math"/>
                        <w:sz w:val="24"/>
                        <w:szCs w:val="24"/>
                      </w:rPr>
                      <m:t>3</m:t>
                    </m:r>
                  </m:sup>
                </m:sSup>
              </m:den>
            </m:f>
          </m:e>
        </m:d>
        <m:r>
          <m:rPr>
            <m:sty m:val="p"/>
          </m:rPr>
          <w:rPr>
            <w:rFonts w:ascii="Cambria Math"/>
            <w:sz w:val="24"/>
            <w:szCs w:val="24"/>
          </w:rPr>
          <m:t xml:space="preserve"> </m:t>
        </m:r>
        <m:r>
          <m:rPr>
            <m:sty m:val="p"/>
          </m:rPr>
          <w:rPr>
            <w:sz w:val="24"/>
            <w:szCs w:val="24"/>
          </w:rPr>
          <m:t>≡</m:t>
        </m:r>
        <m:r>
          <m:rPr>
            <m:sty m:val="b"/>
          </m:rPr>
          <w:rPr>
            <w:rFonts w:ascii="Cambria Math" w:hAnsi="Cambria Math"/>
            <w:sz w:val="24"/>
            <w:szCs w:val="24"/>
          </w:rPr>
          <m:t>100</m:t>
        </m:r>
        <m:r>
          <m:rPr>
            <m:sty m:val="p"/>
          </m:rPr>
          <w:rPr>
            <w:rFonts w:ascii="Cambria Math"/>
            <w:sz w:val="24"/>
            <w:szCs w:val="24"/>
          </w:rPr>
          <m:t xml:space="preserve"> %</m:t>
        </m:r>
      </m:oMath>
      <w:r>
        <w:rPr>
          <w:sz w:val="24"/>
          <w:szCs w:val="24"/>
        </w:rPr>
        <w:t xml:space="preserve">                                                          (1)</w:t>
      </w:r>
    </w:p>
    <w:p w:rsidR="00FF6FAE" w:rsidRPr="00FF6FAE" w:rsidRDefault="00FF6FAE" w:rsidP="005930F5">
      <w:pPr>
        <w:spacing w:line="276" w:lineRule="auto"/>
        <w:rPr>
          <w:bCs/>
          <w:sz w:val="24"/>
          <w:szCs w:val="24"/>
        </w:rPr>
      </w:pPr>
      <w:r>
        <w:rPr>
          <w:bCs/>
          <w:sz w:val="24"/>
          <w:szCs w:val="24"/>
        </w:rPr>
        <w:t>Où</w:t>
      </w:r>
      <w:r w:rsidRPr="00D304D0">
        <w:rPr>
          <w:b/>
          <w:bCs/>
          <w:sz w:val="24"/>
          <w:szCs w:val="24"/>
        </w:rPr>
        <w:t xml:space="preserve">   </w:t>
      </w:r>
      <m:oMath>
        <m:sSub>
          <m:sSubPr>
            <m:ctrlPr>
              <w:rPr>
                <w:rFonts w:ascii="Cambria Math" w:hAnsi="Cambria Math"/>
                <w:b/>
                <w:bCs/>
                <w:sz w:val="24"/>
                <w:szCs w:val="24"/>
              </w:rPr>
            </m:ctrlPr>
          </m:sSubPr>
          <m:e>
            <m:r>
              <m:rPr>
                <m:sty m:val="b"/>
              </m:rPr>
              <w:rPr>
                <w:rFonts w:ascii="Cambria Math" w:hAnsi="Cambria Math"/>
                <w:sz w:val="24"/>
                <w:szCs w:val="24"/>
              </w:rPr>
              <m:t>V</m:t>
            </m:r>
          </m:e>
          <m:sub>
            <m:r>
              <m:rPr>
                <m:sty m:val="b"/>
              </m:rPr>
              <w:rPr>
                <w:rFonts w:ascii="Cambria Math" w:hAnsi="Cambria Math"/>
                <w:sz w:val="24"/>
                <w:szCs w:val="24"/>
              </w:rPr>
              <m:t>W</m:t>
            </m:r>
          </m:sub>
        </m:sSub>
      </m:oMath>
      <w:r w:rsidRPr="00D304D0">
        <w:rPr>
          <w:b/>
          <w:bCs/>
          <w:sz w:val="24"/>
          <w:szCs w:val="24"/>
        </w:rPr>
        <w:t xml:space="preserve"> </w:t>
      </w:r>
      <w:r w:rsidRPr="00C3558F">
        <w:rPr>
          <w:sz w:val="24"/>
          <w:szCs w:val="24"/>
        </w:rPr>
        <w:t>est le volume</w:t>
      </w:r>
      <w:r>
        <w:rPr>
          <w:sz w:val="24"/>
          <w:szCs w:val="24"/>
        </w:rPr>
        <w:t xml:space="preserve"> de l’eau du sol, </w:t>
      </w:r>
      <w:r w:rsidRPr="00D304D0">
        <w:rPr>
          <w:sz w:val="24"/>
          <w:szCs w:val="24"/>
        </w:rPr>
        <w:t xml:space="preserve"> </w:t>
      </w:r>
      <m:oMath>
        <m:sSub>
          <m:sSubPr>
            <m:ctrlPr>
              <w:rPr>
                <w:rFonts w:ascii="Cambria Math" w:hAnsi="Cambria Math"/>
                <w:b/>
                <w:bCs/>
                <w:sz w:val="24"/>
                <w:szCs w:val="24"/>
              </w:rPr>
            </m:ctrlPr>
          </m:sSubPr>
          <m:e>
            <m:r>
              <m:rPr>
                <m:sty m:val="b"/>
              </m:rPr>
              <w:rPr>
                <w:rFonts w:ascii="Cambria Math" w:hAnsi="Cambria Math"/>
                <w:sz w:val="24"/>
                <w:szCs w:val="24"/>
              </w:rPr>
              <m:t>V</m:t>
            </m:r>
          </m:e>
          <m:sub>
            <m:r>
              <m:rPr>
                <m:sty m:val="b"/>
              </m:rPr>
              <w:rPr>
                <w:rFonts w:ascii="Cambria Math" w:hAnsi="Cambria Math"/>
                <w:sz w:val="24"/>
                <w:szCs w:val="24"/>
              </w:rPr>
              <m:t>t</m:t>
            </m:r>
          </m:sub>
        </m:sSub>
      </m:oMath>
      <w:r w:rsidRPr="00C3558F">
        <w:rPr>
          <w:sz w:val="24"/>
          <w:szCs w:val="24"/>
        </w:rPr>
        <w:t xml:space="preserve"> le volume</w:t>
      </w:r>
      <w:r w:rsidRPr="00D304D0">
        <w:rPr>
          <w:sz w:val="24"/>
          <w:szCs w:val="24"/>
        </w:rPr>
        <w:t xml:space="preserve"> total du sol</w:t>
      </w:r>
      <w:r>
        <w:rPr>
          <w:sz w:val="24"/>
          <w:szCs w:val="24"/>
        </w:rPr>
        <w:t>.</w:t>
      </w:r>
    </w:p>
    <w:p w:rsidR="00380DB9" w:rsidRDefault="00FF6FAE" w:rsidP="0042483B">
      <w:pPr>
        <w:spacing w:line="276" w:lineRule="auto"/>
        <w:rPr>
          <w:sz w:val="24"/>
          <w:szCs w:val="24"/>
        </w:rPr>
      </w:pPr>
      <w:r w:rsidRPr="00D304D0">
        <w:rPr>
          <w:sz w:val="24"/>
          <w:szCs w:val="24"/>
        </w:rPr>
        <w:t>L’importance relative de la phase liquide dans un sol peut auss</w:t>
      </w:r>
      <w:r w:rsidR="007B3983">
        <w:rPr>
          <w:sz w:val="24"/>
          <w:szCs w:val="24"/>
        </w:rPr>
        <w:t>i s’exprimer en ter</w:t>
      </w:r>
      <w:r w:rsidR="0042483B">
        <w:rPr>
          <w:sz w:val="24"/>
          <w:szCs w:val="24"/>
        </w:rPr>
        <w:t>mes de masse selon la relation 2.</w:t>
      </w:r>
    </w:p>
    <w:p w:rsidR="00FF6FAE" w:rsidRPr="00D304D0" w:rsidRDefault="00FF6FAE" w:rsidP="005930F5">
      <w:pPr>
        <w:spacing w:line="276" w:lineRule="auto"/>
        <w:rPr>
          <w:sz w:val="24"/>
          <w:szCs w:val="24"/>
        </w:rPr>
      </w:pPr>
      <w:r w:rsidRPr="00D304D0">
        <w:rPr>
          <w:sz w:val="24"/>
          <w:szCs w:val="24"/>
        </w:rPr>
        <w:t xml:space="preserve">                                            </w:t>
      </w:r>
      <m:oMath>
        <m:r>
          <m:rPr>
            <m:sty m:val="p"/>
          </m:rPr>
          <w:rPr>
            <w:rFonts w:ascii="Cambria Math"/>
            <w:sz w:val="24"/>
            <w:szCs w:val="24"/>
          </w:rPr>
          <m:t xml:space="preserve"> </m:t>
        </m:r>
        <m:r>
          <m:rPr>
            <m:sty m:val="b"/>
          </m:rPr>
          <w:rPr>
            <w:rFonts w:ascii="Cambria Math" w:hAnsi="Cambria Math"/>
            <w:sz w:val="24"/>
            <w:szCs w:val="24"/>
          </w:rPr>
          <m:t>w</m:t>
        </m:r>
        <m:r>
          <m:rPr>
            <m:sty m:val="p"/>
          </m:rPr>
          <w:rPr>
            <w:rFonts w:ascii="Cambria Math"/>
            <w:sz w:val="24"/>
            <w:szCs w:val="24"/>
          </w:rPr>
          <m:t xml:space="preserve">= </m:t>
        </m:r>
        <m:f>
          <m:fPr>
            <m:ctrlPr>
              <w:rPr>
                <w:rFonts w:ascii="Cambria Math" w:hAnsi="Cambria Math"/>
                <w:sz w:val="24"/>
                <w:szCs w:val="24"/>
                <w:lang w:val="en-US"/>
              </w:rPr>
            </m:ctrlPr>
          </m:fPr>
          <m:num>
            <m:r>
              <m:rPr>
                <m:sty m:val="b"/>
              </m:rPr>
              <w:rPr>
                <w:rFonts w:ascii="Cambria Math" w:hAnsi="Cambria Math"/>
                <w:sz w:val="24"/>
                <w:szCs w:val="24"/>
                <w:lang w:val="en-US"/>
              </w:rPr>
              <m:t>Mw</m:t>
            </m:r>
          </m:num>
          <m:den>
            <m:r>
              <m:rPr>
                <m:sty m:val="b"/>
              </m:rPr>
              <w:rPr>
                <w:rFonts w:ascii="Cambria Math" w:hAnsi="Cambria Math"/>
                <w:sz w:val="24"/>
                <w:szCs w:val="24"/>
                <w:lang w:val="en-US"/>
              </w:rPr>
              <m:t>MS</m:t>
            </m:r>
            <m:r>
              <m:rPr>
                <m:sty m:val="p"/>
              </m:rPr>
              <w:rPr>
                <w:rFonts w:ascii="Cambria Math"/>
                <w:sz w:val="24"/>
                <w:szCs w:val="24"/>
              </w:rPr>
              <m:t xml:space="preserve"> </m:t>
            </m:r>
          </m:den>
        </m:f>
        <m:r>
          <m:rPr>
            <m:sty m:val="p"/>
          </m:rPr>
          <w:rPr>
            <w:rFonts w:ascii="Cambria Math"/>
            <w:sz w:val="24"/>
            <w:szCs w:val="24"/>
          </w:rPr>
          <m:t xml:space="preserve">  </m:t>
        </m:r>
        <m:d>
          <m:dPr>
            <m:begChr m:val="["/>
            <m:endChr m:val="]"/>
            <m:ctrlPr>
              <w:rPr>
                <w:rFonts w:ascii="Cambria Math" w:hAnsi="Cambria Math"/>
                <w:sz w:val="24"/>
                <w:szCs w:val="24"/>
                <w:lang w:val="en-US"/>
              </w:rPr>
            </m:ctrlPr>
          </m:dPr>
          <m:e>
            <m:f>
              <m:fPr>
                <m:ctrlPr>
                  <w:rPr>
                    <w:rFonts w:ascii="Cambria Math" w:hAnsi="Cambria Math"/>
                    <w:sz w:val="24"/>
                    <w:szCs w:val="24"/>
                    <w:lang w:val="en-US"/>
                  </w:rPr>
                </m:ctrlPr>
              </m:fPr>
              <m:num>
                <m:r>
                  <m:rPr>
                    <m:sty m:val="b"/>
                  </m:rPr>
                  <w:rPr>
                    <w:rFonts w:ascii="Cambria Math" w:hAnsi="Cambria Math"/>
                    <w:sz w:val="24"/>
                    <w:szCs w:val="24"/>
                    <w:lang w:val="en-US"/>
                  </w:rPr>
                  <m:t>kg</m:t>
                </m:r>
              </m:num>
              <m:den>
                <m:r>
                  <m:rPr>
                    <m:sty m:val="b"/>
                  </m:rPr>
                  <w:rPr>
                    <w:rFonts w:ascii="Cambria Math" w:hAnsi="Cambria Math"/>
                    <w:sz w:val="24"/>
                    <w:szCs w:val="24"/>
                    <w:lang w:val="en-US"/>
                  </w:rPr>
                  <m:t>kg</m:t>
                </m:r>
              </m:den>
            </m:f>
          </m:e>
        </m:d>
        <m:r>
          <m:rPr>
            <m:sty m:val="p"/>
          </m:rPr>
          <w:rPr>
            <w:sz w:val="24"/>
            <w:szCs w:val="24"/>
          </w:rPr>
          <m:t>≡</m:t>
        </m:r>
        <m:r>
          <m:rPr>
            <m:sty m:val="b"/>
          </m:rPr>
          <w:rPr>
            <w:rFonts w:ascii="Cambria Math" w:hAnsi="Cambria Math"/>
            <w:sz w:val="24"/>
            <w:szCs w:val="24"/>
            <w:lang w:val="en-US"/>
          </w:rPr>
          <m:t>100</m:t>
        </m:r>
        <m:r>
          <m:rPr>
            <m:sty m:val="p"/>
          </m:rPr>
          <w:rPr>
            <w:rFonts w:ascii="Cambria Math"/>
            <w:sz w:val="24"/>
            <w:szCs w:val="24"/>
          </w:rPr>
          <m:t xml:space="preserve"> %  </m:t>
        </m:r>
      </m:oMath>
      <w:r>
        <w:rPr>
          <w:sz w:val="24"/>
          <w:szCs w:val="24"/>
        </w:rPr>
        <w:t xml:space="preserve">                           </w:t>
      </w:r>
      <w:r w:rsidR="007B3983">
        <w:rPr>
          <w:sz w:val="24"/>
          <w:szCs w:val="24"/>
        </w:rPr>
        <w:t xml:space="preserve">           </w:t>
      </w:r>
      <w:r w:rsidR="0042483B">
        <w:rPr>
          <w:sz w:val="24"/>
          <w:szCs w:val="24"/>
        </w:rPr>
        <w:t xml:space="preserve">                  (2</w:t>
      </w:r>
      <w:r>
        <w:rPr>
          <w:sz w:val="24"/>
          <w:szCs w:val="24"/>
        </w:rPr>
        <w:t>)</w:t>
      </w:r>
    </w:p>
    <w:p w:rsidR="00FF6FAE" w:rsidRPr="00D304D0" w:rsidRDefault="00FF6FAE" w:rsidP="005930F5">
      <w:pPr>
        <w:spacing w:line="276" w:lineRule="auto"/>
        <w:rPr>
          <w:sz w:val="24"/>
          <w:szCs w:val="24"/>
        </w:rPr>
      </w:pPr>
      <w:proofErr w:type="spellStart"/>
      <w:r w:rsidRPr="00D304D0">
        <w:rPr>
          <w:sz w:val="24"/>
          <w:szCs w:val="24"/>
        </w:rPr>
        <w:t>Mw</w:t>
      </w:r>
      <w:proofErr w:type="spellEnd"/>
      <w:r>
        <w:rPr>
          <w:sz w:val="24"/>
          <w:szCs w:val="24"/>
        </w:rPr>
        <w:t xml:space="preserve"> est la </w:t>
      </w:r>
      <w:r w:rsidRPr="00D304D0">
        <w:rPr>
          <w:sz w:val="24"/>
          <w:szCs w:val="24"/>
        </w:rPr>
        <w:t>masse de la phase liquide et MS</w:t>
      </w:r>
      <w:r>
        <w:rPr>
          <w:sz w:val="24"/>
          <w:szCs w:val="24"/>
        </w:rPr>
        <w:t xml:space="preserve"> la</w:t>
      </w:r>
      <w:r w:rsidRPr="00D304D0">
        <w:rPr>
          <w:sz w:val="24"/>
          <w:szCs w:val="24"/>
        </w:rPr>
        <w:t xml:space="preserve"> masse de la phase solide</w:t>
      </w:r>
      <w:r>
        <w:rPr>
          <w:sz w:val="24"/>
          <w:szCs w:val="24"/>
        </w:rPr>
        <w:t>.</w:t>
      </w:r>
    </w:p>
    <w:p w:rsidR="007B3983" w:rsidRDefault="007B3983" w:rsidP="0002180E">
      <w:pPr>
        <w:spacing w:after="0" w:line="276" w:lineRule="auto"/>
        <w:rPr>
          <w:b/>
          <w:bCs/>
        </w:rPr>
      </w:pPr>
      <w:r w:rsidRPr="007B3983">
        <w:rPr>
          <w:b/>
          <w:bCs/>
          <w:sz w:val="24"/>
          <w:szCs w:val="24"/>
        </w:rPr>
        <w:t>II.2 La masse</w:t>
      </w:r>
      <w:r w:rsidR="002D73AF">
        <w:rPr>
          <w:b/>
          <w:bCs/>
          <w:sz w:val="24"/>
          <w:szCs w:val="24"/>
        </w:rPr>
        <w:t xml:space="preserve"> et la distance moyenne</w:t>
      </w:r>
      <w:r w:rsidRPr="007B3983">
        <w:rPr>
          <w:b/>
          <w:bCs/>
          <w:sz w:val="24"/>
          <w:szCs w:val="24"/>
        </w:rPr>
        <w:t xml:space="preserve"> du </w:t>
      </w:r>
      <w:proofErr w:type="spellStart"/>
      <w:r w:rsidRPr="007B3983">
        <w:rPr>
          <w:b/>
          <w:bCs/>
          <w:sz w:val="24"/>
          <w:szCs w:val="24"/>
        </w:rPr>
        <w:t>Splash</w:t>
      </w:r>
      <w:proofErr w:type="spellEnd"/>
    </w:p>
    <w:p w:rsidR="00380DB9" w:rsidRDefault="005D2D3A" w:rsidP="005930F5">
      <w:pPr>
        <w:spacing w:line="276" w:lineRule="auto"/>
        <w:rPr>
          <w:sz w:val="24"/>
          <w:szCs w:val="24"/>
        </w:rPr>
      </w:pPr>
      <w:proofErr w:type="spellStart"/>
      <w:r>
        <w:rPr>
          <w:sz w:val="24"/>
          <w:szCs w:val="24"/>
        </w:rPr>
        <w:t>Leguédois</w:t>
      </w:r>
      <w:proofErr w:type="spellEnd"/>
      <w:r w:rsidRPr="00D304D0">
        <w:rPr>
          <w:sz w:val="24"/>
          <w:szCs w:val="24"/>
        </w:rPr>
        <w:t xml:space="preserve"> </w:t>
      </w:r>
      <w:r w:rsidRPr="001E2921">
        <w:rPr>
          <w:color w:val="000000" w:themeColor="text1"/>
          <w:sz w:val="24"/>
          <w:szCs w:val="24"/>
        </w:rPr>
        <w:t>et al.,</w:t>
      </w:r>
      <w:r w:rsidRPr="00D304D0">
        <w:rPr>
          <w:sz w:val="24"/>
          <w:szCs w:val="24"/>
        </w:rPr>
        <w:t xml:space="preserve"> (2005) ont p</w:t>
      </w:r>
      <w:r w:rsidR="00557F5F">
        <w:rPr>
          <w:sz w:val="24"/>
          <w:szCs w:val="24"/>
        </w:rPr>
        <w:t>u développer  analytiquement la</w:t>
      </w:r>
      <w:r w:rsidRPr="00D304D0">
        <w:rPr>
          <w:sz w:val="24"/>
          <w:szCs w:val="24"/>
        </w:rPr>
        <w:t xml:space="preserve"> théorie</w:t>
      </w:r>
      <w:r w:rsidR="00557F5F">
        <w:rPr>
          <w:sz w:val="24"/>
          <w:szCs w:val="24"/>
        </w:rPr>
        <w:t xml:space="preserve"> de </w:t>
      </w:r>
      <w:r w:rsidR="00557F5F" w:rsidRPr="00D2746E">
        <w:rPr>
          <w:color w:val="000000" w:themeColor="text1"/>
          <w:sz w:val="24"/>
          <w:szCs w:val="24"/>
        </w:rPr>
        <w:t xml:space="preserve">Van </w:t>
      </w:r>
      <w:proofErr w:type="spellStart"/>
      <w:r w:rsidR="00557F5F" w:rsidRPr="002B13A9">
        <w:rPr>
          <w:color w:val="000000" w:themeColor="text1"/>
          <w:sz w:val="24"/>
          <w:szCs w:val="24"/>
        </w:rPr>
        <w:t>dijk</w:t>
      </w:r>
      <w:proofErr w:type="spellEnd"/>
      <w:r w:rsidR="00557F5F" w:rsidRPr="002B13A9">
        <w:rPr>
          <w:color w:val="000000" w:themeColor="text1"/>
          <w:sz w:val="24"/>
          <w:szCs w:val="24"/>
        </w:rPr>
        <w:t xml:space="preserve"> et al.,</w:t>
      </w:r>
      <w:r w:rsidR="00557F5F">
        <w:rPr>
          <w:color w:val="000000" w:themeColor="text1"/>
          <w:sz w:val="24"/>
          <w:szCs w:val="24"/>
        </w:rPr>
        <w:t xml:space="preserve"> </w:t>
      </w:r>
      <w:r w:rsidR="00557F5F" w:rsidRPr="00D2746E">
        <w:rPr>
          <w:color w:val="000000" w:themeColor="text1"/>
          <w:sz w:val="24"/>
          <w:szCs w:val="24"/>
        </w:rPr>
        <w:t xml:space="preserve">(2002) </w:t>
      </w:r>
      <w:r w:rsidRPr="00D304D0">
        <w:rPr>
          <w:sz w:val="24"/>
          <w:szCs w:val="24"/>
        </w:rPr>
        <w:t xml:space="preserve"> pour obtenir une formule qui valide l´équation de FSDF</w:t>
      </w:r>
      <w:r>
        <w:rPr>
          <w:sz w:val="24"/>
          <w:szCs w:val="24"/>
        </w:rPr>
        <w:t xml:space="preserve"> (</w:t>
      </w:r>
      <w:proofErr w:type="spellStart"/>
      <w:r w:rsidRPr="00943C8B">
        <w:t>Fundament</w:t>
      </w:r>
      <w:r>
        <w:t>al</w:t>
      </w:r>
      <w:proofErr w:type="spellEnd"/>
      <w:r>
        <w:t xml:space="preserve"> </w:t>
      </w:r>
      <w:proofErr w:type="spellStart"/>
      <w:r>
        <w:t>Splash</w:t>
      </w:r>
      <w:proofErr w:type="spellEnd"/>
      <w:r>
        <w:t xml:space="preserve"> Distribution Fonction)</w:t>
      </w:r>
      <w:r w:rsidRPr="00D304D0">
        <w:rPr>
          <w:sz w:val="24"/>
          <w:szCs w:val="24"/>
        </w:rPr>
        <w:t xml:space="preserve"> pour une surface d’impact circulaire.</w:t>
      </w:r>
      <w:r>
        <w:rPr>
          <w:sz w:val="24"/>
          <w:szCs w:val="24"/>
        </w:rPr>
        <w:t xml:space="preserve"> </w:t>
      </w:r>
      <w:r w:rsidR="00557F5F">
        <w:rPr>
          <w:sz w:val="24"/>
          <w:szCs w:val="24"/>
        </w:rPr>
        <w:t xml:space="preserve">La </w:t>
      </w:r>
      <w:r w:rsidRPr="00D304D0">
        <w:rPr>
          <w:sz w:val="24"/>
          <w:szCs w:val="24"/>
        </w:rPr>
        <w:t xml:space="preserve"> déterminer </w:t>
      </w:r>
      <w:r w:rsidR="00557F5F">
        <w:rPr>
          <w:sz w:val="24"/>
          <w:szCs w:val="24"/>
        </w:rPr>
        <w:t xml:space="preserve">de </w:t>
      </w:r>
      <w:r w:rsidRPr="00D304D0">
        <w:rPr>
          <w:sz w:val="24"/>
          <w:szCs w:val="24"/>
        </w:rPr>
        <w:t xml:space="preserve">la </w:t>
      </w:r>
      <w:r w:rsidR="00557F5F">
        <w:rPr>
          <w:sz w:val="24"/>
          <w:szCs w:val="24"/>
        </w:rPr>
        <w:t>masse</w:t>
      </w:r>
      <w:r w:rsidRPr="00D304D0">
        <w:rPr>
          <w:sz w:val="24"/>
          <w:szCs w:val="24"/>
        </w:rPr>
        <w:t xml:space="preserve"> d'éclaboussure pour une sourc</w:t>
      </w:r>
      <w:r>
        <w:rPr>
          <w:sz w:val="24"/>
          <w:szCs w:val="24"/>
        </w:rPr>
        <w:t>e circulaire</w:t>
      </w:r>
      <w:r w:rsidR="00557F5F">
        <w:rPr>
          <w:sz w:val="24"/>
          <w:szCs w:val="24"/>
        </w:rPr>
        <w:t xml:space="preserve"> est déterminée</w:t>
      </w:r>
      <w:r w:rsidR="0042483B">
        <w:rPr>
          <w:sz w:val="24"/>
          <w:szCs w:val="24"/>
        </w:rPr>
        <w:t xml:space="preserve"> à partir de l'équation 3</w:t>
      </w:r>
      <w:r>
        <w:rPr>
          <w:sz w:val="24"/>
          <w:szCs w:val="24"/>
        </w:rPr>
        <w:t>.</w:t>
      </w:r>
      <w:r w:rsidR="00FF4DB2">
        <w:rPr>
          <w:sz w:val="24"/>
          <w:szCs w:val="24"/>
        </w:rPr>
        <w:t xml:space="preserve"> (voir figure n°1)</w:t>
      </w:r>
      <w:r w:rsidR="00FF4DB2" w:rsidRPr="00D304D0">
        <w:rPr>
          <w:sz w:val="24"/>
          <w:szCs w:val="24"/>
        </w:rPr>
        <w:t>.</w:t>
      </w:r>
    </w:p>
    <w:p w:rsidR="005D2D3A" w:rsidRPr="00FD4183" w:rsidRDefault="005D2D3A" w:rsidP="005930F5">
      <w:pPr>
        <w:spacing w:line="276" w:lineRule="auto"/>
        <w:rPr>
          <w:sz w:val="24"/>
          <w:szCs w:val="24"/>
        </w:rPr>
      </w:pPr>
      <w:r w:rsidRPr="00FD4183">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i</m:t>
            </m:r>
          </m:sub>
        </m:sSub>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l</m:t>
                </m:r>
              </m:e>
              <m:sub>
                <m:r>
                  <m:rPr>
                    <m:sty m:val="p"/>
                  </m:rPr>
                  <w:rPr>
                    <w:rFonts w:ascii="Cambria Math" w:hAnsi="Cambria Math"/>
                    <w:sz w:val="24"/>
                    <w:szCs w:val="24"/>
                  </w:rPr>
                  <m:t>i</m:t>
                </m:r>
              </m:sub>
            </m:sSub>
          </m:e>
        </m:d>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M</m:t>
                </m:r>
              </m:e>
              <m:sub>
                <m:r>
                  <m:rPr>
                    <m:sty m:val="p"/>
                  </m:rPr>
                  <w:rPr>
                    <w:rFonts w:ascii="Cambria Math" w:hAnsi="Cambria Math"/>
                    <w:sz w:val="24"/>
                    <w:szCs w:val="24"/>
                  </w:rPr>
                  <m:t>i</m:t>
                </m:r>
              </m:sub>
            </m:sSub>
          </m:num>
          <m:den>
            <m:r>
              <m:rPr>
                <m:sty m:val="p"/>
              </m:rPr>
              <w:rPr>
                <w:rFonts w:ascii="Cambria Math" w:hAnsi="Cambria Math"/>
                <w:sz w:val="24"/>
                <w:szCs w:val="24"/>
              </w:rPr>
              <m:t>2π .</m:t>
            </m:r>
            <m:sSub>
              <m:sSubPr>
                <m:ctrlPr>
                  <w:rPr>
                    <w:rFonts w:ascii="Cambria Math" w:hAnsi="Cambria Math"/>
                    <w:sz w:val="24"/>
                    <w:szCs w:val="24"/>
                  </w:rPr>
                </m:ctrlPr>
              </m:sSubPr>
              <m:e>
                <m:r>
                  <m:rPr>
                    <m:sty m:val="p"/>
                  </m:rPr>
                  <w:rPr>
                    <w:rFonts w:ascii="Cambria Math" w:hAnsi="Cambria Math"/>
                    <w:sz w:val="24"/>
                    <w:szCs w:val="24"/>
                  </w:rPr>
                  <m:t>l</m:t>
                </m:r>
              </m:e>
              <m:sub>
                <m:r>
                  <m:rPr>
                    <m:sty m:val="p"/>
                  </m:rPr>
                  <w:rPr>
                    <w:rFonts w:ascii="Cambria Math" w:hAnsi="Cambria Math"/>
                    <w:sz w:val="24"/>
                    <w:szCs w:val="24"/>
                  </w:rPr>
                  <m:t xml:space="preserve">i </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w</m:t>
                </m:r>
              </m:e>
              <m:sub>
                <m:r>
                  <m:rPr>
                    <m:sty m:val="p"/>
                  </m:rPr>
                  <w:rPr>
                    <w:rFonts w:ascii="Cambria Math" w:hAnsi="Cambria Math"/>
                    <w:sz w:val="24"/>
                    <w:szCs w:val="24"/>
                  </w:rPr>
                  <m:t xml:space="preserve">i  </m:t>
                </m:r>
              </m:sub>
            </m:sSub>
            <m:r>
              <m:rPr>
                <m:sty m:val="p"/>
              </m:rPr>
              <w:rPr>
                <w:rFonts w:ascii="Cambria Math" w:hAnsi="Cambria Math"/>
                <w:sz w:val="24"/>
                <w:szCs w:val="24"/>
              </w:rPr>
              <m:t>.P</m:t>
            </m:r>
          </m:den>
        </m:f>
      </m:oMath>
      <w:r w:rsidRPr="00951FAD">
        <w:rPr>
          <w:rFonts w:ascii="Cambria Math" w:hAnsi="Cambria Math"/>
          <w:sz w:val="24"/>
          <w:szCs w:val="24"/>
        </w:rPr>
        <w:t xml:space="preserve">   </w:t>
      </w:r>
      <w:r>
        <w:rPr>
          <w:sz w:val="24"/>
          <w:szCs w:val="24"/>
        </w:rPr>
        <w:t xml:space="preserve">                                                               </w:t>
      </w:r>
      <w:r w:rsidRPr="00FD4183">
        <w:rPr>
          <w:sz w:val="24"/>
          <w:szCs w:val="24"/>
        </w:rPr>
        <w:t>(</w:t>
      </w:r>
      <w:r w:rsidR="0042483B">
        <w:rPr>
          <w:sz w:val="24"/>
          <w:szCs w:val="24"/>
        </w:rPr>
        <w:t>3</w:t>
      </w:r>
      <w:r w:rsidRPr="00F110E3">
        <w:rPr>
          <w:sz w:val="24"/>
          <w:szCs w:val="24"/>
        </w:rPr>
        <w:t>)</w:t>
      </w:r>
    </w:p>
    <w:p w:rsidR="005D2D3A" w:rsidRDefault="00380DB9" w:rsidP="005930F5">
      <w:pPr>
        <w:spacing w:line="276" w:lineRule="auto"/>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3398520</wp:posOffset>
            </wp:positionH>
            <wp:positionV relativeFrom="paragraph">
              <wp:posOffset>252095</wp:posOffset>
            </wp:positionV>
            <wp:extent cx="2877185" cy="1162685"/>
            <wp:effectExtent l="19050" t="0" r="0" b="0"/>
            <wp:wrapSquare wrapText="bothSides"/>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877185" cy="1162685"/>
                    </a:xfrm>
                    <a:prstGeom prst="rect">
                      <a:avLst/>
                    </a:prstGeom>
                    <a:noFill/>
                    <a:ln w="9525">
                      <a:noFill/>
                      <a:miter lim="800000"/>
                      <a:headEnd/>
                      <a:tailEnd/>
                    </a:ln>
                  </pic:spPr>
                </pic:pic>
              </a:graphicData>
            </a:graphic>
          </wp:anchor>
        </w:drawing>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oMath>
      <w:r w:rsidR="005D2D3A" w:rsidRPr="00D304D0">
        <w:rPr>
          <w:sz w:val="24"/>
          <w:szCs w:val="24"/>
        </w:rPr>
        <w:t xml:space="preserve"> (g) est la masse des fragments de sol qui ont été déposés dans un anneau  </w:t>
      </w:r>
      <w:r w:rsidR="005D2D3A" w:rsidRPr="00D304D0">
        <w:rPr>
          <w:i/>
          <w:sz w:val="24"/>
          <w:szCs w:val="24"/>
        </w:rPr>
        <w:t xml:space="preserve">i  </w:t>
      </w:r>
      <w:r w:rsidR="005D2D3A" w:rsidRPr="00D304D0">
        <w:rPr>
          <w:sz w:val="24"/>
          <w:szCs w:val="24"/>
        </w:rPr>
        <w:t xml:space="preserve">d'une largeur donnée  </w:t>
      </w:r>
      <m:oMath>
        <m:sSub>
          <m:sSubPr>
            <m:ctrlPr>
              <w:rPr>
                <w:rFonts w:ascii="Cambria Math" w:hAnsi="Cambria Math"/>
                <w:i/>
                <w:sz w:val="24"/>
                <w:szCs w:val="24"/>
                <w:lang w:eastAsia="en-US"/>
              </w:rPr>
            </m:ctrlPr>
          </m:sSubPr>
          <m:e>
            <m:r>
              <w:rPr>
                <w:rFonts w:ascii="Cambria Math" w:hAnsi="Cambria Math"/>
                <w:sz w:val="24"/>
                <w:szCs w:val="24"/>
              </w:rPr>
              <m:t>w</m:t>
            </m:r>
            <m:ctrlPr>
              <w:rPr>
                <w:rFonts w:ascii="Cambria Math" w:hAnsi="Cambria Math"/>
                <w:i/>
                <w:sz w:val="24"/>
                <w:szCs w:val="24"/>
              </w:rPr>
            </m:ctrlPr>
          </m:e>
          <m:sub>
            <m:r>
              <w:rPr>
                <w:rFonts w:ascii="Cambria Math" w:hAnsi="Cambria Math"/>
                <w:sz w:val="24"/>
                <w:szCs w:val="24"/>
              </w:rPr>
              <m:t>i</m:t>
            </m:r>
            <m:ctrlPr>
              <w:rPr>
                <w:rFonts w:ascii="Cambria Math" w:hAnsi="Cambria Math"/>
                <w:i/>
                <w:sz w:val="24"/>
                <w:szCs w:val="24"/>
              </w:rPr>
            </m:ctrlPr>
          </m:sub>
        </m:sSub>
      </m:oMath>
      <w:r w:rsidR="005D2D3A" w:rsidRPr="00D304D0">
        <w:rPr>
          <w:sz w:val="24"/>
          <w:szCs w:val="24"/>
        </w:rPr>
        <w:t xml:space="preserve"> (m), à une distance radiale moyenne  </w:t>
      </w:r>
      <m:oMath>
        <m:sSub>
          <m:sSubPr>
            <m:ctrlPr>
              <w:rPr>
                <w:rFonts w:ascii="Cambria Math" w:hAnsi="Cambria Math"/>
                <w:i/>
                <w:sz w:val="24"/>
                <w:szCs w:val="24"/>
                <w:lang w:eastAsia="en-US"/>
              </w:rPr>
            </m:ctrlPr>
          </m:sSubPr>
          <m:e>
            <m:r>
              <w:rPr>
                <w:rFonts w:ascii="Cambria Math" w:hAnsi="Cambria Math"/>
                <w:sz w:val="24"/>
                <w:szCs w:val="24"/>
              </w:rPr>
              <m:t>l</m:t>
            </m:r>
            <m:ctrlPr>
              <w:rPr>
                <w:rFonts w:ascii="Cambria Math" w:hAnsi="Cambria Math"/>
                <w:i/>
                <w:sz w:val="24"/>
                <w:szCs w:val="24"/>
              </w:rPr>
            </m:ctrlPr>
          </m:e>
          <m:sub>
            <m:r>
              <w:rPr>
                <w:rFonts w:ascii="Cambria Math" w:hAnsi="Cambria Math"/>
                <w:sz w:val="24"/>
                <w:szCs w:val="24"/>
              </w:rPr>
              <m:t>i</m:t>
            </m:r>
            <m:ctrlPr>
              <w:rPr>
                <w:rFonts w:ascii="Cambria Math" w:hAnsi="Cambria Math"/>
                <w:i/>
                <w:sz w:val="24"/>
                <w:szCs w:val="24"/>
              </w:rPr>
            </m:ctrlPr>
          </m:sub>
        </m:sSub>
      </m:oMath>
      <w:r w:rsidR="005D2D3A" w:rsidRPr="00D304D0">
        <w:rPr>
          <w:sz w:val="24"/>
          <w:szCs w:val="24"/>
        </w:rPr>
        <w:t xml:space="preserve"> (m) du centre du dispositif et pour une quantité donnée de précipitations </w:t>
      </w:r>
      <w:r w:rsidR="005D2D3A" w:rsidRPr="00D304D0">
        <w:rPr>
          <w:i/>
          <w:sz w:val="24"/>
          <w:szCs w:val="24"/>
        </w:rPr>
        <w:t xml:space="preserve">P </w:t>
      </w:r>
      <w:r w:rsidR="005D2D3A" w:rsidRPr="00D304D0">
        <w:rPr>
          <w:sz w:val="24"/>
          <w:szCs w:val="24"/>
        </w:rPr>
        <w:t>(mm)</w:t>
      </w:r>
      <w:r w:rsidR="005D2D3A">
        <w:rPr>
          <w:sz w:val="24"/>
          <w:szCs w:val="24"/>
        </w:rPr>
        <w:t xml:space="preserve">.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i/>
                <w:sz w:val="24"/>
                <w:szCs w:val="24"/>
              </w:rPr>
            </m:ctrlPr>
          </m:dPr>
          <m:e>
            <m:sSub>
              <m:sSubPr>
                <m:ctrlPr>
                  <w:rPr>
                    <w:rFonts w:ascii="Cambria Math" w:eastAsiaTheme="minorHAnsi" w:hAnsi="Cambria Math"/>
                    <w:i/>
                    <w:sz w:val="24"/>
                    <w:szCs w:val="24"/>
                    <w:lang w:eastAsia="en-US"/>
                  </w:rPr>
                </m:ctrlPr>
              </m:sSubPr>
              <m:e>
                <m:r>
                  <w:rPr>
                    <w:rFonts w:ascii="Cambria Math" w:hAnsi="Cambria Math"/>
                    <w:sz w:val="24"/>
                    <w:szCs w:val="24"/>
                  </w:rPr>
                  <m:t>l</m:t>
                </m:r>
                <m:ctrlPr>
                  <w:rPr>
                    <w:rFonts w:ascii="Cambria Math" w:hAnsi="Cambria Math"/>
                    <w:i/>
                    <w:sz w:val="24"/>
                    <w:szCs w:val="24"/>
                  </w:rPr>
                </m:ctrlPr>
              </m:e>
              <m:sub>
                <m:r>
                  <w:rPr>
                    <w:rFonts w:ascii="Cambria Math" w:hAnsi="Cambria Math"/>
                    <w:sz w:val="24"/>
                    <w:szCs w:val="24"/>
                  </w:rPr>
                  <m:t>i</m:t>
                </m:r>
                <m:ctrlPr>
                  <w:rPr>
                    <w:rFonts w:ascii="Cambria Math" w:hAnsi="Cambria Math"/>
                    <w:i/>
                    <w:sz w:val="24"/>
                    <w:szCs w:val="24"/>
                  </w:rPr>
                </m:ctrlPr>
              </m:sub>
            </m:sSub>
          </m:e>
        </m:d>
      </m:oMath>
      <w:r w:rsidR="005D2D3A" w:rsidRPr="00D304D0">
        <w:rPr>
          <w:sz w:val="24"/>
          <w:szCs w:val="24"/>
        </w:rPr>
        <w:t xml:space="preserve"> est défini</w:t>
      </w:r>
      <w:r w:rsidR="005D2D3A">
        <w:rPr>
          <w:sz w:val="24"/>
          <w:szCs w:val="24"/>
        </w:rPr>
        <w:t>e</w:t>
      </w:r>
      <w:r w:rsidR="005D2D3A" w:rsidRPr="00D304D0">
        <w:rPr>
          <w:sz w:val="24"/>
          <w:szCs w:val="24"/>
        </w:rPr>
        <w:t xml:space="preserve"> comme </w:t>
      </w:r>
      <w:r w:rsidR="005D2D3A">
        <w:rPr>
          <w:sz w:val="24"/>
          <w:szCs w:val="24"/>
        </w:rPr>
        <w:t>un taux de mesure des</w:t>
      </w:r>
      <w:r w:rsidR="005D2D3A" w:rsidRPr="00D304D0">
        <w:rPr>
          <w:sz w:val="24"/>
          <w:szCs w:val="24"/>
        </w:rPr>
        <w:t xml:space="preserve"> </w:t>
      </w:r>
      <w:r w:rsidR="005D2D3A">
        <w:rPr>
          <w:sz w:val="24"/>
          <w:szCs w:val="24"/>
        </w:rPr>
        <w:t>particules  détachées</w:t>
      </w:r>
      <w:r w:rsidR="005D2D3A" w:rsidRPr="00D304D0">
        <w:rPr>
          <w:sz w:val="24"/>
          <w:szCs w:val="24"/>
        </w:rPr>
        <w:t>.</w:t>
      </w:r>
    </w:p>
    <w:p w:rsidR="00FF4DB2" w:rsidRPr="0002180E" w:rsidRDefault="00380DB9" w:rsidP="0002180E">
      <w:pPr>
        <w:spacing w:after="0" w:line="276" w:lineRule="auto"/>
        <w:rPr>
          <w:sz w:val="24"/>
          <w:szCs w:val="24"/>
        </w:rPr>
      </w:pPr>
      <w:r>
        <w:rPr>
          <w:b/>
          <w:bCs/>
          <w:sz w:val="24"/>
          <w:szCs w:val="24"/>
        </w:rPr>
        <w:t xml:space="preserve">  Figure n°1 :</w:t>
      </w:r>
      <w:r w:rsidRPr="00D304D0">
        <w:rPr>
          <w:bCs/>
          <w:sz w:val="24"/>
          <w:szCs w:val="24"/>
        </w:rPr>
        <w:t xml:space="preserve"> </w:t>
      </w:r>
      <w:r w:rsidR="0042483B">
        <w:rPr>
          <w:bCs/>
          <w:sz w:val="24"/>
          <w:szCs w:val="24"/>
        </w:rPr>
        <w:t>L</w:t>
      </w:r>
      <w:r>
        <w:rPr>
          <w:bCs/>
          <w:sz w:val="24"/>
          <w:szCs w:val="24"/>
        </w:rPr>
        <w:t xml:space="preserve">e </w:t>
      </w:r>
      <w:r>
        <w:rPr>
          <w:sz w:val="24"/>
          <w:szCs w:val="24"/>
        </w:rPr>
        <w:t>f</w:t>
      </w:r>
      <w:r w:rsidRPr="00D304D0">
        <w:rPr>
          <w:sz w:val="24"/>
          <w:szCs w:val="24"/>
        </w:rPr>
        <w:t>lux venant</w:t>
      </w:r>
      <w:r>
        <w:rPr>
          <w:sz w:val="24"/>
          <w:szCs w:val="24"/>
        </w:rPr>
        <w:t xml:space="preserve"> du pot circulaire situé à la </w:t>
      </w:r>
      <w:r w:rsidRPr="00D304D0">
        <w:rPr>
          <w:sz w:val="24"/>
          <w:szCs w:val="24"/>
        </w:rPr>
        <w:t xml:space="preserve">source </w:t>
      </w:r>
      <w:r w:rsidRPr="00D304D0">
        <w:rPr>
          <w:bCs/>
          <w:sz w:val="24"/>
          <w:szCs w:val="24"/>
        </w:rPr>
        <w:t>(</w:t>
      </w:r>
      <w:r w:rsidRPr="00D304D0">
        <w:rPr>
          <w:sz w:val="24"/>
          <w:szCs w:val="24"/>
        </w:rPr>
        <w:t>gris</w:t>
      </w:r>
      <w:r w:rsidRPr="00D304D0">
        <w:rPr>
          <w:bCs/>
          <w:sz w:val="24"/>
          <w:szCs w:val="24"/>
        </w:rPr>
        <w:t xml:space="preserve">) </w:t>
      </w:r>
      <w:r>
        <w:rPr>
          <w:sz w:val="24"/>
          <w:szCs w:val="24"/>
        </w:rPr>
        <w:t xml:space="preserve">de </w:t>
      </w:r>
      <w:r w:rsidR="00FF4DB2" w:rsidRPr="00D304D0">
        <w:rPr>
          <w:sz w:val="24"/>
          <w:szCs w:val="24"/>
        </w:rPr>
        <w:t xml:space="preserve">rayon </w:t>
      </w:r>
      <w:r w:rsidR="00FF4DB2" w:rsidRPr="00D304D0">
        <w:rPr>
          <w:bCs/>
          <w:i/>
          <w:iCs/>
          <w:sz w:val="24"/>
          <w:szCs w:val="24"/>
        </w:rPr>
        <w:t xml:space="preserve">R </w:t>
      </w:r>
      <w:r w:rsidR="00FF4DB2" w:rsidRPr="00D304D0">
        <w:rPr>
          <w:sz w:val="24"/>
          <w:szCs w:val="24"/>
        </w:rPr>
        <w:t>et centre</w:t>
      </w:r>
      <w:r w:rsidR="00FF4DB2" w:rsidRPr="00D304D0">
        <w:rPr>
          <w:bCs/>
          <w:sz w:val="24"/>
          <w:szCs w:val="24"/>
        </w:rPr>
        <w:t xml:space="preserve"> </w:t>
      </w:r>
      <w:r w:rsidR="00FF4DB2" w:rsidRPr="00D304D0">
        <w:rPr>
          <w:bCs/>
          <w:i/>
          <w:iCs/>
          <w:sz w:val="24"/>
          <w:szCs w:val="24"/>
        </w:rPr>
        <w:t>B</w:t>
      </w:r>
      <w:r w:rsidR="00FF4DB2" w:rsidRPr="00D304D0">
        <w:rPr>
          <w:bCs/>
          <w:sz w:val="24"/>
          <w:szCs w:val="24"/>
        </w:rPr>
        <w:t xml:space="preserve">, </w:t>
      </w:r>
      <w:r w:rsidR="00FF4DB2" w:rsidRPr="00D304D0">
        <w:rPr>
          <w:sz w:val="24"/>
          <w:szCs w:val="24"/>
        </w:rPr>
        <w:t xml:space="preserve">au point </w:t>
      </w:r>
      <w:r w:rsidR="00FF4DB2">
        <w:rPr>
          <w:bCs/>
          <w:iCs/>
          <w:sz w:val="24"/>
          <w:szCs w:val="24"/>
        </w:rPr>
        <w:t>0</w:t>
      </w:r>
      <w:r w:rsidR="00FF4DB2" w:rsidRPr="00D304D0">
        <w:rPr>
          <w:bCs/>
          <w:i/>
          <w:iCs/>
          <w:sz w:val="24"/>
          <w:szCs w:val="24"/>
        </w:rPr>
        <w:t xml:space="preserve"> </w:t>
      </w:r>
      <w:r w:rsidR="00FF4DB2" w:rsidRPr="00D304D0">
        <w:rPr>
          <w:sz w:val="24"/>
          <w:szCs w:val="24"/>
        </w:rPr>
        <w:t xml:space="preserve">à la distance </w:t>
      </w:r>
      <w:r w:rsidR="00FF4DB2" w:rsidRPr="00D304D0">
        <w:rPr>
          <w:bCs/>
          <w:i/>
          <w:iCs/>
          <w:sz w:val="24"/>
          <w:szCs w:val="24"/>
        </w:rPr>
        <w:t xml:space="preserve">l </w:t>
      </w:r>
      <w:r w:rsidR="00FF4DB2" w:rsidRPr="00D304D0">
        <w:rPr>
          <w:sz w:val="24"/>
          <w:szCs w:val="24"/>
        </w:rPr>
        <w:t>de</w:t>
      </w:r>
      <w:r w:rsidR="00FF4DB2" w:rsidRPr="00D304D0">
        <w:rPr>
          <w:bCs/>
          <w:sz w:val="24"/>
          <w:szCs w:val="24"/>
        </w:rPr>
        <w:t xml:space="preserve"> </w:t>
      </w:r>
      <w:r w:rsidR="00FF4DB2" w:rsidRPr="00D304D0">
        <w:rPr>
          <w:bCs/>
          <w:i/>
          <w:iCs/>
          <w:sz w:val="24"/>
          <w:szCs w:val="24"/>
        </w:rPr>
        <w:t xml:space="preserve">B </w:t>
      </w:r>
      <w:r w:rsidR="00FF4DB2" w:rsidRPr="00D304D0">
        <w:rPr>
          <w:sz w:val="24"/>
          <w:szCs w:val="24"/>
        </w:rPr>
        <w:t xml:space="preserve">est intégré au-dessus de la longueur a en considérant l'arc </w:t>
      </w:r>
      <w:r w:rsidR="00FF4DB2" w:rsidRPr="00D304D0">
        <w:rPr>
          <w:bCs/>
          <w:i/>
          <w:iCs/>
          <w:sz w:val="24"/>
          <w:szCs w:val="24"/>
        </w:rPr>
        <w:t>AA</w:t>
      </w:r>
      <w:r w:rsidR="00FF4DB2" w:rsidRPr="00D304D0">
        <w:rPr>
          <w:sz w:val="24"/>
          <w:szCs w:val="24"/>
        </w:rPr>
        <w:t>’</w:t>
      </w:r>
      <w:r w:rsidR="00FF4DB2">
        <w:rPr>
          <w:sz w:val="24"/>
          <w:szCs w:val="24"/>
        </w:rPr>
        <w:t>,</w:t>
      </w:r>
      <w:r w:rsidR="00FF4DB2" w:rsidRPr="00D304D0">
        <w:rPr>
          <w:sz w:val="24"/>
          <w:szCs w:val="24"/>
        </w:rPr>
        <w:t xml:space="preserve"> l'angle </w:t>
      </w:r>
      <m:oMath>
        <m:r>
          <w:rPr>
            <w:rFonts w:ascii="Cambria Math" w:hAnsi="Cambria Math"/>
            <w:sz w:val="24"/>
            <w:szCs w:val="24"/>
            <w:lang w:val="en-US"/>
          </w:rPr>
          <m:t>β</m:t>
        </m:r>
        <m:r>
          <w:rPr>
            <w:rFonts w:ascii="Cambria Math"/>
            <w:sz w:val="24"/>
            <w:szCs w:val="24"/>
          </w:rPr>
          <m:t xml:space="preserve"> </m:t>
        </m:r>
      </m:oMath>
      <w:r w:rsidR="00FF4DB2" w:rsidRPr="00D304D0">
        <w:rPr>
          <w:sz w:val="24"/>
          <w:szCs w:val="24"/>
        </w:rPr>
        <w:t xml:space="preserve">et </w:t>
      </w:r>
      <w:r w:rsidR="00FF4DB2">
        <w:rPr>
          <w:sz w:val="24"/>
          <w:szCs w:val="24"/>
        </w:rPr>
        <w:t xml:space="preserve">le </w:t>
      </w:r>
      <w:r w:rsidR="00FF4DB2" w:rsidRPr="00D304D0">
        <w:rPr>
          <w:sz w:val="24"/>
          <w:szCs w:val="24"/>
        </w:rPr>
        <w:t>rayon</w:t>
      </w:r>
      <w:r w:rsidR="00FF4DB2" w:rsidRPr="00D304D0">
        <w:rPr>
          <w:bCs/>
          <w:sz w:val="24"/>
          <w:szCs w:val="24"/>
        </w:rPr>
        <w:t xml:space="preserve"> </w:t>
      </w:r>
      <w:r w:rsidR="00FF4DB2" w:rsidRPr="00D304D0">
        <w:rPr>
          <w:bCs/>
          <w:i/>
          <w:iCs/>
          <w:sz w:val="24"/>
          <w:szCs w:val="24"/>
        </w:rPr>
        <w:t xml:space="preserve">l </w:t>
      </w:r>
      <w:r w:rsidR="00FF4DB2" w:rsidRPr="00D304D0">
        <w:rPr>
          <w:sz w:val="24"/>
          <w:szCs w:val="24"/>
        </w:rPr>
        <w:t xml:space="preserve">– </w:t>
      </w:r>
      <w:r w:rsidR="00FF4DB2" w:rsidRPr="00D304D0">
        <w:rPr>
          <w:bCs/>
          <w:i/>
          <w:iCs/>
          <w:sz w:val="24"/>
          <w:szCs w:val="24"/>
        </w:rPr>
        <w:t>a.</w:t>
      </w:r>
    </w:p>
    <w:p w:rsidR="002F402A" w:rsidRPr="00A31090" w:rsidRDefault="002F402A" w:rsidP="0002180E">
      <w:pPr>
        <w:spacing w:after="0" w:line="276" w:lineRule="auto"/>
        <w:rPr>
          <w:sz w:val="24"/>
          <w:szCs w:val="24"/>
        </w:rPr>
      </w:pPr>
      <w:bookmarkStart w:id="2" w:name="OLE_LINK54"/>
      <w:bookmarkStart w:id="3" w:name="OLE_LINK55"/>
      <w:r w:rsidRPr="00A31090">
        <w:rPr>
          <w:color w:val="000000" w:themeColor="text1"/>
          <w:sz w:val="24"/>
          <w:szCs w:val="24"/>
        </w:rPr>
        <w:t>Leguédois et al.,</w:t>
      </w:r>
      <w:r w:rsidRPr="00A31090">
        <w:rPr>
          <w:sz w:val="24"/>
          <w:szCs w:val="24"/>
        </w:rPr>
        <w:t xml:space="preserve"> (2005) </w:t>
      </w:r>
      <w:bookmarkEnd w:id="2"/>
      <w:bookmarkEnd w:id="3"/>
      <w:r w:rsidR="00557F5F" w:rsidRPr="00A31090">
        <w:rPr>
          <w:sz w:val="24"/>
          <w:szCs w:val="24"/>
        </w:rPr>
        <w:t>ont constaté que l’équation (</w:t>
      </w:r>
      <w:r w:rsidR="0042483B">
        <w:rPr>
          <w:sz w:val="24"/>
          <w:szCs w:val="24"/>
        </w:rPr>
        <w:t>4</w:t>
      </w:r>
      <w:r w:rsidRPr="00A31090">
        <w:rPr>
          <w:sz w:val="24"/>
          <w:szCs w:val="24"/>
        </w:rPr>
        <w:t>) convient avec une régression linéaire des moindres carrés des données expérimentaux calc</w:t>
      </w:r>
      <w:r w:rsidR="0042483B">
        <w:rPr>
          <w:sz w:val="24"/>
          <w:szCs w:val="24"/>
        </w:rPr>
        <w:t>ulées à partir de cette équation.</w:t>
      </w:r>
      <w:r w:rsidRPr="00A31090">
        <w:rPr>
          <w:sz w:val="24"/>
          <w:szCs w:val="24"/>
        </w:rPr>
        <w:t xml:space="preserve">  </w:t>
      </w:r>
    </w:p>
    <w:p w:rsidR="002F402A" w:rsidRPr="00D304D0" w:rsidRDefault="002F402A" w:rsidP="0002180E">
      <w:pPr>
        <w:spacing w:after="0" w:line="276" w:lineRule="auto"/>
        <w:rPr>
          <w:sz w:val="24"/>
          <w:szCs w:val="24"/>
        </w:rPr>
      </w:pPr>
      <w:r w:rsidRPr="00A31090">
        <w:rPr>
          <w:sz w:val="24"/>
          <w:szCs w:val="24"/>
        </w:rPr>
        <w:t xml:space="preserve">                                 </w:t>
      </w:r>
      <m:oMath>
        <m:func>
          <m:funcPr>
            <m:ctrlPr>
              <w:rPr>
                <w:rFonts w:ascii="Cambria Math" w:hAnsi="Cambria Math"/>
                <w:i/>
                <w:sz w:val="24"/>
                <w:szCs w:val="24"/>
              </w:rPr>
            </m:ctrlPr>
          </m:funcPr>
          <m:fName>
            <m:r>
              <m:rPr>
                <m:sty m:val="p"/>
              </m:rPr>
              <w:rPr>
                <w:rFonts w:ascii="Cambria Math"/>
                <w:sz w:val="24"/>
                <w:szCs w:val="24"/>
              </w:rPr>
              <m:t>log</m:t>
            </m:r>
          </m:fName>
          <m:e>
            <m:sSubSup>
              <m:sSubSupPr>
                <m:ctrlPr>
                  <w:rPr>
                    <w:rFonts w:ascii="Cambria Math" w:hAnsi="Cambria Math"/>
                    <w:i/>
                    <w:sz w:val="24"/>
                    <w:szCs w:val="24"/>
                  </w:rPr>
                </m:ctrlPr>
              </m:sSubSupPr>
              <m:e>
                <m:r>
                  <w:rPr>
                    <w:rFonts w:ascii="Cambria Math" w:hAnsi="Cambria Math"/>
                    <w:sz w:val="24"/>
                    <w:szCs w:val="24"/>
                  </w:rPr>
                  <m:t>m</m:t>
                </m:r>
              </m:e>
              <m:sub>
                <m:r>
                  <w:rPr>
                    <w:rFonts w:ascii="Cambria Math" w:hAnsi="Cambria Math"/>
                    <w:sz w:val="24"/>
                    <w:szCs w:val="24"/>
                  </w:rPr>
                  <m:t>i</m:t>
                </m:r>
              </m:sub>
              <m:sup>
                <m:r>
                  <w:rPr>
                    <w:rFonts w:hAnsi="Cambria Math"/>
                    <w:sz w:val="24"/>
                    <w:szCs w:val="24"/>
                  </w:rPr>
                  <m:t>*</m:t>
                </m:r>
              </m:sup>
            </m:sSubSup>
          </m:e>
        </m:func>
        <m:r>
          <w:rPr>
            <w:rFonts w:ascii="Cambria Math"/>
            <w:sz w:val="24"/>
            <w:szCs w:val="24"/>
          </w:rPr>
          <m:t xml:space="preserve">= </m:t>
        </m:r>
        <m:r>
          <w:rPr>
            <w:rFonts w:ascii="Cambria Math" w:hAnsi="Cambria Math"/>
            <w:sz w:val="24"/>
            <w:szCs w:val="24"/>
          </w:rPr>
          <m:t>B</m:t>
        </m:r>
        <m:r>
          <w:rPr>
            <w:sz w:val="24"/>
            <w:szCs w:val="24"/>
          </w:rPr>
          <m:t>-</m:t>
        </m:r>
        <m:r>
          <w:rPr>
            <w:rFonts w:ascii="Cambria Math"/>
            <w:sz w:val="24"/>
            <w:szCs w:val="24"/>
          </w:rPr>
          <m:t xml:space="preserve"> </m:t>
        </m:r>
        <m:f>
          <m:fPr>
            <m:ctrlPr>
              <w:rPr>
                <w:rFonts w:ascii="Cambria Math" w:hAnsi="Cambria Math"/>
                <w:i/>
                <w:sz w:val="24"/>
                <w:szCs w:val="24"/>
              </w:rPr>
            </m:ctrlPr>
          </m:fPr>
          <m:num>
            <m:r>
              <w:rPr>
                <w:rFonts w:ascii="Cambria Math"/>
                <w:sz w:val="24"/>
                <w:szCs w:val="24"/>
              </w:rPr>
              <m:t>1</m:t>
            </m:r>
          </m:num>
          <m:den>
            <m:r>
              <m:rPr>
                <m:sty m:val="p"/>
              </m:rPr>
              <w:rPr>
                <w:sz w:val="24"/>
                <w:szCs w:val="24"/>
                <w:vertAlign w:val="superscript"/>
              </w:rPr>
              <m:t>Λ</m:t>
            </m:r>
          </m:den>
        </m:f>
        <m:r>
          <w:rPr>
            <w:rFonts w:ascii="Cambria Math"/>
            <w:sz w:val="24"/>
            <w:szCs w:val="24"/>
          </w:rPr>
          <m:t xml:space="preserve"> .</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r>
          <w:rPr>
            <w:rFonts w:ascii="Cambria Math"/>
            <w:sz w:val="24"/>
            <w:szCs w:val="24"/>
          </w:rPr>
          <m:t xml:space="preserve">   </m:t>
        </m:r>
      </m:oMath>
      <w:r w:rsidRPr="00A31090">
        <w:rPr>
          <w:sz w:val="24"/>
          <w:szCs w:val="24"/>
        </w:rPr>
        <w:t xml:space="preserve">                                                                          (</w:t>
      </w:r>
      <w:r w:rsidR="0042483B">
        <w:rPr>
          <w:sz w:val="24"/>
          <w:szCs w:val="24"/>
        </w:rPr>
        <w:t>4</w:t>
      </w:r>
      <w:r w:rsidRPr="00A31090">
        <w:rPr>
          <w:sz w:val="24"/>
          <w:szCs w:val="24"/>
        </w:rPr>
        <w:t>)</w:t>
      </w:r>
    </w:p>
    <w:p w:rsidR="002F402A" w:rsidRPr="00D304D0" w:rsidRDefault="002F402A" w:rsidP="005930F5">
      <w:pPr>
        <w:spacing w:line="276" w:lineRule="auto"/>
        <w:rPr>
          <w:sz w:val="24"/>
          <w:szCs w:val="24"/>
        </w:rPr>
      </w:pPr>
      <w:r w:rsidRPr="00D304D0">
        <w:rPr>
          <w:sz w:val="24"/>
          <w:szCs w:val="24"/>
        </w:rPr>
        <w:t xml:space="preserve">De cela, ils ont déduit la distance moyenne de projection Λ à partir de la pente de la droite de régression de </w:t>
      </w:r>
      <w:r w:rsidRPr="00F110E3">
        <w:rPr>
          <w:sz w:val="24"/>
          <w:szCs w:val="24"/>
        </w:rPr>
        <w:t>l’équation (</w:t>
      </w:r>
      <w:r w:rsidR="0042483B">
        <w:rPr>
          <w:sz w:val="24"/>
          <w:szCs w:val="24"/>
        </w:rPr>
        <w:t>4</w:t>
      </w:r>
      <w:r w:rsidRPr="00F110E3">
        <w:rPr>
          <w:sz w:val="24"/>
          <w:szCs w:val="24"/>
        </w:rPr>
        <w:t>).</w:t>
      </w:r>
      <w:r w:rsidRPr="00D304D0">
        <w:rPr>
          <w:sz w:val="24"/>
          <w:szCs w:val="24"/>
        </w:rPr>
        <w:t xml:space="preserve"> </w:t>
      </w:r>
    </w:p>
    <w:p w:rsidR="002F402A" w:rsidRPr="00D304D0" w:rsidRDefault="002F402A" w:rsidP="0002180E">
      <w:pPr>
        <w:spacing w:after="0" w:line="276" w:lineRule="auto"/>
        <w:rPr>
          <w:sz w:val="24"/>
          <w:szCs w:val="24"/>
        </w:rPr>
      </w:pPr>
      <w:r w:rsidRPr="00D304D0">
        <w:rPr>
          <w:sz w:val="24"/>
          <w:szCs w:val="24"/>
        </w:rPr>
        <w:t>Avec :</w:t>
      </w:r>
    </w:p>
    <w:p w:rsidR="002F402A" w:rsidRPr="00B34AE9" w:rsidRDefault="002F402A" w:rsidP="0042483B">
      <w:pPr>
        <w:spacing w:line="276" w:lineRule="auto"/>
        <w:rPr>
          <w:sz w:val="24"/>
          <w:szCs w:val="24"/>
        </w:rPr>
      </w:pPr>
      <w:r w:rsidRPr="00B34AE9">
        <w:rPr>
          <w:sz w:val="24"/>
          <w:szCs w:val="24"/>
        </w:rPr>
        <w:t xml:space="preserve">                                     </w:t>
      </w:r>
      <m:oMath>
        <m:r>
          <w:rPr>
            <w:rFonts w:ascii="Cambria Math" w:hAnsi="Cambria Math"/>
            <w:sz w:val="24"/>
            <w:szCs w:val="24"/>
            <w:lang w:val="en-US"/>
          </w:rPr>
          <m:t>log</m:t>
        </m:r>
        <m:sSubSup>
          <m:sSubSupPr>
            <m:ctrlPr>
              <w:rPr>
                <w:rFonts w:ascii="Cambria Math" w:hAnsi="Cambria Math"/>
                <w:sz w:val="24"/>
                <w:szCs w:val="24"/>
                <w:lang w:val="en-US"/>
              </w:rPr>
            </m:ctrlPr>
          </m:sSubSupPr>
          <m:e>
            <m:r>
              <m:rPr>
                <m:sty m:val="p"/>
              </m:rPr>
              <w:rPr>
                <w:rFonts w:ascii="Cambria Math"/>
                <w:sz w:val="24"/>
                <w:szCs w:val="24"/>
              </w:rPr>
              <m:t>(</m:t>
            </m:r>
            <m:r>
              <w:rPr>
                <w:rFonts w:ascii="Cambria Math" w:hAnsi="Cambria Math"/>
                <w:sz w:val="24"/>
                <w:szCs w:val="24"/>
                <w:lang w:val="en-US"/>
              </w:rPr>
              <m:t>m</m:t>
            </m:r>
          </m:e>
          <m:sub>
            <m:r>
              <w:rPr>
                <w:rFonts w:ascii="Cambria Math" w:hAnsi="Cambria Math"/>
                <w:sz w:val="24"/>
                <w:szCs w:val="24"/>
                <w:lang w:val="en-US"/>
              </w:rPr>
              <m:t>i</m:t>
            </m:r>
          </m:sub>
          <m:sup>
            <m:r>
              <m:rPr>
                <m:sty m:val="p"/>
              </m:rPr>
              <w:rPr>
                <w:rFonts w:hAnsi="Cambria Math"/>
                <w:sz w:val="24"/>
                <w:szCs w:val="24"/>
              </w:rPr>
              <m:t>*</m:t>
            </m:r>
          </m:sup>
        </m:sSubSup>
        <m:r>
          <m:rPr>
            <m:sty m:val="p"/>
          </m:rPr>
          <w:rPr>
            <w:rFonts w:ascii="Cambria Math"/>
            <w:sz w:val="24"/>
            <w:szCs w:val="24"/>
          </w:rPr>
          <m:t>)=</m:t>
        </m:r>
        <m:func>
          <m:funcPr>
            <m:ctrlPr>
              <w:rPr>
                <w:rFonts w:ascii="Cambria Math" w:hAnsi="Cambria Math"/>
                <w:sz w:val="24"/>
                <w:szCs w:val="24"/>
                <w:lang w:val="en-US"/>
              </w:rPr>
            </m:ctrlPr>
          </m:funcPr>
          <m:fName>
            <m:r>
              <m:rPr>
                <m:sty m:val="p"/>
              </m:rPr>
              <w:rPr>
                <w:rFonts w:ascii="Cambria Math"/>
                <w:sz w:val="24"/>
                <w:szCs w:val="24"/>
              </w:rPr>
              <m:t>log</m:t>
            </m:r>
          </m:fName>
          <m:e>
            <m:d>
              <m:dPr>
                <m:ctrlPr>
                  <w:rPr>
                    <w:rFonts w:ascii="Cambria Math" w:hAnsi="Cambria Math"/>
                    <w:sz w:val="24"/>
                    <w:szCs w:val="24"/>
                    <w:lang w:val="en-US"/>
                  </w:rPr>
                </m:ctrlPr>
              </m:dPr>
              <m:e>
                <m:sSub>
                  <m:sSubPr>
                    <m:ctrlPr>
                      <w:rPr>
                        <w:rFonts w:ascii="Cambria Math" w:hAnsi="Cambria Math"/>
                        <w:sz w:val="24"/>
                        <w:szCs w:val="24"/>
                        <w:lang w:val="en-US"/>
                      </w:rPr>
                    </m:ctrlPr>
                  </m:sSubPr>
                  <m:e>
                    <m:r>
                      <w:rPr>
                        <w:rFonts w:ascii="Cambria Math" w:hAnsi="Cambria Math"/>
                        <w:sz w:val="24"/>
                        <w:szCs w:val="24"/>
                        <w:lang w:val="en-US"/>
                      </w:rPr>
                      <m:t>m</m:t>
                    </m:r>
                  </m:e>
                  <m:sub>
                    <m:r>
                      <w:rPr>
                        <w:rFonts w:ascii="Cambria Math" w:hAnsi="Cambria Math"/>
                        <w:sz w:val="24"/>
                        <w:szCs w:val="24"/>
                        <w:lang w:val="en-US"/>
                      </w:rPr>
                      <m:t>i</m:t>
                    </m:r>
                  </m:sub>
                </m:sSub>
              </m:e>
            </m:d>
          </m:e>
        </m:func>
        <m:r>
          <m:rPr>
            <m:sty m:val="p"/>
          </m:rPr>
          <w:rPr>
            <w:sz w:val="24"/>
            <w:szCs w:val="24"/>
          </w:rPr>
          <m:t>-</m:t>
        </m:r>
        <m:r>
          <m:rPr>
            <m:sty m:val="p"/>
          </m:rPr>
          <w:rPr>
            <w:rFonts w:ascii="Cambria Math"/>
            <w:sz w:val="24"/>
            <w:szCs w:val="24"/>
          </w:rPr>
          <m:t xml:space="preserve"> </m:t>
        </m:r>
        <m:r>
          <w:rPr>
            <w:rFonts w:ascii="Cambria Math" w:hAnsi="Cambria Math"/>
            <w:sz w:val="24"/>
            <w:szCs w:val="24"/>
            <w:lang w:val="en-US"/>
          </w:rPr>
          <m:t>log</m:t>
        </m:r>
        <m:d>
          <m:dPr>
            <m:begChr m:val="["/>
            <m:endChr m:val="]"/>
            <m:ctrlPr>
              <w:rPr>
                <w:rFonts w:ascii="Cambria Math" w:hAnsi="Cambria Math"/>
                <w:sz w:val="24"/>
                <w:szCs w:val="24"/>
                <w:lang w:val="en-US"/>
              </w:rPr>
            </m:ctrlPr>
          </m:dPr>
          <m:e>
            <m:func>
              <m:funcPr>
                <m:ctrlPr>
                  <w:rPr>
                    <w:rFonts w:ascii="Cambria Math" w:hAnsi="Cambria Math"/>
                    <w:sz w:val="24"/>
                    <w:szCs w:val="24"/>
                    <w:lang w:val="en-US"/>
                  </w:rPr>
                </m:ctrlPr>
              </m:funcPr>
              <m:fName>
                <m:r>
                  <m:rPr>
                    <m:sty m:val="p"/>
                  </m:rPr>
                  <w:rPr>
                    <w:rFonts w:ascii="Cambria Math"/>
                    <w:sz w:val="24"/>
                    <w:szCs w:val="24"/>
                  </w:rPr>
                  <m:t>arcsin</m:t>
                </m:r>
              </m:fName>
              <m:e>
                <m:r>
                  <m:rPr>
                    <m:sty m:val="p"/>
                  </m:rPr>
                  <w:rPr>
                    <w:rFonts w:ascii="Cambria Math"/>
                    <w:sz w:val="24"/>
                    <w:szCs w:val="24"/>
                  </w:rPr>
                  <m:t>(</m:t>
                </m:r>
                <m:f>
                  <m:fPr>
                    <m:type m:val="lin"/>
                    <m:ctrlPr>
                      <w:rPr>
                        <w:rFonts w:ascii="Cambria Math" w:hAnsi="Cambria Math"/>
                        <w:sz w:val="24"/>
                        <w:szCs w:val="24"/>
                        <w:lang w:val="en-US"/>
                      </w:rPr>
                    </m:ctrlPr>
                  </m:fPr>
                  <m:num>
                    <m:r>
                      <w:rPr>
                        <w:rFonts w:ascii="Cambria Math" w:hAnsi="Cambria Math"/>
                        <w:sz w:val="24"/>
                        <w:szCs w:val="24"/>
                        <w:lang w:val="en-US"/>
                      </w:rPr>
                      <m:t>R</m:t>
                    </m:r>
                  </m:num>
                  <m:den>
                    <m:sSub>
                      <m:sSubPr>
                        <m:ctrlPr>
                          <w:rPr>
                            <w:rFonts w:ascii="Cambria Math" w:hAnsi="Cambria Math"/>
                            <w:sz w:val="24"/>
                            <w:szCs w:val="24"/>
                            <w:lang w:val="en-US"/>
                          </w:rPr>
                        </m:ctrlPr>
                      </m:sSubPr>
                      <m:e>
                        <m:r>
                          <w:rPr>
                            <w:rFonts w:ascii="Cambria Math" w:hAnsi="Cambria Math"/>
                            <w:sz w:val="24"/>
                            <w:szCs w:val="24"/>
                            <w:lang w:val="en-US"/>
                          </w:rPr>
                          <m:t>l</m:t>
                        </m:r>
                      </m:e>
                      <m:sub>
                        <m:r>
                          <w:rPr>
                            <w:rFonts w:ascii="Cambria Math" w:hAnsi="Cambria Math"/>
                            <w:sz w:val="24"/>
                            <w:szCs w:val="24"/>
                            <w:lang w:val="en-US"/>
                          </w:rPr>
                          <m:t>i</m:t>
                        </m:r>
                      </m:sub>
                    </m:sSub>
                  </m:den>
                </m:f>
              </m:e>
            </m:func>
            <m:r>
              <m:rPr>
                <m:sty m:val="p"/>
              </m:rPr>
              <w:rPr>
                <w:rFonts w:ascii="Cambria Math"/>
                <w:sz w:val="24"/>
                <w:szCs w:val="24"/>
              </w:rPr>
              <m:t>)</m:t>
            </m:r>
          </m:e>
        </m:d>
        <m:r>
          <m:rPr>
            <m:sty m:val="p"/>
          </m:rPr>
          <w:rPr>
            <w:rFonts w:ascii="Cambria Math"/>
            <w:sz w:val="24"/>
            <w:szCs w:val="24"/>
          </w:rPr>
          <m:t xml:space="preserve">                                           (5)</m:t>
        </m:r>
      </m:oMath>
    </w:p>
    <w:p w:rsidR="002F402A" w:rsidRPr="00D304D0" w:rsidRDefault="002F402A" w:rsidP="005930F5">
      <w:pPr>
        <w:spacing w:after="0" w:line="276" w:lineRule="auto"/>
        <w:rPr>
          <w:sz w:val="24"/>
          <w:szCs w:val="24"/>
        </w:rPr>
      </w:pPr>
      <w:r w:rsidRPr="00D304D0">
        <w:rPr>
          <w:sz w:val="24"/>
          <w:szCs w:val="24"/>
        </w:rPr>
        <w:t>Et :</w:t>
      </w:r>
    </w:p>
    <w:p w:rsidR="002F402A" w:rsidRPr="004B52FE" w:rsidRDefault="002F402A" w:rsidP="0002180E">
      <w:pPr>
        <w:spacing w:after="0" w:line="276" w:lineRule="auto"/>
        <w:rPr>
          <w:b/>
          <w:bCs/>
          <w:iCs/>
          <w:sz w:val="24"/>
          <w:szCs w:val="24"/>
        </w:rPr>
      </w:pPr>
      <w:r w:rsidRPr="004B52FE">
        <w:rPr>
          <w:sz w:val="24"/>
          <w:szCs w:val="24"/>
        </w:rPr>
        <w:t xml:space="preserve">                                        </w:t>
      </w:r>
      <m:oMath>
        <m:r>
          <w:rPr>
            <w:rFonts w:ascii="Cambria Math" w:hAnsi="Cambria Math"/>
            <w:sz w:val="24"/>
            <w:szCs w:val="24"/>
            <w:lang w:val="en-US"/>
          </w:rPr>
          <m:t>B</m:t>
        </m:r>
        <m:r>
          <m:rPr>
            <m:sty m:val="p"/>
          </m:rPr>
          <w:rPr>
            <w:rFonts w:ascii="Cambria Math"/>
            <w:sz w:val="24"/>
            <w:szCs w:val="24"/>
          </w:rPr>
          <m:t>=</m:t>
        </m:r>
        <m:r>
          <w:rPr>
            <w:rFonts w:ascii="Cambria Math" w:hAnsi="Cambria Math"/>
            <w:sz w:val="24"/>
            <w:szCs w:val="24"/>
            <w:lang w:val="en-US"/>
          </w:rPr>
          <m:t>log</m:t>
        </m:r>
        <m:r>
          <m:rPr>
            <m:sty m:val="p"/>
          </m:rPr>
          <w:rPr>
            <w:rFonts w:ascii="Cambria Math"/>
            <w:sz w:val="24"/>
            <w:szCs w:val="24"/>
          </w:rPr>
          <m:t xml:space="preserve"> </m:t>
        </m:r>
        <m:f>
          <m:fPr>
            <m:ctrlPr>
              <w:rPr>
                <w:rFonts w:ascii="Cambria Math" w:hAnsi="Cambria Math"/>
                <w:sz w:val="24"/>
                <w:szCs w:val="24"/>
                <w:lang w:val="en-US"/>
              </w:rPr>
            </m:ctrlPr>
          </m:fPr>
          <m:num>
            <m:r>
              <m:rPr>
                <m:sty m:val="p"/>
              </m:rPr>
              <w:rPr>
                <w:sz w:val="24"/>
                <w:szCs w:val="24"/>
              </w:rPr>
              <m:t>µ</m:t>
            </m:r>
          </m:num>
          <m:den>
            <m:r>
              <m:rPr>
                <m:sty m:val="p"/>
              </m:rPr>
              <w:rPr>
                <w:rFonts w:ascii="Cambria Math"/>
                <w:sz w:val="24"/>
                <w:szCs w:val="24"/>
              </w:rPr>
              <m:t>4</m:t>
            </m:r>
          </m:den>
        </m:f>
        <m:r>
          <m:rPr>
            <m:sty m:val="p"/>
          </m:rPr>
          <w:rPr>
            <w:rFonts w:ascii="Cambria Math"/>
            <w:sz w:val="24"/>
            <w:szCs w:val="24"/>
          </w:rPr>
          <m:t>+</m:t>
        </m:r>
        <m:func>
          <m:funcPr>
            <m:ctrlPr>
              <w:rPr>
                <w:rFonts w:ascii="Cambria Math" w:hAnsi="Cambria Math"/>
                <w:sz w:val="24"/>
                <w:szCs w:val="24"/>
                <w:lang w:val="en-US"/>
              </w:rPr>
            </m:ctrlPr>
          </m:funcPr>
          <m:fName>
            <m:r>
              <m:rPr>
                <m:sty m:val="p"/>
              </m:rPr>
              <w:rPr>
                <w:rFonts w:ascii="Cambria Math"/>
                <w:sz w:val="24"/>
                <w:szCs w:val="24"/>
              </w:rPr>
              <m:t>log</m:t>
            </m:r>
          </m:fName>
          <m:e>
            <m:r>
              <m:rPr>
                <m:sty m:val="p"/>
              </m:rPr>
              <w:rPr>
                <w:rFonts w:ascii="Cambria Math"/>
                <w:sz w:val="24"/>
                <w:szCs w:val="24"/>
              </w:rPr>
              <m:t xml:space="preserve"> </m:t>
            </m:r>
            <m:d>
              <m:dPr>
                <m:begChr m:val="["/>
                <m:endChr m:val="]"/>
                <m:ctrlPr>
                  <w:rPr>
                    <w:rFonts w:ascii="Cambria Math" w:hAnsi="Cambria Math"/>
                    <w:sz w:val="24"/>
                    <w:szCs w:val="24"/>
                    <w:lang w:val="en-US"/>
                  </w:rPr>
                </m:ctrlPr>
              </m:dPr>
              <m:e>
                <m:r>
                  <m:rPr>
                    <m:sty m:val="p"/>
                  </m:rPr>
                  <w:rPr>
                    <w:rFonts w:ascii="Cambria Math"/>
                    <w:sz w:val="24"/>
                    <w:szCs w:val="24"/>
                  </w:rPr>
                  <m:t xml:space="preserve"> </m:t>
                </m:r>
                <m:func>
                  <m:funcPr>
                    <m:ctrlPr>
                      <w:rPr>
                        <w:rFonts w:ascii="Cambria Math" w:hAnsi="Cambria Math"/>
                        <w:sz w:val="24"/>
                        <w:szCs w:val="24"/>
                        <w:lang w:val="en-US"/>
                      </w:rPr>
                    </m:ctrlPr>
                  </m:funcPr>
                  <m:fName>
                    <m:r>
                      <m:rPr>
                        <m:sty m:val="p"/>
                      </m:rPr>
                      <w:rPr>
                        <w:rFonts w:ascii="Cambria Math"/>
                        <w:sz w:val="24"/>
                        <w:szCs w:val="24"/>
                      </w:rPr>
                      <m:t>exp</m:t>
                    </m:r>
                  </m:fName>
                  <m:e>
                    <m:r>
                      <m:rPr>
                        <m:sty m:val="p"/>
                      </m:rPr>
                      <w:rPr>
                        <w:rFonts w:ascii="Cambria Math"/>
                        <w:sz w:val="24"/>
                        <w:szCs w:val="24"/>
                      </w:rPr>
                      <m:t>(</m:t>
                    </m:r>
                    <m:f>
                      <m:fPr>
                        <m:type m:val="lin"/>
                        <m:ctrlPr>
                          <w:rPr>
                            <w:rFonts w:ascii="Cambria Math" w:hAnsi="Cambria Math"/>
                            <w:sz w:val="24"/>
                            <w:szCs w:val="24"/>
                            <w:lang w:val="en-US"/>
                          </w:rPr>
                        </m:ctrlPr>
                      </m:fPr>
                      <m:num>
                        <m:r>
                          <w:rPr>
                            <w:rFonts w:ascii="Cambria Math" w:hAnsi="Cambria Math"/>
                            <w:sz w:val="24"/>
                            <w:szCs w:val="24"/>
                            <w:lang w:val="en-US"/>
                          </w:rPr>
                          <m:t>R</m:t>
                        </m:r>
                      </m:num>
                      <m:den>
                        <m:r>
                          <m:rPr>
                            <m:sty m:val="p"/>
                          </m:rPr>
                          <w:rPr>
                            <w:sz w:val="24"/>
                            <w:szCs w:val="24"/>
                            <w:vertAlign w:val="superscript"/>
                          </w:rPr>
                          <m:t>Λ</m:t>
                        </m:r>
                        <m:r>
                          <m:rPr>
                            <m:sty m:val="p"/>
                          </m:rPr>
                          <w:rPr>
                            <w:rFonts w:ascii="Cambria Math"/>
                            <w:sz w:val="24"/>
                            <w:szCs w:val="24"/>
                            <w:vertAlign w:val="superscript"/>
                          </w:rPr>
                          <m:t>)</m:t>
                        </m:r>
                        <m:r>
                          <m:rPr>
                            <m:sty m:val="p"/>
                          </m:rPr>
                          <w:rPr>
                            <w:sz w:val="24"/>
                            <w:szCs w:val="24"/>
                            <w:vertAlign w:val="superscript"/>
                          </w:rPr>
                          <m:t>-</m:t>
                        </m:r>
                        <m:func>
                          <m:funcPr>
                            <m:ctrlPr>
                              <w:rPr>
                                <w:rFonts w:ascii="Cambria Math" w:hAnsi="Cambria Math"/>
                                <w:sz w:val="24"/>
                                <w:szCs w:val="24"/>
                                <w:lang w:val="en-US"/>
                              </w:rPr>
                            </m:ctrlPr>
                          </m:funcPr>
                          <m:fName>
                            <m:r>
                              <m:rPr>
                                <m:sty m:val="p"/>
                              </m:rPr>
                              <w:rPr>
                                <w:rFonts w:ascii="Cambria Math"/>
                                <w:sz w:val="24"/>
                                <w:szCs w:val="24"/>
                              </w:rPr>
                              <m:t>exp</m:t>
                            </m:r>
                          </m:fName>
                          <m:e>
                            <m:r>
                              <m:rPr>
                                <m:sty m:val="p"/>
                              </m:rPr>
                              <w:rPr>
                                <w:rFonts w:ascii="Cambria Math"/>
                                <w:sz w:val="24"/>
                                <w:szCs w:val="24"/>
                              </w:rPr>
                              <m:t>(</m:t>
                            </m:r>
                            <m:f>
                              <m:fPr>
                                <m:type m:val="lin"/>
                                <m:ctrlPr>
                                  <w:rPr>
                                    <w:rFonts w:ascii="Cambria Math" w:hAnsi="Cambria Math"/>
                                    <w:sz w:val="24"/>
                                    <w:szCs w:val="24"/>
                                    <w:lang w:val="en-US"/>
                                  </w:rPr>
                                </m:ctrlPr>
                              </m:fPr>
                              <m:num>
                                <m:r>
                                  <m:rPr>
                                    <m:sty m:val="p"/>
                                  </m:rPr>
                                  <w:rPr>
                                    <w:sz w:val="24"/>
                                    <w:szCs w:val="24"/>
                                  </w:rPr>
                                  <m:t>-</m:t>
                                </m:r>
                                <m:r>
                                  <m:rPr>
                                    <m:sty m:val="p"/>
                                  </m:rPr>
                                  <w:rPr>
                                    <w:rFonts w:ascii="Cambria Math"/>
                                    <w:sz w:val="24"/>
                                    <w:szCs w:val="24"/>
                                  </w:rPr>
                                  <m:t>R</m:t>
                                </m:r>
                              </m:num>
                              <m:den>
                                <m:r>
                                  <m:rPr>
                                    <m:sty m:val="p"/>
                                  </m:rPr>
                                  <w:rPr>
                                    <w:sz w:val="24"/>
                                    <w:szCs w:val="24"/>
                                    <w:vertAlign w:val="superscript"/>
                                  </w:rPr>
                                  <m:t>Λ</m:t>
                                </m:r>
                                <m:r>
                                  <m:rPr>
                                    <m:sty m:val="p"/>
                                  </m:rPr>
                                  <w:rPr>
                                    <w:rFonts w:ascii="Cambria Math"/>
                                    <w:sz w:val="24"/>
                                    <w:szCs w:val="24"/>
                                    <w:vertAlign w:val="superscript"/>
                                  </w:rPr>
                                  <m:t xml:space="preserve">) </m:t>
                                </m:r>
                              </m:den>
                            </m:f>
                          </m:e>
                        </m:func>
                      </m:den>
                    </m:f>
                  </m:e>
                </m:func>
              </m:e>
            </m:d>
            <m:r>
              <m:rPr>
                <m:sty m:val="p"/>
              </m:rPr>
              <w:rPr>
                <w:rFonts w:ascii="Cambria Math"/>
                <w:sz w:val="24"/>
                <w:szCs w:val="24"/>
              </w:rPr>
              <m:t xml:space="preserve">                                (6)</m:t>
            </m:r>
          </m:e>
        </m:func>
      </m:oMath>
    </w:p>
    <w:p w:rsidR="002F402A" w:rsidRPr="00D304D0" w:rsidRDefault="00F33B0B" w:rsidP="005930F5">
      <w:pPr>
        <w:spacing w:after="0" w:line="276" w:lineRule="auto"/>
        <w:rPr>
          <w:i/>
          <w:sz w:val="24"/>
          <w:szCs w:val="24"/>
        </w:rPr>
      </w:pPr>
      <m:oMath>
        <m:sSubSup>
          <m:sSubSupPr>
            <m:ctrlPr>
              <w:rPr>
                <w:rFonts w:ascii="Cambria Math" w:hAnsi="Cambria Math"/>
                <w:i/>
                <w:sz w:val="24"/>
                <w:szCs w:val="24"/>
              </w:rPr>
            </m:ctrlPr>
          </m:sSubSupPr>
          <m:e>
            <m:r>
              <w:rPr>
                <w:rFonts w:ascii="Cambria Math" w:hAnsi="Cambria Math"/>
                <w:sz w:val="24"/>
                <w:szCs w:val="24"/>
              </w:rPr>
              <m:t>m</m:t>
            </m:r>
          </m:e>
          <m:sub>
            <m:r>
              <w:rPr>
                <w:rFonts w:ascii="Cambria Math" w:hAnsi="Cambria Math"/>
                <w:sz w:val="24"/>
                <w:szCs w:val="24"/>
              </w:rPr>
              <m:t>i</m:t>
            </m:r>
          </m:sub>
          <m:sup>
            <m:r>
              <w:rPr>
                <w:rFonts w:hAnsi="Cambria Math"/>
                <w:sz w:val="24"/>
                <w:szCs w:val="24"/>
              </w:rPr>
              <m:t>*</m:t>
            </m:r>
          </m:sup>
        </m:sSubSup>
      </m:oMath>
      <w:r w:rsidR="002F402A" w:rsidRPr="00D304D0">
        <w:rPr>
          <w:sz w:val="24"/>
          <w:szCs w:val="24"/>
        </w:rPr>
        <w:t xml:space="preserve"> correspond au flux mesuré du dépôt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oMath>
      <w:r w:rsidR="002F402A" w:rsidRPr="00D304D0">
        <w:rPr>
          <w:i/>
          <w:sz w:val="24"/>
          <w:szCs w:val="24"/>
        </w:rPr>
        <w:t xml:space="preserve"> </w:t>
      </w:r>
      <w:r w:rsidR="002F402A" w:rsidRPr="00D304D0">
        <w:rPr>
          <w:sz w:val="24"/>
          <w:szCs w:val="24"/>
        </w:rPr>
        <w:t>d'éclaboussur</w:t>
      </w:r>
      <w:r w:rsidR="002F402A">
        <w:rPr>
          <w:sz w:val="24"/>
          <w:szCs w:val="24"/>
        </w:rPr>
        <w:t>e</w:t>
      </w:r>
      <w:r w:rsidR="002F402A" w:rsidRPr="00D304D0">
        <w:rPr>
          <w:sz w:val="24"/>
          <w:szCs w:val="24"/>
        </w:rPr>
        <w:t xml:space="preserve"> normalisé par l’angle</w:t>
      </w:r>
      <m:oMath>
        <m:func>
          <m:funcPr>
            <m:ctrlPr>
              <w:rPr>
                <w:rFonts w:ascii="Cambria Math" w:hAnsi="Cambria Math"/>
                <w:i/>
                <w:sz w:val="24"/>
                <w:szCs w:val="24"/>
              </w:rPr>
            </m:ctrlPr>
          </m:funcPr>
          <m:fName>
            <m:r>
              <m:rPr>
                <m:sty m:val="p"/>
              </m:rPr>
              <w:rPr>
                <w:rFonts w:ascii="Cambria Math"/>
                <w:sz w:val="24"/>
                <w:szCs w:val="24"/>
              </w:rPr>
              <m:t xml:space="preserve"> arcsin</m:t>
            </m:r>
          </m:fName>
          <m:e>
            <m:f>
              <m:fPr>
                <m:type m:val="lin"/>
                <m:ctrlPr>
                  <w:rPr>
                    <w:rFonts w:ascii="Cambria Math" w:hAnsi="Cambria Math"/>
                    <w:i/>
                    <w:sz w:val="24"/>
                    <w:szCs w:val="24"/>
                  </w:rPr>
                </m:ctrlPr>
              </m:fPr>
              <m:num>
                <m:r>
                  <w:rPr>
                    <w:rFonts w:ascii="Cambria Math"/>
                    <w:sz w:val="24"/>
                    <w:szCs w:val="24"/>
                  </w:rPr>
                  <m:t>(</m:t>
                </m:r>
                <m:r>
                  <w:rPr>
                    <w:rFonts w:ascii="Cambria Math" w:hAnsi="Cambria Math"/>
                    <w:sz w:val="24"/>
                    <w:szCs w:val="24"/>
                  </w:rPr>
                  <m:t>R</m:t>
                </m:r>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r>
                  <w:rPr>
                    <w:rFonts w:ascii="Cambria Math"/>
                    <w:sz w:val="24"/>
                    <w:szCs w:val="24"/>
                  </w:rPr>
                  <m:t>)</m:t>
                </m:r>
              </m:den>
            </m:f>
          </m:e>
        </m:func>
      </m:oMath>
      <w:r w:rsidR="002F402A" w:rsidRPr="00D304D0">
        <w:rPr>
          <w:i/>
          <w:sz w:val="24"/>
          <w:szCs w:val="24"/>
        </w:rPr>
        <w:t>.</w:t>
      </w:r>
    </w:p>
    <w:p w:rsidR="002F402A" w:rsidRPr="00D304D0" w:rsidRDefault="00F33B0B" w:rsidP="005930F5">
      <w:pPr>
        <w:spacing w:after="0" w:line="276" w:lineRule="auto"/>
        <w:rPr>
          <w:sz w:val="24"/>
          <w:szCs w:val="24"/>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oMath>
      <w:r w:rsidR="002F402A">
        <w:rPr>
          <w:sz w:val="24"/>
          <w:szCs w:val="24"/>
        </w:rPr>
        <w:t> e</w:t>
      </w:r>
      <w:r w:rsidR="002F402A" w:rsidRPr="00D304D0">
        <w:rPr>
          <w:sz w:val="24"/>
          <w:szCs w:val="24"/>
        </w:rPr>
        <w:t>st la distance radiale moyenne du centre de la source au centre de l’anneau i (m).</w:t>
      </w:r>
    </w:p>
    <w:p w:rsidR="00A31090" w:rsidRPr="00D304D0" w:rsidRDefault="00A31090" w:rsidP="005930F5">
      <w:pPr>
        <w:spacing w:after="0" w:line="276" w:lineRule="auto"/>
        <w:rPr>
          <w:sz w:val="24"/>
          <w:szCs w:val="24"/>
        </w:rPr>
      </w:pPr>
      <m:oMath>
        <m:r>
          <w:rPr>
            <w:rFonts w:ascii="Cambria Math" w:hAnsi="Cambria Math"/>
            <w:sz w:val="24"/>
            <w:szCs w:val="24"/>
          </w:rPr>
          <m:t>R</m:t>
        </m:r>
      </m:oMath>
      <w:r w:rsidRPr="00D304D0">
        <w:rPr>
          <w:sz w:val="24"/>
          <w:szCs w:val="24"/>
        </w:rPr>
        <w:t> est le rayon de la source circulaire (m).</w:t>
      </w:r>
    </w:p>
    <w:p w:rsidR="00A31090" w:rsidRPr="00D304D0" w:rsidRDefault="00A31090" w:rsidP="005930F5">
      <w:pPr>
        <w:spacing w:after="0" w:line="276" w:lineRule="auto"/>
        <w:rPr>
          <w:sz w:val="24"/>
          <w:szCs w:val="24"/>
        </w:rPr>
      </w:pPr>
      <m:oMath>
        <m:r>
          <w:rPr>
            <w:rFonts w:ascii="Cambria Math" w:hAnsi="Cambria Math"/>
            <w:sz w:val="24"/>
            <w:szCs w:val="24"/>
          </w:rPr>
          <m:t>β</m:t>
        </m:r>
      </m:oMath>
      <w:r w:rsidRPr="00D304D0">
        <w:rPr>
          <w:sz w:val="24"/>
          <w:szCs w:val="24"/>
        </w:rPr>
        <w:t xml:space="preserve"> est l’angle de vue à partir du point de dépôt</w:t>
      </w:r>
      <w:r>
        <w:rPr>
          <w:sz w:val="24"/>
          <w:szCs w:val="24"/>
        </w:rPr>
        <w:t xml:space="preserve"> 0</w:t>
      </w:r>
      <w:r w:rsidRPr="00D304D0">
        <w:rPr>
          <w:sz w:val="24"/>
          <w:szCs w:val="24"/>
        </w:rPr>
        <w:t>.</w:t>
      </w:r>
    </w:p>
    <w:p w:rsidR="00A31090" w:rsidRPr="00D304D0" w:rsidRDefault="00A31090" w:rsidP="005930F5">
      <w:pPr>
        <w:spacing w:after="0" w:line="276" w:lineRule="auto"/>
        <w:rPr>
          <w:sz w:val="24"/>
          <w:szCs w:val="24"/>
        </w:rPr>
      </w:pPr>
      <w:r>
        <w:rPr>
          <w:sz w:val="24"/>
          <w:szCs w:val="24"/>
        </w:rPr>
        <w:t xml:space="preserve">Λ </w:t>
      </w:r>
      <w:r w:rsidRPr="00D304D0">
        <w:rPr>
          <w:sz w:val="24"/>
          <w:szCs w:val="24"/>
        </w:rPr>
        <w:t>est la longueur moyenne d'éclaboussure (m).</w:t>
      </w:r>
    </w:p>
    <w:p w:rsidR="00A31090" w:rsidRDefault="00A31090" w:rsidP="005930F5">
      <w:pPr>
        <w:spacing w:after="0" w:line="276" w:lineRule="auto"/>
        <w:rPr>
          <w:sz w:val="24"/>
          <w:szCs w:val="24"/>
        </w:rPr>
      </w:pPr>
      <w:bookmarkStart w:id="4" w:name="OLE_LINK60"/>
      <w:bookmarkStart w:id="5" w:name="OLE_LINK61"/>
      <w:r>
        <w:rPr>
          <w:sz w:val="24"/>
          <w:szCs w:val="24"/>
        </w:rPr>
        <w:t xml:space="preserve">L </w:t>
      </w:r>
      <w:r w:rsidRPr="00D304D0">
        <w:rPr>
          <w:sz w:val="24"/>
          <w:szCs w:val="24"/>
        </w:rPr>
        <w:t xml:space="preserve">est la distance du centre de la source B au point du dépôt </w:t>
      </w:r>
      <w:r>
        <w:rPr>
          <w:sz w:val="24"/>
          <w:szCs w:val="24"/>
        </w:rPr>
        <w:t>0</w:t>
      </w:r>
      <w:r w:rsidRPr="00D304D0">
        <w:rPr>
          <w:sz w:val="24"/>
          <w:szCs w:val="24"/>
        </w:rPr>
        <w:t xml:space="preserve"> (m).</w:t>
      </w:r>
    </w:p>
    <w:p w:rsidR="0002180E" w:rsidRPr="00D304D0" w:rsidRDefault="0002180E" w:rsidP="005930F5">
      <w:pPr>
        <w:spacing w:after="0" w:line="276" w:lineRule="auto"/>
        <w:rPr>
          <w:sz w:val="24"/>
          <w:szCs w:val="24"/>
        </w:rPr>
      </w:pPr>
    </w:p>
    <w:bookmarkEnd w:id="4"/>
    <w:bookmarkEnd w:id="5"/>
    <w:p w:rsidR="005D2D3A" w:rsidRDefault="0042483B" w:rsidP="005930F5">
      <w:pPr>
        <w:spacing w:after="0" w:line="276" w:lineRule="auto"/>
        <w:rPr>
          <w:b/>
          <w:bCs/>
          <w:sz w:val="24"/>
          <w:szCs w:val="24"/>
        </w:rPr>
      </w:pPr>
      <w:r>
        <w:rPr>
          <w:b/>
          <w:bCs/>
          <w:sz w:val="24"/>
          <w:szCs w:val="24"/>
        </w:rPr>
        <w:t xml:space="preserve">III. </w:t>
      </w:r>
      <w:r w:rsidR="00AB13AE" w:rsidRPr="00AB13AE">
        <w:rPr>
          <w:b/>
          <w:bCs/>
          <w:sz w:val="24"/>
          <w:szCs w:val="24"/>
        </w:rPr>
        <w:t>Procédure expérimentale</w:t>
      </w:r>
    </w:p>
    <w:p w:rsidR="00AB13AE" w:rsidRPr="008C0EB4" w:rsidRDefault="0042483B" w:rsidP="005930F5">
      <w:pPr>
        <w:spacing w:after="0" w:line="276" w:lineRule="auto"/>
      </w:pPr>
      <w:r>
        <w:rPr>
          <w:b/>
          <w:bCs/>
          <w:sz w:val="24"/>
          <w:szCs w:val="24"/>
        </w:rPr>
        <w:t xml:space="preserve">III.1 </w:t>
      </w:r>
      <w:r w:rsidR="00AB13AE" w:rsidRPr="00AB13AE">
        <w:rPr>
          <w:b/>
          <w:bCs/>
          <w:sz w:val="24"/>
          <w:szCs w:val="24"/>
        </w:rPr>
        <w:t>Description des dispositifs</w:t>
      </w:r>
      <w:r w:rsidR="00AB13AE" w:rsidRPr="008C0EB4">
        <w:t xml:space="preserve"> </w:t>
      </w:r>
    </w:p>
    <w:p w:rsidR="00AB13AE" w:rsidRPr="008C0EB4" w:rsidRDefault="00AB13AE" w:rsidP="0002180E">
      <w:pPr>
        <w:pStyle w:val="Titre2"/>
        <w:spacing w:before="0" w:beforeAutospacing="0" w:after="0" w:afterAutospacing="0" w:line="276" w:lineRule="auto"/>
        <w:jc w:val="both"/>
      </w:pPr>
      <w:r w:rsidRPr="0012410C">
        <w:t>I</w:t>
      </w:r>
      <w:r>
        <w:t>I</w:t>
      </w:r>
      <w:r w:rsidR="0042483B">
        <w:t>I</w:t>
      </w:r>
      <w:r>
        <w:t>.1.</w:t>
      </w:r>
      <w:r w:rsidR="0042483B">
        <w:t>1</w:t>
      </w:r>
      <w:r w:rsidRPr="0012410C">
        <w:t xml:space="preserve"> </w:t>
      </w:r>
      <w:r w:rsidRPr="008C0EB4">
        <w:t xml:space="preserve">Panneau d’éclaboussure </w:t>
      </w:r>
    </w:p>
    <w:p w:rsidR="00AB13AE" w:rsidRPr="008C0EB4" w:rsidRDefault="00AB13AE" w:rsidP="005930F5">
      <w:pPr>
        <w:spacing w:after="0" w:line="276" w:lineRule="auto"/>
        <w:rPr>
          <w:sz w:val="24"/>
          <w:szCs w:val="24"/>
        </w:rPr>
      </w:pPr>
      <w:r w:rsidRPr="008C0EB4">
        <w:rPr>
          <w:sz w:val="24"/>
          <w:szCs w:val="24"/>
        </w:rPr>
        <w:t>Le détachement d'éclaboussure d</w:t>
      </w:r>
      <w:r>
        <w:rPr>
          <w:sz w:val="24"/>
          <w:szCs w:val="24"/>
        </w:rPr>
        <w:t>u</w:t>
      </w:r>
      <w:r w:rsidRPr="008C0EB4">
        <w:rPr>
          <w:sz w:val="24"/>
          <w:szCs w:val="24"/>
        </w:rPr>
        <w:t xml:space="preserve"> sol a été mesuré à l'aide d</w:t>
      </w:r>
      <w:r>
        <w:rPr>
          <w:sz w:val="24"/>
          <w:szCs w:val="24"/>
        </w:rPr>
        <w:t>’</w:t>
      </w:r>
      <w:r w:rsidRPr="008C0EB4">
        <w:rPr>
          <w:sz w:val="24"/>
          <w:szCs w:val="24"/>
        </w:rPr>
        <w:t xml:space="preserve">un dispositif, comme le cas de </w:t>
      </w:r>
      <w:r>
        <w:rPr>
          <w:sz w:val="24"/>
          <w:szCs w:val="24"/>
        </w:rPr>
        <w:t xml:space="preserve">   </w:t>
      </w:r>
      <w:proofErr w:type="spellStart"/>
      <w:r>
        <w:rPr>
          <w:sz w:val="24"/>
          <w:szCs w:val="24"/>
        </w:rPr>
        <w:t>Riezebos</w:t>
      </w:r>
      <w:proofErr w:type="spellEnd"/>
      <w:r>
        <w:rPr>
          <w:sz w:val="24"/>
          <w:szCs w:val="24"/>
        </w:rPr>
        <w:t xml:space="preserve"> et </w:t>
      </w:r>
      <w:proofErr w:type="spellStart"/>
      <w:r>
        <w:rPr>
          <w:sz w:val="24"/>
          <w:szCs w:val="24"/>
        </w:rPr>
        <w:t>Epema</w:t>
      </w:r>
      <w:proofErr w:type="spellEnd"/>
      <w:r>
        <w:rPr>
          <w:sz w:val="24"/>
          <w:szCs w:val="24"/>
        </w:rPr>
        <w:t xml:space="preserve"> (1985</w:t>
      </w:r>
      <w:r w:rsidRPr="008C0EB4">
        <w:rPr>
          <w:sz w:val="24"/>
          <w:szCs w:val="24"/>
        </w:rPr>
        <w:t>), </w:t>
      </w:r>
      <w:proofErr w:type="spellStart"/>
      <w:r w:rsidRPr="008C0EB4">
        <w:rPr>
          <w:sz w:val="24"/>
          <w:szCs w:val="24"/>
        </w:rPr>
        <w:t>Mouzai</w:t>
      </w:r>
      <w:proofErr w:type="spellEnd"/>
      <w:r w:rsidRPr="008C0EB4">
        <w:rPr>
          <w:sz w:val="24"/>
          <w:szCs w:val="24"/>
        </w:rPr>
        <w:t xml:space="preserve"> (1992), </w:t>
      </w:r>
      <w:proofErr w:type="spellStart"/>
      <w:r w:rsidRPr="008C0EB4">
        <w:rPr>
          <w:sz w:val="24"/>
          <w:szCs w:val="24"/>
        </w:rPr>
        <w:t>Mouzai</w:t>
      </w:r>
      <w:proofErr w:type="spellEnd"/>
      <w:r w:rsidRPr="008C0EB4">
        <w:rPr>
          <w:sz w:val="24"/>
          <w:szCs w:val="24"/>
        </w:rPr>
        <w:t xml:space="preserve"> et</w:t>
      </w:r>
      <w:r>
        <w:rPr>
          <w:sz w:val="24"/>
          <w:szCs w:val="24"/>
        </w:rPr>
        <w:t xml:space="preserve"> </w:t>
      </w:r>
      <w:proofErr w:type="spellStart"/>
      <w:r>
        <w:rPr>
          <w:sz w:val="24"/>
          <w:szCs w:val="24"/>
        </w:rPr>
        <w:t>Bouhadef</w:t>
      </w:r>
      <w:proofErr w:type="spellEnd"/>
      <w:r w:rsidRPr="008C0EB4">
        <w:rPr>
          <w:sz w:val="24"/>
          <w:szCs w:val="24"/>
        </w:rPr>
        <w:t xml:space="preserve"> (2003), </w:t>
      </w:r>
      <w:proofErr w:type="spellStart"/>
      <w:r w:rsidRPr="008C0EB4">
        <w:rPr>
          <w:sz w:val="24"/>
          <w:szCs w:val="24"/>
        </w:rPr>
        <w:t>Legout</w:t>
      </w:r>
      <w:proofErr w:type="spellEnd"/>
      <w:r w:rsidRPr="008C0EB4">
        <w:rPr>
          <w:sz w:val="24"/>
          <w:szCs w:val="24"/>
        </w:rPr>
        <w:t xml:space="preserve"> et al</w:t>
      </w:r>
      <w:r>
        <w:rPr>
          <w:sz w:val="24"/>
          <w:szCs w:val="24"/>
        </w:rPr>
        <w:t>.,</w:t>
      </w:r>
      <w:r w:rsidRPr="008C0EB4">
        <w:rPr>
          <w:sz w:val="24"/>
          <w:szCs w:val="24"/>
        </w:rPr>
        <w:t xml:space="preserve"> (2005)</w:t>
      </w:r>
      <w:r>
        <w:rPr>
          <w:sz w:val="24"/>
          <w:szCs w:val="24"/>
        </w:rPr>
        <w:t xml:space="preserve"> et </w:t>
      </w:r>
      <w:proofErr w:type="spellStart"/>
      <w:r>
        <w:rPr>
          <w:sz w:val="24"/>
          <w:szCs w:val="24"/>
        </w:rPr>
        <w:t>Leguédois</w:t>
      </w:r>
      <w:proofErr w:type="spellEnd"/>
      <w:r w:rsidRPr="008C0EB4">
        <w:rPr>
          <w:sz w:val="24"/>
          <w:szCs w:val="24"/>
        </w:rPr>
        <w:t xml:space="preserve"> et al</w:t>
      </w:r>
      <w:r>
        <w:rPr>
          <w:sz w:val="24"/>
          <w:szCs w:val="24"/>
        </w:rPr>
        <w:t>.,</w:t>
      </w:r>
      <w:r w:rsidRPr="008C0EB4">
        <w:rPr>
          <w:sz w:val="24"/>
          <w:szCs w:val="24"/>
        </w:rPr>
        <w:t xml:space="preserve"> </w:t>
      </w:r>
      <w:r>
        <w:rPr>
          <w:sz w:val="24"/>
          <w:szCs w:val="24"/>
        </w:rPr>
        <w:t xml:space="preserve">(2005). </w:t>
      </w:r>
      <w:r w:rsidRPr="008C0EB4">
        <w:rPr>
          <w:sz w:val="24"/>
          <w:szCs w:val="24"/>
        </w:rPr>
        <w:t xml:space="preserve">C´est un panneau semi-circulaire en plastic dur avec un rayon de 1m, constitué d’une zone source de </w:t>
      </w:r>
      <w:r>
        <w:rPr>
          <w:sz w:val="24"/>
          <w:szCs w:val="24"/>
        </w:rPr>
        <w:t>12,</w:t>
      </w:r>
      <w:r w:rsidRPr="008C0EB4">
        <w:rPr>
          <w:sz w:val="24"/>
          <w:szCs w:val="24"/>
        </w:rPr>
        <w:t>56 cm</w:t>
      </w:r>
      <w:r w:rsidRPr="008C0EB4">
        <w:rPr>
          <w:sz w:val="24"/>
          <w:szCs w:val="24"/>
          <w:vertAlign w:val="superscript"/>
        </w:rPr>
        <w:t>2</w:t>
      </w:r>
      <w:r w:rsidRPr="008C0EB4">
        <w:rPr>
          <w:sz w:val="24"/>
          <w:szCs w:val="24"/>
        </w:rPr>
        <w:t xml:space="preserve"> </w:t>
      </w:r>
      <w:r>
        <w:rPr>
          <w:sz w:val="24"/>
          <w:szCs w:val="24"/>
        </w:rPr>
        <w:t xml:space="preserve">(un cercle </w:t>
      </w:r>
      <w:r w:rsidRPr="008C0EB4">
        <w:rPr>
          <w:sz w:val="24"/>
          <w:szCs w:val="24"/>
        </w:rPr>
        <w:t xml:space="preserve">de 4 centimètres de diamètre), </w:t>
      </w:r>
      <w:r w:rsidRPr="003218B1">
        <w:rPr>
          <w:sz w:val="24"/>
          <w:szCs w:val="24"/>
        </w:rPr>
        <w:t>entourée d’une zone de collecte formée par une série de 19 anneaux concentriques</w:t>
      </w:r>
      <w:r>
        <w:rPr>
          <w:sz w:val="24"/>
          <w:szCs w:val="24"/>
        </w:rPr>
        <w:t xml:space="preserve"> </w:t>
      </w:r>
      <w:r w:rsidRPr="003218B1">
        <w:rPr>
          <w:sz w:val="24"/>
          <w:szCs w:val="24"/>
        </w:rPr>
        <w:t>(</w:t>
      </w:r>
      <w:r w:rsidRPr="0042483B">
        <w:rPr>
          <w:sz w:val="24"/>
          <w:szCs w:val="24"/>
        </w:rPr>
        <w:t>Figure n°</w:t>
      </w:r>
      <w:r>
        <w:rPr>
          <w:sz w:val="24"/>
          <w:szCs w:val="24"/>
        </w:rPr>
        <w:t xml:space="preserve"> </w:t>
      </w:r>
      <w:r w:rsidRPr="003218B1">
        <w:rPr>
          <w:sz w:val="24"/>
          <w:szCs w:val="24"/>
        </w:rPr>
        <w:t>0</w:t>
      </w:r>
      <w:r>
        <w:rPr>
          <w:sz w:val="24"/>
          <w:szCs w:val="24"/>
        </w:rPr>
        <w:t>2</w:t>
      </w:r>
      <w:r w:rsidRPr="003218B1">
        <w:rPr>
          <w:sz w:val="24"/>
          <w:szCs w:val="24"/>
        </w:rPr>
        <w:t>)</w:t>
      </w:r>
      <w:r>
        <w:rPr>
          <w:sz w:val="24"/>
          <w:szCs w:val="24"/>
        </w:rPr>
        <w:t>.</w:t>
      </w:r>
      <w:r w:rsidRPr="008C0EB4">
        <w:rPr>
          <w:sz w:val="24"/>
          <w:szCs w:val="24"/>
        </w:rPr>
        <w:t xml:space="preserve"> L´espacement entre les anneaux</w:t>
      </w:r>
      <w:r>
        <w:rPr>
          <w:sz w:val="24"/>
          <w:szCs w:val="24"/>
        </w:rPr>
        <w:t>,</w:t>
      </w:r>
      <w:r w:rsidRPr="008C0EB4">
        <w:rPr>
          <w:sz w:val="24"/>
          <w:szCs w:val="24"/>
        </w:rPr>
        <w:t xml:space="preserve"> qui ont la même hauteur que celle du pot, augmente depuis la source jusqu´au</w:t>
      </w:r>
      <w:r>
        <w:rPr>
          <w:sz w:val="24"/>
          <w:szCs w:val="24"/>
        </w:rPr>
        <w:t xml:space="preserve"> dernier anneau. Sur l’un des cô</w:t>
      </w:r>
      <w:r w:rsidRPr="008C0EB4">
        <w:rPr>
          <w:sz w:val="24"/>
          <w:szCs w:val="24"/>
        </w:rPr>
        <w:t>tés de chaque anneau</w:t>
      </w:r>
      <w:r>
        <w:rPr>
          <w:sz w:val="24"/>
          <w:szCs w:val="24"/>
        </w:rPr>
        <w:t>,</w:t>
      </w:r>
      <w:r w:rsidRPr="008C0EB4">
        <w:rPr>
          <w:sz w:val="24"/>
          <w:szCs w:val="24"/>
        </w:rPr>
        <w:t xml:space="preserve"> il y </w:t>
      </w:r>
      <w:r>
        <w:rPr>
          <w:sz w:val="24"/>
          <w:szCs w:val="24"/>
        </w:rPr>
        <w:t xml:space="preserve">a </w:t>
      </w:r>
      <w:r w:rsidRPr="008C0EB4">
        <w:rPr>
          <w:sz w:val="24"/>
          <w:szCs w:val="24"/>
        </w:rPr>
        <w:t xml:space="preserve">un trou </w:t>
      </w:r>
      <w:r>
        <w:rPr>
          <w:sz w:val="24"/>
          <w:szCs w:val="24"/>
        </w:rPr>
        <w:t xml:space="preserve">servant à </w:t>
      </w:r>
      <w:r w:rsidRPr="008C0EB4">
        <w:rPr>
          <w:sz w:val="24"/>
          <w:szCs w:val="24"/>
        </w:rPr>
        <w:t>collecter les particules déposées dans chaque compartiment. Le dispositif contient</w:t>
      </w:r>
      <w:r>
        <w:rPr>
          <w:sz w:val="24"/>
          <w:szCs w:val="24"/>
        </w:rPr>
        <w:t xml:space="preserve"> deux tiges filetées fixées à l'extrémité</w:t>
      </w:r>
      <w:r w:rsidRPr="008C0EB4">
        <w:rPr>
          <w:sz w:val="24"/>
          <w:szCs w:val="24"/>
        </w:rPr>
        <w:t xml:space="preserve"> du panneau pour faire varier la pente.</w:t>
      </w:r>
    </w:p>
    <w:p w:rsidR="0002180E" w:rsidRDefault="00AB13AE" w:rsidP="005930F5">
      <w:pPr>
        <w:spacing w:line="276" w:lineRule="auto"/>
        <w:rPr>
          <w:sz w:val="24"/>
          <w:szCs w:val="24"/>
        </w:rPr>
      </w:pPr>
      <w:r w:rsidRPr="008C0EB4">
        <w:rPr>
          <w:sz w:val="24"/>
          <w:szCs w:val="24"/>
        </w:rPr>
        <w:t xml:space="preserve">Seule la zone centrale </w:t>
      </w:r>
      <w:r>
        <w:rPr>
          <w:sz w:val="24"/>
          <w:szCs w:val="24"/>
        </w:rPr>
        <w:t>r</w:t>
      </w:r>
      <w:r w:rsidRPr="00095B18">
        <w:rPr>
          <w:sz w:val="24"/>
          <w:szCs w:val="24"/>
        </w:rPr>
        <w:t>est</w:t>
      </w:r>
      <w:r>
        <w:rPr>
          <w:sz w:val="24"/>
          <w:szCs w:val="24"/>
        </w:rPr>
        <w:t>e</w:t>
      </w:r>
      <w:r w:rsidRPr="00095B18">
        <w:rPr>
          <w:sz w:val="24"/>
          <w:szCs w:val="24"/>
        </w:rPr>
        <w:t xml:space="preserve"> soumise à l’exposition des</w:t>
      </w:r>
      <w:r w:rsidRPr="008C0EB4">
        <w:rPr>
          <w:sz w:val="24"/>
          <w:szCs w:val="24"/>
        </w:rPr>
        <w:t xml:space="preserve"> gouttes d’eau simulées</w:t>
      </w:r>
      <w:r>
        <w:rPr>
          <w:sz w:val="24"/>
          <w:szCs w:val="24"/>
        </w:rPr>
        <w:t xml:space="preserve">. A </w:t>
      </w:r>
      <w:r w:rsidRPr="008C0EB4">
        <w:rPr>
          <w:sz w:val="24"/>
          <w:szCs w:val="24"/>
        </w:rPr>
        <w:t>la fin de chaque expérimentation</w:t>
      </w:r>
      <w:r>
        <w:rPr>
          <w:sz w:val="24"/>
          <w:szCs w:val="24"/>
        </w:rPr>
        <w:t>,</w:t>
      </w:r>
      <w:r w:rsidRPr="008C0EB4">
        <w:rPr>
          <w:sz w:val="24"/>
          <w:szCs w:val="24"/>
        </w:rPr>
        <w:t xml:space="preserve"> toutes les particules de sol qui ont</w:t>
      </w:r>
      <w:r>
        <w:rPr>
          <w:sz w:val="24"/>
          <w:szCs w:val="24"/>
        </w:rPr>
        <w:t xml:space="preserve"> été</w:t>
      </w:r>
      <w:r w:rsidRPr="008C0EB4">
        <w:rPr>
          <w:sz w:val="24"/>
          <w:szCs w:val="24"/>
        </w:rPr>
        <w:t xml:space="preserve"> détaché</w:t>
      </w:r>
      <w:r>
        <w:rPr>
          <w:sz w:val="24"/>
          <w:szCs w:val="24"/>
        </w:rPr>
        <w:t>es</w:t>
      </w:r>
      <w:r w:rsidRPr="008C0EB4">
        <w:rPr>
          <w:sz w:val="24"/>
          <w:szCs w:val="24"/>
        </w:rPr>
        <w:t xml:space="preserve"> par l'éclaboussement sont collecté</w:t>
      </w:r>
      <w:r>
        <w:rPr>
          <w:sz w:val="24"/>
          <w:szCs w:val="24"/>
        </w:rPr>
        <w:t>e</w:t>
      </w:r>
      <w:r w:rsidRPr="008C0EB4">
        <w:rPr>
          <w:sz w:val="24"/>
          <w:szCs w:val="24"/>
        </w:rPr>
        <w:t xml:space="preserve">s séparément pour chaque anneau à l’aide d’une </w:t>
      </w:r>
      <w:r>
        <w:rPr>
          <w:sz w:val="24"/>
          <w:szCs w:val="24"/>
        </w:rPr>
        <w:t>pincette</w:t>
      </w:r>
      <w:r w:rsidRPr="008C0EB4">
        <w:rPr>
          <w:sz w:val="24"/>
          <w:szCs w:val="24"/>
        </w:rPr>
        <w:t xml:space="preserve">. La durée de </w:t>
      </w:r>
    </w:p>
    <w:p w:rsidR="00AB13AE" w:rsidRDefault="00AB13AE" w:rsidP="0002180E">
      <w:pPr>
        <w:spacing w:line="276" w:lineRule="auto"/>
        <w:rPr>
          <w:sz w:val="24"/>
          <w:szCs w:val="24"/>
        </w:rPr>
      </w:pPr>
      <w:r w:rsidRPr="008C0EB4">
        <w:rPr>
          <w:sz w:val="24"/>
          <w:szCs w:val="24"/>
        </w:rPr>
        <w:t>l’exposition a été choisie de façon à ce que l’ensemble de la surface de la source soit toujours recouverte d’une couche de</w:t>
      </w:r>
      <w:r>
        <w:rPr>
          <w:sz w:val="24"/>
          <w:szCs w:val="24"/>
        </w:rPr>
        <w:t xml:space="preserve"> sol jusqu'au niveau</w:t>
      </w:r>
      <w:r w:rsidRPr="008C0EB4">
        <w:rPr>
          <w:sz w:val="24"/>
          <w:szCs w:val="24"/>
        </w:rPr>
        <w:t xml:space="preserve"> du pot</w:t>
      </w:r>
      <w:r>
        <w:rPr>
          <w:sz w:val="24"/>
          <w:szCs w:val="24"/>
        </w:rPr>
        <w:t xml:space="preserve"> pour éviter</w:t>
      </w:r>
      <w:r w:rsidRPr="008C0EB4">
        <w:rPr>
          <w:sz w:val="24"/>
          <w:szCs w:val="24"/>
        </w:rPr>
        <w:t xml:space="preserve"> l’</w:t>
      </w:r>
      <w:r w:rsidR="00CD10AA" w:rsidRPr="008C0EB4">
        <w:rPr>
          <w:sz w:val="24"/>
          <w:szCs w:val="24"/>
        </w:rPr>
        <w:t>inf</w:t>
      </w:r>
      <w:r w:rsidR="00CD10AA">
        <w:rPr>
          <w:sz w:val="24"/>
          <w:szCs w:val="24"/>
        </w:rPr>
        <w:t>l</w:t>
      </w:r>
      <w:r w:rsidR="00CD10AA" w:rsidRPr="008C0EB4">
        <w:rPr>
          <w:sz w:val="24"/>
          <w:szCs w:val="24"/>
        </w:rPr>
        <w:t>uence</w:t>
      </w:r>
      <w:r w:rsidRPr="008C0EB4">
        <w:rPr>
          <w:sz w:val="24"/>
          <w:szCs w:val="24"/>
        </w:rPr>
        <w:t xml:space="preserve"> de la paroi sur le processus de détachement. Les</w:t>
      </w:r>
      <w:r>
        <w:rPr>
          <w:sz w:val="24"/>
          <w:szCs w:val="24"/>
        </w:rPr>
        <w:t xml:space="preserve"> </w:t>
      </w:r>
      <w:r w:rsidRPr="008C0EB4">
        <w:rPr>
          <w:sz w:val="24"/>
          <w:szCs w:val="24"/>
        </w:rPr>
        <w:t xml:space="preserve">échantillons rassemblés ont été séchés </w:t>
      </w:r>
      <w:r>
        <w:rPr>
          <w:sz w:val="24"/>
          <w:szCs w:val="24"/>
        </w:rPr>
        <w:t>à une température de</w:t>
      </w:r>
      <w:r w:rsidRPr="008C0EB4">
        <w:rPr>
          <w:sz w:val="24"/>
          <w:szCs w:val="24"/>
        </w:rPr>
        <w:t xml:space="preserve"> 105</w:t>
      </w:r>
      <w:r>
        <w:rPr>
          <w:sz w:val="24"/>
          <w:szCs w:val="24"/>
        </w:rPr>
        <w:t xml:space="preserve"> </w:t>
      </w:r>
      <w:r w:rsidRPr="008C0EB4">
        <w:rPr>
          <w:sz w:val="24"/>
          <w:szCs w:val="24"/>
        </w:rPr>
        <w:t>°C</w:t>
      </w:r>
      <w:r>
        <w:rPr>
          <w:sz w:val="24"/>
          <w:szCs w:val="24"/>
        </w:rPr>
        <w:t xml:space="preserve"> pendant </w:t>
      </w:r>
      <w:r w:rsidRPr="008C0EB4">
        <w:rPr>
          <w:sz w:val="24"/>
          <w:szCs w:val="24"/>
        </w:rPr>
        <w:t xml:space="preserve">24 h dans </w:t>
      </w:r>
      <w:r>
        <w:rPr>
          <w:sz w:val="24"/>
          <w:szCs w:val="24"/>
        </w:rPr>
        <w:t xml:space="preserve">l’étuve </w:t>
      </w:r>
      <w:r w:rsidRPr="008C0EB4">
        <w:rPr>
          <w:sz w:val="24"/>
          <w:szCs w:val="24"/>
        </w:rPr>
        <w:t xml:space="preserve">et puis pesés </w:t>
      </w:r>
      <w:r>
        <w:rPr>
          <w:sz w:val="24"/>
          <w:szCs w:val="24"/>
        </w:rPr>
        <w:t>avec une balance électronique</w:t>
      </w:r>
      <w:r w:rsidRPr="008C0EB4">
        <w:rPr>
          <w:sz w:val="24"/>
          <w:szCs w:val="24"/>
        </w:rPr>
        <w:t>.</w:t>
      </w:r>
    </w:p>
    <w:p w:rsidR="00AB13AE" w:rsidRDefault="00F33B0B" w:rsidP="0002180E">
      <w:pPr>
        <w:spacing w:before="240" w:line="276" w:lineRule="auto"/>
        <w:jc w:val="center"/>
        <w:rPr>
          <w:sz w:val="24"/>
          <w:szCs w:val="24"/>
        </w:rPr>
      </w:pPr>
      <w:r w:rsidRPr="00F33B0B">
        <w:rPr>
          <w:b/>
          <w:bCs/>
          <w:noProof/>
          <w:sz w:val="24"/>
          <w:szCs w:val="24"/>
        </w:rPr>
        <w:pict>
          <v:group id="_x0000_s1028" style="position:absolute;left:0;text-align:left;margin-left:10.35pt;margin-top:4.9pt;width:440.65pt;height:244.2pt;z-index:251664384" coordorigin="1440,3560" coordsize="8813,5218">
            <v:shapetype id="_x0000_t202" coordsize="21600,21600" o:spt="202" path="m,l,21600r21600,l21600,xe">
              <v:stroke joinstyle="miter"/>
              <v:path gradientshapeok="t" o:connecttype="rect"/>
            </v:shapetype>
            <v:shape id="_x0000_s1026" type="#_x0000_t202" style="position:absolute;left:1440;top:3560;width:5011;height:5218">
              <v:textbox>
                <w:txbxContent>
                  <w:p w:rsidR="00AB13AE" w:rsidRDefault="00AB13AE">
                    <w:r w:rsidRPr="00AB13AE">
                      <w:rPr>
                        <w:noProof/>
                      </w:rPr>
                      <w:drawing>
                        <wp:inline distT="0" distB="0" distL="0" distR="0">
                          <wp:extent cx="3089910" cy="2626157"/>
                          <wp:effectExtent l="19050" t="0" r="0" b="0"/>
                          <wp:docPr id="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l="38826" t="11339" r="35073" b="5371"/>
                                  <a:stretch>
                                    <a:fillRect/>
                                  </a:stretch>
                                </pic:blipFill>
                                <pic:spPr bwMode="auto">
                                  <a:xfrm>
                                    <a:off x="0" y="0"/>
                                    <a:ext cx="3092583" cy="2628429"/>
                                  </a:xfrm>
                                  <a:prstGeom prst="rect">
                                    <a:avLst/>
                                  </a:prstGeom>
                                  <a:noFill/>
                                  <a:ln w="9525">
                                    <a:noFill/>
                                    <a:miter lim="800000"/>
                                    <a:headEnd/>
                                    <a:tailEnd/>
                                  </a:ln>
                                </pic:spPr>
                              </pic:pic>
                            </a:graphicData>
                          </a:graphic>
                        </wp:inline>
                      </w:drawing>
                    </w:r>
                  </w:p>
                  <w:p w:rsidR="00AB13AE" w:rsidRPr="00997E0B" w:rsidRDefault="00AB13AE" w:rsidP="00387019">
                    <w:pPr>
                      <w:jc w:val="left"/>
                      <w:rPr>
                        <w:sz w:val="24"/>
                        <w:szCs w:val="24"/>
                      </w:rPr>
                    </w:pPr>
                    <w:r>
                      <w:rPr>
                        <w:b/>
                        <w:sz w:val="24"/>
                        <w:szCs w:val="24"/>
                      </w:rPr>
                      <w:t>Figure n°2</w:t>
                    </w:r>
                    <w:r w:rsidRPr="00997E0B">
                      <w:rPr>
                        <w:sz w:val="24"/>
                        <w:szCs w:val="24"/>
                      </w:rPr>
                      <w:t> </w:t>
                    </w:r>
                    <w:r w:rsidRPr="00997E0B">
                      <w:rPr>
                        <w:color w:val="000000"/>
                        <w:sz w:val="24"/>
                        <w:szCs w:val="24"/>
                      </w:rPr>
                      <w:t>Schéma du panneau d'éclaboussure</w:t>
                    </w:r>
                  </w:p>
                  <w:p w:rsidR="00AB13AE" w:rsidRDefault="00AB13AE"/>
                </w:txbxContent>
              </v:textbox>
            </v:shape>
            <v:shape id="_x0000_s1027" type="#_x0000_t202" style="position:absolute;left:6590;top:3560;width:3663;height:5218">
              <v:textbox>
                <w:txbxContent>
                  <w:p w:rsidR="00AB13AE" w:rsidRDefault="00AB13AE">
                    <w:r w:rsidRPr="00AB13AE">
                      <w:rPr>
                        <w:noProof/>
                      </w:rPr>
                      <w:drawing>
                        <wp:inline distT="0" distB="0" distL="0" distR="0">
                          <wp:extent cx="2095043" cy="141914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Recherche bib\ma thèse\Photos dispositif splash\DSCI0251.JPG"/>
                                  <pic:cNvPicPr>
                                    <a:picLocks noChangeAspect="1" noChangeArrowheads="1"/>
                                  </pic:cNvPicPr>
                                </pic:nvPicPr>
                                <pic:blipFill>
                                  <a:blip r:embed="rId8" cstate="print"/>
                                  <a:srcRect b="16594"/>
                                  <a:stretch>
                                    <a:fillRect/>
                                  </a:stretch>
                                </pic:blipFill>
                                <pic:spPr bwMode="auto">
                                  <a:xfrm>
                                    <a:off x="0" y="0"/>
                                    <a:ext cx="2098675" cy="1418590"/>
                                  </a:xfrm>
                                  <a:prstGeom prst="rect">
                                    <a:avLst/>
                                  </a:prstGeom>
                                  <a:noFill/>
                                  <a:ln w="9525">
                                    <a:noFill/>
                                    <a:miter lim="800000"/>
                                    <a:headEnd/>
                                    <a:tailEnd/>
                                  </a:ln>
                                </pic:spPr>
                              </pic:pic>
                            </a:graphicData>
                          </a:graphic>
                        </wp:inline>
                      </w:drawing>
                    </w:r>
                  </w:p>
                  <w:p w:rsidR="006A45D4" w:rsidRDefault="006A45D4" w:rsidP="006A45D4">
                    <w:pPr>
                      <w:spacing w:after="0"/>
                      <w:jc w:val="left"/>
                      <w:rPr>
                        <w:sz w:val="24"/>
                        <w:szCs w:val="24"/>
                      </w:rPr>
                    </w:pPr>
                    <w:r w:rsidRPr="008C0EB4">
                      <w:rPr>
                        <w:sz w:val="24"/>
                        <w:szCs w:val="24"/>
                      </w:rPr>
                      <w:t>Diamètre : 4cm</w:t>
                    </w:r>
                  </w:p>
                  <w:p w:rsidR="006A45D4" w:rsidRPr="008C0EB4" w:rsidRDefault="006A45D4" w:rsidP="006A45D4">
                    <w:pPr>
                      <w:spacing w:after="0"/>
                      <w:jc w:val="left"/>
                      <w:rPr>
                        <w:sz w:val="24"/>
                        <w:szCs w:val="24"/>
                      </w:rPr>
                    </w:pPr>
                    <w:r w:rsidRPr="008C0EB4">
                      <w:rPr>
                        <w:sz w:val="24"/>
                        <w:szCs w:val="24"/>
                      </w:rPr>
                      <w:t xml:space="preserve"> Hauteur : 5cm</w:t>
                    </w:r>
                  </w:p>
                  <w:p w:rsidR="006A45D4" w:rsidRPr="008C0EB4" w:rsidRDefault="006A45D4" w:rsidP="006A45D4">
                    <w:pPr>
                      <w:spacing w:after="0"/>
                      <w:jc w:val="left"/>
                      <w:rPr>
                        <w:sz w:val="24"/>
                        <w:szCs w:val="24"/>
                        <w:vertAlign w:val="superscript"/>
                      </w:rPr>
                    </w:pPr>
                    <w:r>
                      <w:rPr>
                        <w:sz w:val="24"/>
                        <w:szCs w:val="24"/>
                      </w:rPr>
                      <w:t xml:space="preserve"> </w:t>
                    </w:r>
                    <w:r w:rsidRPr="008C0EB4">
                      <w:rPr>
                        <w:sz w:val="24"/>
                        <w:szCs w:val="24"/>
                      </w:rPr>
                      <w:t xml:space="preserve">Surface : </w:t>
                    </w:r>
                    <w:bookmarkStart w:id="6" w:name="OLE_LINK35"/>
                    <w:r>
                      <w:rPr>
                        <w:sz w:val="24"/>
                        <w:szCs w:val="24"/>
                      </w:rPr>
                      <w:t>12,</w:t>
                    </w:r>
                    <w:r w:rsidRPr="008C0EB4">
                      <w:rPr>
                        <w:sz w:val="24"/>
                        <w:szCs w:val="24"/>
                      </w:rPr>
                      <w:t xml:space="preserve">57 </w:t>
                    </w:r>
                    <w:bookmarkEnd w:id="6"/>
                    <w:r w:rsidRPr="008C0EB4">
                      <w:rPr>
                        <w:sz w:val="24"/>
                        <w:szCs w:val="24"/>
                      </w:rPr>
                      <w:t>cm</w:t>
                    </w:r>
                    <w:r w:rsidRPr="008C0EB4">
                      <w:rPr>
                        <w:sz w:val="24"/>
                        <w:szCs w:val="24"/>
                        <w:vertAlign w:val="superscript"/>
                      </w:rPr>
                      <w:t>2</w:t>
                    </w:r>
                  </w:p>
                  <w:p w:rsidR="006A45D4" w:rsidRDefault="006A45D4" w:rsidP="00AB13AE">
                    <w:pPr>
                      <w:rPr>
                        <w:sz w:val="24"/>
                        <w:szCs w:val="24"/>
                      </w:rPr>
                    </w:pPr>
                  </w:p>
                  <w:p w:rsidR="00AB13AE" w:rsidRDefault="00AB13AE" w:rsidP="00AB13AE">
                    <w:pPr>
                      <w:rPr>
                        <w:sz w:val="24"/>
                        <w:szCs w:val="24"/>
                      </w:rPr>
                    </w:pPr>
                    <w:r w:rsidRPr="006A45D4">
                      <w:rPr>
                        <w:b/>
                        <w:bCs/>
                        <w:sz w:val="24"/>
                        <w:szCs w:val="24"/>
                      </w:rPr>
                      <w:t>Figure n° 3</w:t>
                    </w:r>
                    <w:r>
                      <w:rPr>
                        <w:sz w:val="24"/>
                        <w:szCs w:val="24"/>
                      </w:rPr>
                      <w:t xml:space="preserve"> Pots en PVC</w:t>
                    </w:r>
                  </w:p>
                  <w:p w:rsidR="00387019" w:rsidRDefault="00387019" w:rsidP="00387019">
                    <w:pPr>
                      <w:spacing w:after="0"/>
                    </w:pPr>
                  </w:p>
                </w:txbxContent>
              </v:textbox>
            </v:shape>
          </v:group>
        </w:pict>
      </w:r>
    </w:p>
    <w:p w:rsidR="0002180E" w:rsidRDefault="0002180E" w:rsidP="0002180E">
      <w:pPr>
        <w:spacing w:before="240" w:line="276" w:lineRule="auto"/>
        <w:jc w:val="center"/>
        <w:rPr>
          <w:sz w:val="24"/>
          <w:szCs w:val="24"/>
        </w:rPr>
      </w:pPr>
    </w:p>
    <w:p w:rsidR="0002180E" w:rsidRDefault="0002180E" w:rsidP="0002180E">
      <w:pPr>
        <w:spacing w:before="240" w:line="276" w:lineRule="auto"/>
        <w:jc w:val="center"/>
        <w:rPr>
          <w:sz w:val="24"/>
          <w:szCs w:val="24"/>
        </w:rPr>
      </w:pPr>
    </w:p>
    <w:p w:rsidR="0002180E" w:rsidRDefault="0002180E" w:rsidP="0002180E">
      <w:pPr>
        <w:spacing w:before="240" w:line="276" w:lineRule="auto"/>
        <w:jc w:val="center"/>
        <w:rPr>
          <w:sz w:val="24"/>
          <w:szCs w:val="24"/>
        </w:rPr>
      </w:pPr>
    </w:p>
    <w:p w:rsidR="00AB13AE" w:rsidRDefault="00AB13AE" w:rsidP="005930F5">
      <w:pPr>
        <w:spacing w:after="0" w:line="276" w:lineRule="auto"/>
        <w:rPr>
          <w:sz w:val="24"/>
          <w:szCs w:val="24"/>
        </w:rPr>
      </w:pPr>
    </w:p>
    <w:p w:rsidR="00627BA9" w:rsidRDefault="00627BA9" w:rsidP="005930F5">
      <w:pPr>
        <w:spacing w:after="0" w:line="276" w:lineRule="auto"/>
        <w:rPr>
          <w:sz w:val="24"/>
          <w:szCs w:val="24"/>
        </w:rPr>
      </w:pPr>
    </w:p>
    <w:p w:rsidR="00627BA9" w:rsidRDefault="00627BA9" w:rsidP="005930F5">
      <w:pPr>
        <w:spacing w:after="0" w:line="276" w:lineRule="auto"/>
        <w:rPr>
          <w:sz w:val="24"/>
          <w:szCs w:val="24"/>
        </w:rPr>
      </w:pPr>
    </w:p>
    <w:p w:rsidR="00627BA9" w:rsidRDefault="00627BA9" w:rsidP="005930F5">
      <w:pPr>
        <w:spacing w:after="0" w:line="276" w:lineRule="auto"/>
        <w:rPr>
          <w:sz w:val="24"/>
          <w:szCs w:val="24"/>
        </w:rPr>
      </w:pPr>
    </w:p>
    <w:p w:rsidR="0002180E" w:rsidRDefault="0002180E" w:rsidP="005930F5">
      <w:pPr>
        <w:spacing w:after="0" w:line="276" w:lineRule="auto"/>
        <w:rPr>
          <w:sz w:val="24"/>
          <w:szCs w:val="24"/>
        </w:rPr>
      </w:pPr>
    </w:p>
    <w:p w:rsidR="0002180E" w:rsidRDefault="0002180E" w:rsidP="005930F5">
      <w:pPr>
        <w:spacing w:after="0" w:line="276" w:lineRule="auto"/>
        <w:rPr>
          <w:sz w:val="24"/>
          <w:szCs w:val="24"/>
        </w:rPr>
      </w:pPr>
    </w:p>
    <w:p w:rsidR="0002180E" w:rsidRDefault="0002180E" w:rsidP="005930F5">
      <w:pPr>
        <w:spacing w:after="0" w:line="276" w:lineRule="auto"/>
        <w:rPr>
          <w:sz w:val="24"/>
          <w:szCs w:val="24"/>
        </w:rPr>
      </w:pPr>
    </w:p>
    <w:p w:rsidR="0002180E" w:rsidRDefault="0002180E" w:rsidP="005930F5">
      <w:pPr>
        <w:spacing w:after="0" w:line="276" w:lineRule="auto"/>
        <w:rPr>
          <w:sz w:val="24"/>
          <w:szCs w:val="24"/>
        </w:rPr>
      </w:pPr>
    </w:p>
    <w:p w:rsidR="0002180E" w:rsidRDefault="0002180E" w:rsidP="005930F5">
      <w:pPr>
        <w:spacing w:after="0" w:line="276" w:lineRule="auto"/>
        <w:rPr>
          <w:sz w:val="24"/>
          <w:szCs w:val="24"/>
        </w:rPr>
      </w:pPr>
    </w:p>
    <w:p w:rsidR="0002180E" w:rsidRDefault="0002180E" w:rsidP="005930F5">
      <w:pPr>
        <w:spacing w:after="0" w:line="276" w:lineRule="auto"/>
        <w:rPr>
          <w:sz w:val="24"/>
          <w:szCs w:val="24"/>
        </w:rPr>
      </w:pPr>
    </w:p>
    <w:p w:rsidR="00AB13AE" w:rsidRDefault="00AB13AE" w:rsidP="005930F5">
      <w:pPr>
        <w:spacing w:after="0" w:line="276" w:lineRule="auto"/>
        <w:rPr>
          <w:sz w:val="24"/>
          <w:szCs w:val="24"/>
        </w:rPr>
      </w:pPr>
      <w:r w:rsidRPr="008C0EB4">
        <w:rPr>
          <w:sz w:val="24"/>
          <w:szCs w:val="24"/>
        </w:rPr>
        <w:t>Les pots</w:t>
      </w:r>
      <w:r w:rsidR="00387019">
        <w:rPr>
          <w:sz w:val="24"/>
          <w:szCs w:val="24"/>
        </w:rPr>
        <w:t xml:space="preserve"> (figure n°3)</w:t>
      </w:r>
      <w:r w:rsidRPr="008C0EB4">
        <w:rPr>
          <w:sz w:val="24"/>
          <w:szCs w:val="24"/>
        </w:rPr>
        <w:t xml:space="preserve"> utilisés sont des pots en PVC </w:t>
      </w:r>
      <w:r>
        <w:rPr>
          <w:sz w:val="24"/>
          <w:szCs w:val="24"/>
        </w:rPr>
        <w:t>de</w:t>
      </w:r>
      <w:r w:rsidRPr="008C0EB4">
        <w:rPr>
          <w:sz w:val="24"/>
          <w:szCs w:val="24"/>
        </w:rPr>
        <w:t xml:space="preserve"> forme cylindrique</w:t>
      </w:r>
      <w:r>
        <w:rPr>
          <w:sz w:val="24"/>
          <w:szCs w:val="24"/>
        </w:rPr>
        <w:t xml:space="preserve"> avec un </w:t>
      </w:r>
      <w:r w:rsidRPr="008C0EB4">
        <w:rPr>
          <w:sz w:val="24"/>
          <w:szCs w:val="24"/>
        </w:rPr>
        <w:t>fond recouvert d’un bouchon en plastique pour garder l’humidité initial</w:t>
      </w:r>
      <w:r>
        <w:rPr>
          <w:sz w:val="24"/>
          <w:szCs w:val="24"/>
        </w:rPr>
        <w:t>e</w:t>
      </w:r>
      <w:r w:rsidRPr="008C0EB4">
        <w:rPr>
          <w:sz w:val="24"/>
          <w:szCs w:val="24"/>
        </w:rPr>
        <w:t xml:space="preserve"> du sol. </w:t>
      </w:r>
    </w:p>
    <w:p w:rsidR="0002180E" w:rsidRPr="008C0EB4" w:rsidRDefault="0002180E" w:rsidP="005930F5">
      <w:pPr>
        <w:spacing w:after="0" w:line="276" w:lineRule="auto"/>
        <w:rPr>
          <w:sz w:val="24"/>
          <w:szCs w:val="24"/>
        </w:rPr>
      </w:pPr>
    </w:p>
    <w:p w:rsidR="00C01B60" w:rsidRDefault="00C01B60" w:rsidP="0002180E">
      <w:pPr>
        <w:pStyle w:val="Titre2"/>
        <w:spacing w:before="0" w:beforeAutospacing="0" w:after="0" w:afterAutospacing="0" w:line="276" w:lineRule="auto"/>
        <w:rPr>
          <w:w w:val="118"/>
        </w:rPr>
      </w:pPr>
      <w:r w:rsidRPr="0012410C">
        <w:t>I</w:t>
      </w:r>
      <w:r>
        <w:t>I</w:t>
      </w:r>
      <w:r w:rsidR="0042483B">
        <w:t>I</w:t>
      </w:r>
      <w:r>
        <w:t xml:space="preserve">. </w:t>
      </w:r>
      <w:r w:rsidR="0042483B">
        <w:t>1</w:t>
      </w:r>
      <w:r>
        <w:t xml:space="preserve">. 2 </w:t>
      </w:r>
      <w:r w:rsidRPr="0012410C">
        <w:t xml:space="preserve"> </w:t>
      </w:r>
      <w:r w:rsidRPr="008C0EB4">
        <w:rPr>
          <w:w w:val="118"/>
        </w:rPr>
        <w:t xml:space="preserve">Préparation </w:t>
      </w:r>
      <w:r>
        <w:rPr>
          <w:w w:val="118"/>
        </w:rPr>
        <w:t>de l</w:t>
      </w:r>
      <w:r w:rsidRPr="008C0EB4">
        <w:rPr>
          <w:w w:val="118"/>
        </w:rPr>
        <w:t>'h</w:t>
      </w:r>
      <w:r>
        <w:rPr>
          <w:w w:val="118"/>
        </w:rPr>
        <w:t>umidité initiale</w:t>
      </w:r>
      <w:r w:rsidRPr="008C0EB4">
        <w:rPr>
          <w:w w:val="118"/>
        </w:rPr>
        <w:t xml:space="preserve"> du sol </w:t>
      </w:r>
    </w:p>
    <w:p w:rsidR="00C01B60" w:rsidRDefault="00C01B60" w:rsidP="0002180E">
      <w:pPr>
        <w:shd w:val="clear" w:color="auto" w:fill="FFFFFF"/>
        <w:spacing w:after="0" w:line="276" w:lineRule="auto"/>
        <w:rPr>
          <w:color w:val="000000"/>
          <w:spacing w:val="3"/>
          <w:sz w:val="24"/>
          <w:szCs w:val="24"/>
        </w:rPr>
      </w:pPr>
      <w:r>
        <w:rPr>
          <w:color w:val="000000"/>
          <w:spacing w:val="4"/>
          <w:sz w:val="24"/>
          <w:szCs w:val="24"/>
        </w:rPr>
        <w:t>Elle</w:t>
      </w:r>
      <w:r w:rsidRPr="001D7973">
        <w:rPr>
          <w:color w:val="000000"/>
          <w:spacing w:val="4"/>
          <w:sz w:val="24"/>
          <w:szCs w:val="24"/>
        </w:rPr>
        <w:t xml:space="preserve"> est exprimée en %</w:t>
      </w:r>
      <w:r>
        <w:rPr>
          <w:color w:val="000000"/>
          <w:spacing w:val="4"/>
          <w:sz w:val="24"/>
          <w:szCs w:val="24"/>
        </w:rPr>
        <w:t xml:space="preserve"> du </w:t>
      </w:r>
      <w:r w:rsidRPr="001D7973">
        <w:rPr>
          <w:color w:val="000000"/>
          <w:spacing w:val="4"/>
          <w:sz w:val="24"/>
          <w:szCs w:val="24"/>
        </w:rPr>
        <w:t>poids</w:t>
      </w:r>
      <w:r>
        <w:rPr>
          <w:color w:val="000000"/>
          <w:spacing w:val="4"/>
          <w:sz w:val="24"/>
          <w:szCs w:val="24"/>
        </w:rPr>
        <w:t xml:space="preserve"> de la quantité d’eau ajoutée sur le poids </w:t>
      </w:r>
      <w:r>
        <w:rPr>
          <w:color w:val="000000"/>
          <w:spacing w:val="3"/>
          <w:sz w:val="24"/>
          <w:szCs w:val="24"/>
        </w:rPr>
        <w:t>de l'échantillon sec.</w:t>
      </w:r>
    </w:p>
    <w:p w:rsidR="00C01B60" w:rsidRDefault="00C01B60" w:rsidP="0002180E">
      <w:pPr>
        <w:shd w:val="clear" w:color="auto" w:fill="FFFFFF"/>
        <w:spacing w:after="0" w:line="276" w:lineRule="auto"/>
        <w:rPr>
          <w:b/>
          <w:color w:val="000000"/>
          <w:spacing w:val="-1"/>
          <w:w w:val="118"/>
          <w:sz w:val="24"/>
          <w:szCs w:val="24"/>
        </w:rPr>
      </w:pPr>
      <w:r w:rsidRPr="00E96F6A">
        <w:rPr>
          <w:color w:val="000000"/>
          <w:spacing w:val="4"/>
          <w:sz w:val="24"/>
          <w:szCs w:val="24"/>
        </w:rPr>
        <w:t xml:space="preserve">Huit </w:t>
      </w:r>
      <w:r>
        <w:rPr>
          <w:color w:val="000000"/>
          <w:spacing w:val="4"/>
          <w:sz w:val="24"/>
          <w:szCs w:val="24"/>
        </w:rPr>
        <w:t>taux</w:t>
      </w:r>
      <w:r w:rsidRPr="00E96F6A">
        <w:rPr>
          <w:color w:val="000000"/>
          <w:spacing w:val="4"/>
          <w:sz w:val="24"/>
          <w:szCs w:val="24"/>
        </w:rPr>
        <w:t xml:space="preserve"> </w:t>
      </w:r>
      <w:r w:rsidRPr="00E96F6A">
        <w:rPr>
          <w:color w:val="000000"/>
          <w:spacing w:val="3"/>
          <w:sz w:val="24"/>
          <w:szCs w:val="24"/>
        </w:rPr>
        <w:t xml:space="preserve">d'humidité initiale du sol ont été examinés : 0,5, 10, 15, 20, 25, 27, 30 et </w:t>
      </w:r>
      <w:r>
        <w:rPr>
          <w:color w:val="000000"/>
          <w:spacing w:val="3"/>
          <w:sz w:val="24"/>
          <w:szCs w:val="24"/>
        </w:rPr>
        <w:t>33%. La première lame mince d</w:t>
      </w:r>
      <w:r w:rsidRPr="00E96F6A">
        <w:rPr>
          <w:color w:val="000000"/>
          <w:spacing w:val="3"/>
          <w:sz w:val="24"/>
          <w:szCs w:val="24"/>
        </w:rPr>
        <w:t xml:space="preserve">'eau sur la surface du sol est apparue lorsque l’humidité dépasse </w:t>
      </w:r>
      <w:r>
        <w:rPr>
          <w:color w:val="000000"/>
          <w:spacing w:val="3"/>
          <w:sz w:val="24"/>
          <w:szCs w:val="24"/>
        </w:rPr>
        <w:t xml:space="preserve">     </w:t>
      </w:r>
      <w:r w:rsidRPr="00E96F6A">
        <w:rPr>
          <w:color w:val="000000"/>
          <w:spacing w:val="3"/>
          <w:sz w:val="24"/>
          <w:szCs w:val="24"/>
        </w:rPr>
        <w:t>27 %</w:t>
      </w:r>
      <w:r>
        <w:rPr>
          <w:color w:val="000000"/>
          <w:spacing w:val="3"/>
          <w:sz w:val="24"/>
          <w:szCs w:val="24"/>
        </w:rPr>
        <w:t>. P</w:t>
      </w:r>
      <w:r w:rsidRPr="00E96F6A">
        <w:rPr>
          <w:color w:val="000000"/>
          <w:spacing w:val="3"/>
          <w:sz w:val="24"/>
          <w:szCs w:val="24"/>
        </w:rPr>
        <w:t>our une humidité de 30%</w:t>
      </w:r>
      <w:r>
        <w:rPr>
          <w:color w:val="000000"/>
          <w:spacing w:val="3"/>
          <w:sz w:val="24"/>
          <w:szCs w:val="24"/>
        </w:rPr>
        <w:t>,</w:t>
      </w:r>
      <w:r w:rsidRPr="00E96F6A">
        <w:rPr>
          <w:color w:val="000000"/>
          <w:spacing w:val="3"/>
          <w:sz w:val="24"/>
          <w:szCs w:val="24"/>
        </w:rPr>
        <w:t xml:space="preserve"> nous avons ajouté une lame </w:t>
      </w:r>
      <w:r w:rsidRPr="00E96F6A">
        <w:rPr>
          <w:color w:val="000000"/>
          <w:spacing w:val="6"/>
          <w:sz w:val="24"/>
          <w:szCs w:val="24"/>
        </w:rPr>
        <w:t xml:space="preserve">d’eau de 2 mm et pour un taux d’humidité de 33%, </w:t>
      </w:r>
      <w:r w:rsidRPr="00E96F6A">
        <w:rPr>
          <w:color w:val="000000"/>
          <w:spacing w:val="4"/>
          <w:sz w:val="24"/>
          <w:szCs w:val="24"/>
        </w:rPr>
        <w:t xml:space="preserve">une lame d’eau de 4 mm a été </w:t>
      </w:r>
      <w:r>
        <w:rPr>
          <w:color w:val="000000"/>
          <w:spacing w:val="4"/>
          <w:sz w:val="24"/>
          <w:szCs w:val="24"/>
        </w:rPr>
        <w:t>nécessaire</w:t>
      </w:r>
      <w:r w:rsidRPr="00E96F6A">
        <w:rPr>
          <w:color w:val="000000"/>
          <w:spacing w:val="4"/>
          <w:sz w:val="24"/>
          <w:szCs w:val="24"/>
        </w:rPr>
        <w:t>.</w:t>
      </w:r>
    </w:p>
    <w:p w:rsidR="00C01B60" w:rsidRPr="008C0EB4" w:rsidRDefault="00C01B60" w:rsidP="005930F5">
      <w:pPr>
        <w:shd w:val="clear" w:color="auto" w:fill="FFFFFF"/>
        <w:tabs>
          <w:tab w:val="left" w:pos="8669"/>
        </w:tabs>
        <w:spacing w:after="0" w:line="276" w:lineRule="auto"/>
        <w:ind w:left="130"/>
        <w:rPr>
          <w:color w:val="000000"/>
          <w:spacing w:val="6"/>
          <w:sz w:val="24"/>
          <w:szCs w:val="24"/>
        </w:rPr>
      </w:pPr>
      <w:r w:rsidRPr="008C0EB4">
        <w:rPr>
          <w:color w:val="000000"/>
          <w:spacing w:val="6"/>
          <w:sz w:val="24"/>
          <w:szCs w:val="24"/>
        </w:rPr>
        <w:t xml:space="preserve">On prépare l’humidité massique du sol à </w:t>
      </w:r>
      <w:r>
        <w:rPr>
          <w:color w:val="000000"/>
          <w:spacing w:val="6"/>
          <w:sz w:val="24"/>
          <w:szCs w:val="24"/>
        </w:rPr>
        <w:t>partir</w:t>
      </w:r>
      <w:r w:rsidRPr="008C0EB4">
        <w:rPr>
          <w:color w:val="000000"/>
          <w:spacing w:val="6"/>
          <w:sz w:val="24"/>
          <w:szCs w:val="24"/>
        </w:rPr>
        <w:t xml:space="preserve"> de</w:t>
      </w:r>
      <w:r>
        <w:rPr>
          <w:color w:val="000000"/>
          <w:spacing w:val="6"/>
          <w:sz w:val="24"/>
          <w:szCs w:val="24"/>
        </w:rPr>
        <w:t xml:space="preserve"> la</w:t>
      </w:r>
      <w:r w:rsidRPr="008C0EB4">
        <w:rPr>
          <w:color w:val="000000"/>
          <w:spacing w:val="6"/>
          <w:sz w:val="24"/>
          <w:szCs w:val="24"/>
        </w:rPr>
        <w:t xml:space="preserve"> formule</w:t>
      </w:r>
      <w:r>
        <w:rPr>
          <w:color w:val="000000"/>
          <w:spacing w:val="6"/>
          <w:sz w:val="24"/>
          <w:szCs w:val="24"/>
        </w:rPr>
        <w:t xml:space="preserve"> suivante :</w:t>
      </w:r>
    </w:p>
    <w:p w:rsidR="00C01B60" w:rsidRPr="008C0EB4" w:rsidRDefault="00C01B60" w:rsidP="00B27B0A">
      <w:pPr>
        <w:shd w:val="clear" w:color="auto" w:fill="FFFFFF"/>
        <w:tabs>
          <w:tab w:val="left" w:pos="8669"/>
        </w:tabs>
        <w:spacing w:before="77" w:after="0" w:line="276" w:lineRule="auto"/>
        <w:ind w:left="130"/>
        <w:jc w:val="left"/>
        <w:rPr>
          <w:sz w:val="24"/>
          <w:szCs w:val="24"/>
        </w:rPr>
      </w:pPr>
      <w:r>
        <w:rPr>
          <w:sz w:val="24"/>
          <w:szCs w:val="24"/>
        </w:rPr>
        <w:t xml:space="preserve">                             </w:t>
      </w:r>
      <m:oMath>
        <m:r>
          <w:rPr>
            <w:rFonts w:ascii="Cambria Math" w:hAnsi="Cambria Math"/>
            <w:sz w:val="24"/>
            <w:szCs w:val="24"/>
          </w:rPr>
          <m:t>H</m:t>
        </m:r>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hAnsi="Cambria Math"/>
                    <w:sz w:val="24"/>
                    <w:szCs w:val="24"/>
                  </w:rPr>
                  <m:t>h</m:t>
                </m:r>
              </m:sub>
            </m:sSub>
            <m:r>
              <w:rPr>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m:t>
                </m:r>
              </m:sub>
            </m:sSub>
          </m:den>
        </m:f>
        <m:r>
          <w:rPr>
            <w:rFonts w:hAnsi="Cambria Math"/>
            <w:sz w:val="24"/>
            <w:szCs w:val="24"/>
          </w:rPr>
          <m:t>*</m:t>
        </m:r>
        <m:r>
          <w:rPr>
            <w:rFonts w:ascii="Cambria Math"/>
            <w:sz w:val="24"/>
            <w:szCs w:val="24"/>
          </w:rPr>
          <m:t>100</m:t>
        </m:r>
      </m:oMath>
      <w:r>
        <w:rPr>
          <w:sz w:val="24"/>
          <w:szCs w:val="24"/>
        </w:rPr>
        <w:t xml:space="preserve">   </w:t>
      </w:r>
      <w:r w:rsidR="00B27B0A">
        <w:rPr>
          <w:sz w:val="24"/>
          <w:szCs w:val="24"/>
        </w:rPr>
        <w:t xml:space="preserve">     </w:t>
      </w:r>
      <w:r>
        <w:rPr>
          <w:sz w:val="24"/>
          <w:szCs w:val="24"/>
        </w:rPr>
        <w:t xml:space="preserve">  </w:t>
      </w:r>
      <w:r w:rsidR="0002180E">
        <w:rPr>
          <w:sz w:val="24"/>
          <w:szCs w:val="24"/>
        </w:rPr>
        <w:t>(7</w:t>
      </w:r>
      <w:r w:rsidR="00B27B0A">
        <w:rPr>
          <w:sz w:val="24"/>
          <w:szCs w:val="24"/>
        </w:rPr>
        <w:t>)</w:t>
      </w:r>
      <w:r>
        <w:rPr>
          <w:sz w:val="24"/>
          <w:szCs w:val="24"/>
        </w:rPr>
        <w:t xml:space="preserve">                          </w:t>
      </w:r>
      <w:r w:rsidR="006A45D4">
        <w:rPr>
          <w:sz w:val="24"/>
          <w:szCs w:val="24"/>
        </w:rPr>
        <w:t xml:space="preserve">                             </w:t>
      </w:r>
    </w:p>
    <w:p w:rsidR="00190CCE" w:rsidRDefault="00C01B60" w:rsidP="005930F5">
      <w:pPr>
        <w:spacing w:after="0" w:line="276" w:lineRule="auto"/>
        <w:rPr>
          <w:sz w:val="24"/>
          <w:szCs w:val="24"/>
        </w:rPr>
      </w:pPr>
      <w:r w:rsidRPr="008C0EB4">
        <w:rPr>
          <w:sz w:val="24"/>
          <w:szCs w:val="24"/>
        </w:rPr>
        <w:t>H% : Humidité du sol en (%)</w:t>
      </w:r>
      <w:r>
        <w:rPr>
          <w:sz w:val="24"/>
          <w:szCs w:val="24"/>
        </w:rPr>
        <w:t>.</w:t>
      </w:r>
    </w:p>
    <w:p w:rsidR="00C01B60" w:rsidRDefault="00F33B0B" w:rsidP="005930F5">
      <w:pPr>
        <w:spacing w:after="0" w:line="276" w:lineRule="auto"/>
        <w:rPr>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hAnsi="Cambria Math"/>
                <w:sz w:val="24"/>
                <w:szCs w:val="24"/>
              </w:rPr>
              <m:t>h</m:t>
            </m:r>
          </m:sub>
        </m:sSub>
      </m:oMath>
      <w:r w:rsidR="00C01B60" w:rsidRPr="008C0EB4">
        <w:rPr>
          <w:sz w:val="24"/>
          <w:szCs w:val="24"/>
        </w:rPr>
        <w:t> : Poid</w:t>
      </w:r>
      <w:r w:rsidR="00C01B60">
        <w:rPr>
          <w:sz w:val="24"/>
          <w:szCs w:val="24"/>
        </w:rPr>
        <w:t>s</w:t>
      </w:r>
      <w:r w:rsidR="00C01B60" w:rsidRPr="008C0EB4">
        <w:rPr>
          <w:sz w:val="24"/>
          <w:szCs w:val="24"/>
        </w:rPr>
        <w:t xml:space="preserve"> humide du sol, exprimé en g.</w:t>
      </w:r>
    </w:p>
    <w:p w:rsidR="00C01B60" w:rsidRDefault="00F33B0B" w:rsidP="005930F5">
      <w:pPr>
        <w:spacing w:after="0" w:line="276" w:lineRule="auto"/>
        <w:rPr>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m:t>
            </m:r>
          </m:sub>
        </m:sSub>
        <m:r>
          <w:rPr>
            <w:rFonts w:ascii="Cambria Math"/>
            <w:sz w:val="24"/>
            <w:szCs w:val="24"/>
          </w:rPr>
          <m:t> </m:t>
        </m:r>
      </m:oMath>
      <w:r w:rsidR="00C01B60" w:rsidRPr="008C0EB4">
        <w:rPr>
          <w:sz w:val="24"/>
          <w:szCs w:val="24"/>
        </w:rPr>
        <w:t>: Poid</w:t>
      </w:r>
      <w:r w:rsidR="00C01B60">
        <w:rPr>
          <w:sz w:val="24"/>
          <w:szCs w:val="24"/>
        </w:rPr>
        <w:t>s sec</w:t>
      </w:r>
      <w:r w:rsidR="00C01B60" w:rsidRPr="008C0EB4">
        <w:rPr>
          <w:sz w:val="24"/>
          <w:szCs w:val="24"/>
        </w:rPr>
        <w:t xml:space="preserve"> du sol, exprimé en g.</w:t>
      </w:r>
    </w:p>
    <w:p w:rsidR="00B27B0A" w:rsidRDefault="0002180E" w:rsidP="0002180E">
      <w:pPr>
        <w:spacing w:before="240" w:after="0" w:line="276" w:lineRule="auto"/>
        <w:rPr>
          <w:b/>
          <w:bCs/>
          <w:color w:val="000000"/>
          <w:spacing w:val="-1"/>
          <w:w w:val="118"/>
          <w:sz w:val="24"/>
          <w:szCs w:val="24"/>
        </w:rPr>
      </w:pPr>
      <w:r>
        <w:rPr>
          <w:b/>
          <w:bCs/>
          <w:color w:val="000000"/>
          <w:spacing w:val="-1"/>
          <w:w w:val="118"/>
          <w:sz w:val="24"/>
          <w:szCs w:val="24"/>
        </w:rPr>
        <w:t xml:space="preserve">IV </w:t>
      </w:r>
      <w:r w:rsidR="00B27B0A" w:rsidRPr="00142C04">
        <w:rPr>
          <w:b/>
          <w:bCs/>
          <w:color w:val="000000"/>
          <w:spacing w:val="-1"/>
          <w:w w:val="118"/>
          <w:sz w:val="24"/>
          <w:szCs w:val="24"/>
        </w:rPr>
        <w:t>Résultats et Interprétations</w:t>
      </w:r>
    </w:p>
    <w:p w:rsidR="00B27B0A" w:rsidRDefault="00B27B0A" w:rsidP="00F24BB5">
      <w:pPr>
        <w:tabs>
          <w:tab w:val="clear" w:pos="720"/>
          <w:tab w:val="clear" w:pos="5040"/>
        </w:tabs>
        <w:spacing w:after="0" w:line="276" w:lineRule="auto"/>
        <w:rPr>
          <w:sz w:val="24"/>
          <w:szCs w:val="24"/>
        </w:rPr>
      </w:pPr>
      <w:r w:rsidRPr="004876A7">
        <w:rPr>
          <w:sz w:val="24"/>
          <w:szCs w:val="24"/>
        </w:rPr>
        <w:t>Les résultats de la distr</w:t>
      </w:r>
      <w:r>
        <w:rPr>
          <w:sz w:val="24"/>
          <w:szCs w:val="24"/>
        </w:rPr>
        <w:t xml:space="preserve">ibution de la masse du </w:t>
      </w:r>
      <w:proofErr w:type="spellStart"/>
      <w:r>
        <w:rPr>
          <w:sz w:val="24"/>
          <w:szCs w:val="24"/>
        </w:rPr>
        <w:t>splash</w:t>
      </w:r>
      <w:proofErr w:type="spellEnd"/>
      <w:r>
        <w:rPr>
          <w:sz w:val="24"/>
          <w:szCs w:val="24"/>
        </w:rPr>
        <w:t xml:space="preserve"> et</w:t>
      </w:r>
      <w:r w:rsidRPr="004876A7">
        <w:rPr>
          <w:sz w:val="24"/>
          <w:szCs w:val="24"/>
        </w:rPr>
        <w:t xml:space="preserve"> la distance moyenne de projection</w:t>
      </w:r>
      <w:r w:rsidRPr="00DB79F6">
        <w:rPr>
          <w:sz w:val="24"/>
          <w:szCs w:val="24"/>
        </w:rPr>
        <w:t xml:space="preserve"> </w:t>
      </w:r>
      <w:r w:rsidRPr="009A5037">
        <w:rPr>
          <w:sz w:val="24"/>
          <w:szCs w:val="24"/>
        </w:rPr>
        <w:t>en fonction de l’humidité initiale du sol</w:t>
      </w:r>
      <w:r w:rsidRPr="004876A7">
        <w:rPr>
          <w:sz w:val="24"/>
          <w:szCs w:val="24"/>
        </w:rPr>
        <w:t xml:space="preserve"> pour </w:t>
      </w:r>
      <w:r>
        <w:rPr>
          <w:sz w:val="24"/>
          <w:szCs w:val="24"/>
        </w:rPr>
        <w:t>un</w:t>
      </w:r>
      <w:r w:rsidRPr="004876A7">
        <w:rPr>
          <w:sz w:val="24"/>
          <w:szCs w:val="24"/>
        </w:rPr>
        <w:t xml:space="preserve"> diamètres</w:t>
      </w:r>
      <w:r>
        <w:rPr>
          <w:sz w:val="24"/>
          <w:szCs w:val="24"/>
        </w:rPr>
        <w:t xml:space="preserve"> 5,6 mm</w:t>
      </w:r>
      <w:r w:rsidRPr="004876A7">
        <w:rPr>
          <w:sz w:val="24"/>
          <w:szCs w:val="24"/>
        </w:rPr>
        <w:t xml:space="preserve"> de la goutte d’eau sont</w:t>
      </w:r>
      <w:r>
        <w:rPr>
          <w:sz w:val="24"/>
          <w:szCs w:val="24"/>
        </w:rPr>
        <w:t xml:space="preserve"> représentés </w:t>
      </w:r>
      <w:r w:rsidR="00F24BB5">
        <w:rPr>
          <w:sz w:val="24"/>
          <w:szCs w:val="24"/>
        </w:rPr>
        <w:t>sur la figure n°4</w:t>
      </w:r>
      <w:r>
        <w:rPr>
          <w:sz w:val="24"/>
          <w:szCs w:val="24"/>
        </w:rPr>
        <w:t>.</w:t>
      </w:r>
      <w:r w:rsidRPr="004876A7">
        <w:rPr>
          <w:sz w:val="24"/>
          <w:szCs w:val="24"/>
        </w:rPr>
        <w:t xml:space="preserve"> </w:t>
      </w:r>
    </w:p>
    <w:p w:rsidR="00EA000F" w:rsidRDefault="00EA000F" w:rsidP="00B27B0A">
      <w:pPr>
        <w:tabs>
          <w:tab w:val="clear" w:pos="720"/>
          <w:tab w:val="clear" w:pos="5040"/>
        </w:tabs>
        <w:spacing w:after="0" w:line="276" w:lineRule="auto"/>
        <w:rPr>
          <w:b/>
          <w:bCs/>
          <w:sz w:val="24"/>
          <w:szCs w:val="24"/>
        </w:rPr>
      </w:pPr>
    </w:p>
    <w:p w:rsidR="00EA000F" w:rsidRDefault="00EA000F" w:rsidP="00B27B0A">
      <w:pPr>
        <w:tabs>
          <w:tab w:val="clear" w:pos="720"/>
          <w:tab w:val="clear" w:pos="5040"/>
        </w:tabs>
        <w:spacing w:after="0" w:line="276" w:lineRule="auto"/>
        <w:rPr>
          <w:b/>
          <w:bCs/>
          <w:sz w:val="24"/>
          <w:szCs w:val="24"/>
        </w:rPr>
      </w:pPr>
    </w:p>
    <w:p w:rsidR="00B27B0A" w:rsidRPr="000F3436" w:rsidRDefault="00B27B0A" w:rsidP="00B27B0A">
      <w:pPr>
        <w:tabs>
          <w:tab w:val="clear" w:pos="720"/>
          <w:tab w:val="clear" w:pos="5040"/>
        </w:tabs>
        <w:spacing w:after="0" w:line="276" w:lineRule="auto"/>
        <w:rPr>
          <w:sz w:val="24"/>
          <w:szCs w:val="24"/>
        </w:rPr>
      </w:pPr>
      <w:r>
        <w:rPr>
          <w:b/>
          <w:noProof/>
          <w:color w:val="000000"/>
          <w:spacing w:val="-1"/>
          <w:sz w:val="24"/>
          <w:szCs w:val="24"/>
        </w:rPr>
        <w:drawing>
          <wp:anchor distT="0" distB="0" distL="114300" distR="114300" simplePos="0" relativeHeight="251667456" behindDoc="0" locked="0" layoutInCell="1" allowOverlap="1">
            <wp:simplePos x="0" y="0"/>
            <wp:positionH relativeFrom="column">
              <wp:posOffset>271780</wp:posOffset>
            </wp:positionH>
            <wp:positionV relativeFrom="paragraph">
              <wp:posOffset>-161290</wp:posOffset>
            </wp:positionV>
            <wp:extent cx="5554980" cy="3013710"/>
            <wp:effectExtent l="38100" t="0" r="26670" b="0"/>
            <wp:wrapSquare wrapText="bothSides"/>
            <wp:docPr id="1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b/>
          <w:bCs/>
          <w:sz w:val="24"/>
          <w:szCs w:val="24"/>
        </w:rPr>
        <w:t>F</w:t>
      </w:r>
      <w:r w:rsidRPr="00A039E3">
        <w:rPr>
          <w:b/>
          <w:bCs/>
          <w:sz w:val="24"/>
          <w:szCs w:val="24"/>
        </w:rPr>
        <w:t>igure n°</w:t>
      </w:r>
      <w:r>
        <w:rPr>
          <w:b/>
          <w:bCs/>
          <w:sz w:val="24"/>
          <w:szCs w:val="24"/>
        </w:rPr>
        <w:t>4</w:t>
      </w:r>
      <w:r w:rsidRPr="000F3436">
        <w:rPr>
          <w:sz w:val="24"/>
          <w:szCs w:val="24"/>
        </w:rPr>
        <w:t> : Distribution de la masse du splash suivant la distance Li pour différents taux d’humidité initiale du sol</w:t>
      </w:r>
      <w:r>
        <w:rPr>
          <w:sz w:val="24"/>
          <w:szCs w:val="24"/>
        </w:rPr>
        <w:t xml:space="preserve"> pour le diamètre 5,6 mm.</w:t>
      </w:r>
    </w:p>
    <w:p w:rsidR="00B27B0A" w:rsidRDefault="00190CCE" w:rsidP="00B27B0A">
      <w:pPr>
        <w:tabs>
          <w:tab w:val="right" w:pos="9072"/>
        </w:tabs>
        <w:spacing w:before="240" w:line="276" w:lineRule="auto"/>
        <w:rPr>
          <w:b/>
          <w:color w:val="000000"/>
          <w:spacing w:val="-1"/>
          <w:w w:val="118"/>
          <w:sz w:val="24"/>
          <w:szCs w:val="24"/>
        </w:rPr>
      </w:pPr>
      <w:r>
        <w:rPr>
          <w:b/>
          <w:color w:val="000000"/>
          <w:spacing w:val="-1"/>
          <w:w w:val="118"/>
          <w:sz w:val="24"/>
          <w:szCs w:val="24"/>
        </w:rPr>
        <w:t xml:space="preserve"> </w:t>
      </w:r>
      <w:r w:rsidR="00F24BB5">
        <w:rPr>
          <w:bCs/>
          <w:color w:val="000000"/>
          <w:spacing w:val="-1"/>
          <w:w w:val="118"/>
          <w:sz w:val="24"/>
          <w:szCs w:val="24"/>
        </w:rPr>
        <w:t xml:space="preserve">Les </w:t>
      </w:r>
      <w:r w:rsidR="00F24BB5">
        <w:rPr>
          <w:sz w:val="24"/>
          <w:szCs w:val="24"/>
        </w:rPr>
        <w:t>é</w:t>
      </w:r>
      <w:r w:rsidR="00F24BB5" w:rsidRPr="00FB0621">
        <w:rPr>
          <w:sz w:val="24"/>
          <w:szCs w:val="24"/>
        </w:rPr>
        <w:t>quation</w:t>
      </w:r>
      <w:r w:rsidR="00F24BB5">
        <w:rPr>
          <w:sz w:val="24"/>
          <w:szCs w:val="24"/>
        </w:rPr>
        <w:t>s de régression</w:t>
      </w:r>
      <w:r w:rsidR="00F24BB5" w:rsidRPr="00FB0621">
        <w:rPr>
          <w:sz w:val="24"/>
          <w:szCs w:val="24"/>
        </w:rPr>
        <w:t xml:space="preserve"> de la distribution de la masse du </w:t>
      </w:r>
      <w:proofErr w:type="spellStart"/>
      <w:r w:rsidR="00F24BB5" w:rsidRPr="00FB0621">
        <w:rPr>
          <w:sz w:val="24"/>
          <w:szCs w:val="24"/>
        </w:rPr>
        <w:t>splash</w:t>
      </w:r>
      <w:proofErr w:type="spellEnd"/>
      <w:r w:rsidR="00F24BB5" w:rsidRPr="00FB0621">
        <w:rPr>
          <w:sz w:val="24"/>
          <w:szCs w:val="24"/>
        </w:rPr>
        <w:t xml:space="preserve"> suivant la distance Li  pour différents taux d’humidité initiale du sol</w:t>
      </w:r>
      <w:r w:rsidR="00F24BB5" w:rsidRPr="006F5F51">
        <w:rPr>
          <w:sz w:val="24"/>
          <w:szCs w:val="24"/>
        </w:rPr>
        <w:t xml:space="preserve"> </w:t>
      </w:r>
      <w:r w:rsidR="00F24BB5">
        <w:rPr>
          <w:sz w:val="24"/>
          <w:szCs w:val="24"/>
        </w:rPr>
        <w:t>pour le diamètre 5,6 mm sont représentées dans le tableau n°1.</w:t>
      </w:r>
      <w:r w:rsidR="00F24BB5">
        <w:rPr>
          <w:bCs/>
          <w:color w:val="000000"/>
          <w:spacing w:val="-1"/>
          <w:w w:val="118"/>
          <w:sz w:val="24"/>
          <w:szCs w:val="24"/>
        </w:rPr>
        <w:t xml:space="preserve"> </w:t>
      </w:r>
      <w:r>
        <w:rPr>
          <w:b/>
          <w:color w:val="000000"/>
          <w:spacing w:val="-1"/>
          <w:w w:val="118"/>
          <w:sz w:val="24"/>
          <w:szCs w:val="24"/>
        </w:rPr>
        <w:t xml:space="preserve">                                                  </w:t>
      </w:r>
      <w:r w:rsidR="00C01B60" w:rsidRPr="00235690">
        <w:rPr>
          <w:b/>
          <w:color w:val="000000"/>
          <w:spacing w:val="-1"/>
          <w:w w:val="118"/>
          <w:sz w:val="24"/>
          <w:szCs w:val="24"/>
        </w:rPr>
        <w:t xml:space="preserve"> </w:t>
      </w:r>
      <w:r w:rsidR="00627BA9">
        <w:rPr>
          <w:b/>
          <w:color w:val="000000"/>
          <w:spacing w:val="-1"/>
          <w:w w:val="118"/>
          <w:sz w:val="24"/>
          <w:szCs w:val="24"/>
        </w:rPr>
        <w:t xml:space="preserve">                                       </w:t>
      </w:r>
    </w:p>
    <w:p w:rsidR="00E3780F" w:rsidRDefault="00AB13AE" w:rsidP="00F24BB5">
      <w:pPr>
        <w:tabs>
          <w:tab w:val="clear" w:pos="720"/>
          <w:tab w:val="clear" w:pos="5040"/>
        </w:tabs>
        <w:spacing w:after="0" w:line="276" w:lineRule="auto"/>
        <w:rPr>
          <w:sz w:val="24"/>
          <w:szCs w:val="24"/>
        </w:rPr>
      </w:pPr>
      <w:r>
        <w:rPr>
          <w:sz w:val="24"/>
          <w:szCs w:val="24"/>
        </w:rPr>
        <w:t xml:space="preserve">  </w:t>
      </w:r>
      <w:r w:rsidR="00E3780F" w:rsidRPr="00FB0621">
        <w:rPr>
          <w:b/>
          <w:sz w:val="24"/>
          <w:szCs w:val="24"/>
        </w:rPr>
        <w:t>Tableau n°</w:t>
      </w:r>
      <w:r w:rsidR="00190CCE">
        <w:rPr>
          <w:b/>
          <w:sz w:val="24"/>
          <w:szCs w:val="24"/>
        </w:rPr>
        <w:t>0</w:t>
      </w:r>
      <w:r w:rsidR="00E3780F">
        <w:rPr>
          <w:b/>
          <w:sz w:val="24"/>
          <w:szCs w:val="24"/>
        </w:rPr>
        <w:t>1</w:t>
      </w:r>
      <w:r w:rsidR="00E3780F" w:rsidRPr="00FB0621">
        <w:rPr>
          <w:sz w:val="24"/>
          <w:szCs w:val="24"/>
        </w:rPr>
        <w:t xml:space="preserve"> : Equation</w:t>
      </w:r>
      <w:r w:rsidR="00E3780F">
        <w:rPr>
          <w:sz w:val="24"/>
          <w:szCs w:val="24"/>
        </w:rPr>
        <w:t>s de régression</w:t>
      </w:r>
      <w:r w:rsidR="00E3780F" w:rsidRPr="00FB0621">
        <w:rPr>
          <w:sz w:val="24"/>
          <w:szCs w:val="24"/>
        </w:rPr>
        <w:t xml:space="preserve"> de la distribution de la masse du splash.</w:t>
      </w:r>
    </w:p>
    <w:tbl>
      <w:tblPr>
        <w:tblW w:w="7967" w:type="dxa"/>
        <w:jc w:val="center"/>
        <w:tblInd w:w="70" w:type="dxa"/>
        <w:tblCellMar>
          <w:left w:w="70" w:type="dxa"/>
          <w:right w:w="70" w:type="dxa"/>
        </w:tblCellMar>
        <w:tblLook w:val="04A0"/>
      </w:tblPr>
      <w:tblGrid>
        <w:gridCol w:w="3007"/>
        <w:gridCol w:w="1767"/>
        <w:gridCol w:w="745"/>
        <w:gridCol w:w="1703"/>
        <w:gridCol w:w="745"/>
      </w:tblGrid>
      <w:tr w:rsidR="00E3780F" w:rsidRPr="00E3780F" w:rsidTr="00F400EA">
        <w:trPr>
          <w:trHeight w:hRule="exact" w:val="375"/>
          <w:jc w:val="center"/>
        </w:trPr>
        <w:tc>
          <w:tcPr>
            <w:tcW w:w="3007" w:type="dxa"/>
            <w:tcBorders>
              <w:top w:val="nil"/>
              <w:left w:val="nil"/>
              <w:bottom w:val="nil"/>
              <w:right w:val="nil"/>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p>
        </w:tc>
        <w:tc>
          <w:tcPr>
            <w:tcW w:w="2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b/>
                <w:color w:val="000000"/>
                <w:sz w:val="22"/>
                <w:szCs w:val="22"/>
              </w:rPr>
              <w:t>Puissance</w:t>
            </w:r>
          </w:p>
        </w:tc>
        <w:tc>
          <w:tcPr>
            <w:tcW w:w="2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b/>
                <w:color w:val="000000"/>
                <w:sz w:val="22"/>
                <w:szCs w:val="22"/>
              </w:rPr>
              <w:t>Exponentielle</w:t>
            </w:r>
          </w:p>
        </w:tc>
      </w:tr>
      <w:tr w:rsidR="00E3780F" w:rsidRPr="00E3780F" w:rsidTr="00F400EA">
        <w:trPr>
          <w:trHeight w:hRule="exact" w:val="375"/>
          <w:jc w:val="center"/>
        </w:trPr>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b/>
                <w:color w:val="000000"/>
                <w:sz w:val="22"/>
                <w:szCs w:val="22"/>
              </w:rPr>
              <w:t>Humidité initiale du sol en %</w:t>
            </w:r>
          </w:p>
        </w:tc>
        <w:tc>
          <w:tcPr>
            <w:tcW w:w="1767"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b/>
                <w:sz w:val="22"/>
                <w:szCs w:val="22"/>
              </w:rPr>
            </w:pPr>
            <w:r w:rsidRPr="00E3780F">
              <w:rPr>
                <w:rFonts w:eastAsia="Times New Roman"/>
                <w:b/>
                <w:sz w:val="22"/>
                <w:szCs w:val="22"/>
              </w:rPr>
              <w:t>Equation</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b/>
                <w:sz w:val="22"/>
                <w:szCs w:val="22"/>
              </w:rPr>
            </w:pPr>
            <w:r w:rsidRPr="00E3780F">
              <w:rPr>
                <w:rFonts w:eastAsia="Times New Roman"/>
                <w:b/>
                <w:sz w:val="22"/>
                <w:szCs w:val="22"/>
              </w:rPr>
              <w:t>R</w:t>
            </w:r>
            <w:r w:rsidRPr="00E3780F">
              <w:rPr>
                <w:rFonts w:eastAsia="Times New Roman"/>
                <w:b/>
                <w:sz w:val="22"/>
                <w:szCs w:val="22"/>
                <w:vertAlign w:val="superscript"/>
              </w:rPr>
              <w:t>2</w:t>
            </w:r>
          </w:p>
        </w:tc>
        <w:tc>
          <w:tcPr>
            <w:tcW w:w="1703"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b/>
                <w:color w:val="000000"/>
                <w:sz w:val="22"/>
                <w:szCs w:val="22"/>
              </w:rPr>
            </w:pPr>
            <w:r w:rsidRPr="00E3780F">
              <w:rPr>
                <w:rFonts w:eastAsia="Times New Roman"/>
                <w:b/>
                <w:color w:val="000000"/>
                <w:sz w:val="22"/>
                <w:szCs w:val="22"/>
              </w:rPr>
              <w:t>Equation</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b/>
                <w:color w:val="000000"/>
                <w:sz w:val="22"/>
                <w:szCs w:val="22"/>
              </w:rPr>
            </w:pPr>
            <w:r w:rsidRPr="00E3780F">
              <w:rPr>
                <w:rFonts w:eastAsia="Times New Roman"/>
                <w:b/>
                <w:color w:val="000000"/>
                <w:sz w:val="22"/>
                <w:szCs w:val="22"/>
              </w:rPr>
              <w:t>R</w:t>
            </w:r>
            <w:r w:rsidRPr="00E3780F">
              <w:rPr>
                <w:rFonts w:eastAsia="Times New Roman"/>
                <w:b/>
                <w:color w:val="000000"/>
                <w:sz w:val="22"/>
                <w:szCs w:val="22"/>
                <w:vertAlign w:val="superscript"/>
              </w:rPr>
              <w:t>2</w:t>
            </w:r>
          </w:p>
        </w:tc>
      </w:tr>
      <w:tr w:rsidR="00E3780F" w:rsidRPr="00E3780F" w:rsidTr="00F400EA">
        <w:trPr>
          <w:trHeight w:hRule="exact" w:val="375"/>
          <w:jc w:val="center"/>
        </w:trPr>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0%</w:t>
            </w:r>
          </w:p>
        </w:tc>
        <w:tc>
          <w:tcPr>
            <w:tcW w:w="1767"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sz w:val="22"/>
                <w:szCs w:val="22"/>
              </w:rPr>
              <w:t xml:space="preserve"> = 2,830</w:t>
            </w:r>
            <w:r w:rsidRPr="00E3780F">
              <w:rPr>
                <w:sz w:val="22"/>
                <w:szCs w:val="22"/>
              </w:rPr>
              <w:t xml:space="preserve"> Li</w:t>
            </w:r>
            <w:r w:rsidRPr="00E3780F">
              <w:rPr>
                <w:rFonts w:eastAsia="Times New Roman"/>
                <w:sz w:val="22"/>
                <w:szCs w:val="22"/>
                <w:vertAlign w:val="superscript"/>
              </w:rPr>
              <w:t xml:space="preserve"> -2,37</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0,994</w:t>
            </w:r>
          </w:p>
        </w:tc>
        <w:tc>
          <w:tcPr>
            <w:tcW w:w="1703"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color w:val="000000"/>
                <w:sz w:val="22"/>
                <w:szCs w:val="22"/>
              </w:rPr>
              <w:t xml:space="preserve"> = 1353e</w:t>
            </w:r>
            <w:r w:rsidRPr="00E3780F">
              <w:rPr>
                <w:rFonts w:eastAsia="Times New Roman"/>
                <w:color w:val="000000"/>
                <w:sz w:val="22"/>
                <w:szCs w:val="22"/>
                <w:vertAlign w:val="superscript"/>
              </w:rPr>
              <w:t>-8,04</w:t>
            </w:r>
            <w:r w:rsidRPr="00E3780F">
              <w:rPr>
                <w:sz w:val="22"/>
                <w:szCs w:val="22"/>
              </w:rPr>
              <w:t xml:space="preserve"> </w:t>
            </w:r>
            <w:r w:rsidRPr="00E3780F">
              <w:rPr>
                <w:sz w:val="22"/>
                <w:szCs w:val="22"/>
                <w:vertAlign w:val="superscript"/>
              </w:rPr>
              <w:t>Li</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0,872</w:t>
            </w:r>
          </w:p>
        </w:tc>
      </w:tr>
      <w:tr w:rsidR="00E3780F" w:rsidRPr="00E3780F" w:rsidTr="00F400EA">
        <w:trPr>
          <w:trHeight w:hRule="exact" w:val="375"/>
          <w:jc w:val="center"/>
        </w:trPr>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10%</w:t>
            </w:r>
          </w:p>
        </w:tc>
        <w:tc>
          <w:tcPr>
            <w:tcW w:w="1767"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sz w:val="22"/>
                <w:szCs w:val="22"/>
              </w:rPr>
              <w:t xml:space="preserve"> = 4,258</w:t>
            </w:r>
            <w:r w:rsidRPr="00E3780F">
              <w:rPr>
                <w:sz w:val="22"/>
                <w:szCs w:val="22"/>
              </w:rPr>
              <w:t xml:space="preserve"> Li</w:t>
            </w:r>
            <w:r w:rsidRPr="00E3780F">
              <w:rPr>
                <w:rFonts w:eastAsia="Times New Roman"/>
                <w:sz w:val="22"/>
                <w:szCs w:val="22"/>
                <w:vertAlign w:val="superscript"/>
              </w:rPr>
              <w:t xml:space="preserve"> -2,36</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0,991</w:t>
            </w:r>
          </w:p>
        </w:tc>
        <w:tc>
          <w:tcPr>
            <w:tcW w:w="1703"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color w:val="000000"/>
                <w:sz w:val="22"/>
                <w:szCs w:val="22"/>
              </w:rPr>
              <w:t xml:space="preserve"> = 2070e</w:t>
            </w:r>
            <w:r w:rsidRPr="00E3780F">
              <w:rPr>
                <w:rFonts w:eastAsia="Times New Roman"/>
                <w:color w:val="000000"/>
                <w:sz w:val="22"/>
                <w:szCs w:val="22"/>
                <w:vertAlign w:val="superscript"/>
              </w:rPr>
              <w:t>-8,14</w:t>
            </w:r>
            <w:r w:rsidRPr="00E3780F">
              <w:rPr>
                <w:sz w:val="22"/>
                <w:szCs w:val="22"/>
              </w:rPr>
              <w:t xml:space="preserve"> </w:t>
            </w:r>
            <w:r w:rsidRPr="00E3780F">
              <w:rPr>
                <w:sz w:val="22"/>
                <w:szCs w:val="22"/>
                <w:vertAlign w:val="superscript"/>
              </w:rPr>
              <w:t>Li</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0,898</w:t>
            </w:r>
          </w:p>
        </w:tc>
      </w:tr>
      <w:tr w:rsidR="00E3780F" w:rsidRPr="00E3780F" w:rsidTr="00F400EA">
        <w:trPr>
          <w:trHeight w:hRule="exact" w:val="375"/>
          <w:jc w:val="center"/>
        </w:trPr>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15%</w:t>
            </w:r>
          </w:p>
        </w:tc>
        <w:tc>
          <w:tcPr>
            <w:tcW w:w="1767"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sz w:val="22"/>
                <w:szCs w:val="22"/>
              </w:rPr>
              <w:t xml:space="preserve"> = 5,601</w:t>
            </w:r>
            <w:r w:rsidRPr="00E3780F">
              <w:rPr>
                <w:sz w:val="22"/>
                <w:szCs w:val="22"/>
              </w:rPr>
              <w:t xml:space="preserve"> Li</w:t>
            </w:r>
            <w:r w:rsidRPr="00E3780F">
              <w:rPr>
                <w:rFonts w:eastAsia="Times New Roman"/>
                <w:sz w:val="22"/>
                <w:szCs w:val="22"/>
                <w:vertAlign w:val="superscript"/>
              </w:rPr>
              <w:t xml:space="preserve"> -2,33</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0,987</w:t>
            </w:r>
          </w:p>
        </w:tc>
        <w:tc>
          <w:tcPr>
            <w:tcW w:w="1703"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color w:val="000000"/>
                <w:sz w:val="22"/>
                <w:szCs w:val="22"/>
              </w:rPr>
              <w:t xml:space="preserve"> = 2548e</w:t>
            </w:r>
            <w:r w:rsidRPr="00E3780F">
              <w:rPr>
                <w:rFonts w:eastAsia="Times New Roman"/>
                <w:color w:val="000000"/>
                <w:sz w:val="22"/>
                <w:szCs w:val="22"/>
                <w:vertAlign w:val="superscript"/>
              </w:rPr>
              <w:t>-8,07</w:t>
            </w:r>
            <w:r w:rsidRPr="00E3780F">
              <w:rPr>
                <w:sz w:val="22"/>
                <w:szCs w:val="22"/>
              </w:rPr>
              <w:t xml:space="preserve"> </w:t>
            </w:r>
            <w:r w:rsidRPr="00E3780F">
              <w:rPr>
                <w:sz w:val="22"/>
                <w:szCs w:val="22"/>
                <w:vertAlign w:val="superscript"/>
              </w:rPr>
              <w:t>Li</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0,903</w:t>
            </w:r>
          </w:p>
        </w:tc>
      </w:tr>
      <w:tr w:rsidR="00E3780F" w:rsidRPr="00E3780F" w:rsidTr="00F400EA">
        <w:trPr>
          <w:trHeight w:hRule="exact" w:val="375"/>
          <w:jc w:val="center"/>
        </w:trPr>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20%</w:t>
            </w:r>
          </w:p>
        </w:tc>
        <w:tc>
          <w:tcPr>
            <w:tcW w:w="1767"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sz w:val="22"/>
                <w:szCs w:val="22"/>
              </w:rPr>
              <w:t xml:space="preserve"> = 5,262</w:t>
            </w:r>
            <w:r w:rsidRPr="00E3780F">
              <w:rPr>
                <w:sz w:val="22"/>
                <w:szCs w:val="22"/>
              </w:rPr>
              <w:t xml:space="preserve"> Li</w:t>
            </w:r>
            <w:r w:rsidRPr="00E3780F">
              <w:rPr>
                <w:rFonts w:eastAsia="Times New Roman"/>
                <w:sz w:val="22"/>
                <w:szCs w:val="22"/>
                <w:vertAlign w:val="superscript"/>
              </w:rPr>
              <w:t xml:space="preserve"> -2,41</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0,993</w:t>
            </w:r>
          </w:p>
        </w:tc>
        <w:tc>
          <w:tcPr>
            <w:tcW w:w="1703"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color w:val="000000"/>
                <w:sz w:val="22"/>
                <w:szCs w:val="22"/>
              </w:rPr>
              <w:t xml:space="preserve"> = 2872e</w:t>
            </w:r>
            <w:r w:rsidRPr="00E3780F">
              <w:rPr>
                <w:rFonts w:eastAsia="Times New Roman"/>
                <w:color w:val="000000"/>
                <w:sz w:val="22"/>
                <w:szCs w:val="22"/>
                <w:vertAlign w:val="superscript"/>
              </w:rPr>
              <w:t>-8,27</w:t>
            </w:r>
            <w:r w:rsidRPr="00E3780F">
              <w:rPr>
                <w:sz w:val="22"/>
                <w:szCs w:val="22"/>
              </w:rPr>
              <w:t xml:space="preserve"> </w:t>
            </w:r>
            <w:r w:rsidRPr="00E3780F">
              <w:rPr>
                <w:sz w:val="22"/>
                <w:szCs w:val="22"/>
                <w:vertAlign w:val="superscript"/>
              </w:rPr>
              <w:t>Li</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0,894</w:t>
            </w:r>
          </w:p>
        </w:tc>
      </w:tr>
      <w:tr w:rsidR="00E3780F" w:rsidRPr="00E3780F" w:rsidTr="00F400EA">
        <w:trPr>
          <w:trHeight w:hRule="exact" w:val="375"/>
          <w:jc w:val="center"/>
        </w:trPr>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25%</w:t>
            </w:r>
          </w:p>
        </w:tc>
        <w:tc>
          <w:tcPr>
            <w:tcW w:w="1767"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sz w:val="22"/>
                <w:szCs w:val="22"/>
              </w:rPr>
              <w:t xml:space="preserve"> = 3,512</w:t>
            </w:r>
            <w:r w:rsidRPr="00E3780F">
              <w:rPr>
                <w:sz w:val="22"/>
                <w:szCs w:val="22"/>
              </w:rPr>
              <w:t xml:space="preserve"> Li</w:t>
            </w:r>
            <w:r w:rsidRPr="00E3780F">
              <w:rPr>
                <w:rFonts w:eastAsia="Times New Roman"/>
                <w:sz w:val="22"/>
                <w:szCs w:val="22"/>
                <w:vertAlign w:val="superscript"/>
              </w:rPr>
              <w:t xml:space="preserve"> -2,60</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0,995</w:t>
            </w:r>
          </w:p>
        </w:tc>
        <w:tc>
          <w:tcPr>
            <w:tcW w:w="1703"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color w:val="000000"/>
                <w:sz w:val="22"/>
                <w:szCs w:val="22"/>
              </w:rPr>
              <w:t xml:space="preserve"> = 3090e</w:t>
            </w:r>
            <w:r w:rsidRPr="00E3780F">
              <w:rPr>
                <w:rFonts w:eastAsia="Times New Roman"/>
                <w:color w:val="000000"/>
                <w:sz w:val="22"/>
                <w:szCs w:val="22"/>
                <w:vertAlign w:val="superscript"/>
              </w:rPr>
              <w:t>-8,87</w:t>
            </w:r>
            <w:r w:rsidRPr="00E3780F">
              <w:rPr>
                <w:sz w:val="22"/>
                <w:szCs w:val="22"/>
              </w:rPr>
              <w:t xml:space="preserve"> </w:t>
            </w:r>
            <w:r w:rsidRPr="00E3780F">
              <w:rPr>
                <w:sz w:val="22"/>
                <w:szCs w:val="22"/>
                <w:vertAlign w:val="superscript"/>
              </w:rPr>
              <w:t>Li</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0,882</w:t>
            </w:r>
          </w:p>
        </w:tc>
      </w:tr>
      <w:tr w:rsidR="00E3780F" w:rsidRPr="00E3780F" w:rsidTr="00F400EA">
        <w:trPr>
          <w:trHeight w:hRule="exact" w:val="375"/>
          <w:jc w:val="center"/>
        </w:trPr>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27% T,S</w:t>
            </w:r>
          </w:p>
        </w:tc>
        <w:tc>
          <w:tcPr>
            <w:tcW w:w="1767"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sz w:val="22"/>
                <w:szCs w:val="22"/>
              </w:rPr>
              <w:t xml:space="preserve"> = 4,612</w:t>
            </w:r>
            <w:r w:rsidRPr="00E3780F">
              <w:rPr>
                <w:sz w:val="22"/>
                <w:szCs w:val="22"/>
              </w:rPr>
              <w:t xml:space="preserve"> Li</w:t>
            </w:r>
            <w:r w:rsidRPr="00E3780F">
              <w:rPr>
                <w:rFonts w:eastAsia="Times New Roman"/>
                <w:sz w:val="22"/>
                <w:szCs w:val="22"/>
                <w:vertAlign w:val="superscript"/>
              </w:rPr>
              <w:t xml:space="preserve"> -2,51</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0,993</w:t>
            </w:r>
          </w:p>
        </w:tc>
        <w:tc>
          <w:tcPr>
            <w:tcW w:w="1703"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color w:val="000000"/>
                <w:sz w:val="22"/>
                <w:szCs w:val="22"/>
              </w:rPr>
              <w:t xml:space="preserve"> = 3261e</w:t>
            </w:r>
            <w:r w:rsidRPr="00E3780F">
              <w:rPr>
                <w:rFonts w:eastAsia="Times New Roman"/>
                <w:color w:val="000000"/>
                <w:sz w:val="22"/>
                <w:szCs w:val="22"/>
                <w:vertAlign w:val="superscript"/>
              </w:rPr>
              <w:t>-8,6</w:t>
            </w:r>
            <w:r w:rsidRPr="00E3780F">
              <w:rPr>
                <w:sz w:val="22"/>
                <w:szCs w:val="22"/>
              </w:rPr>
              <w:t xml:space="preserve"> </w:t>
            </w:r>
            <w:r w:rsidRPr="00E3780F">
              <w:rPr>
                <w:sz w:val="22"/>
                <w:szCs w:val="22"/>
                <w:vertAlign w:val="superscript"/>
              </w:rPr>
              <w:t>Li</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0,887</w:t>
            </w:r>
          </w:p>
        </w:tc>
      </w:tr>
      <w:tr w:rsidR="00E3780F" w:rsidRPr="00E3780F" w:rsidTr="00F400EA">
        <w:trPr>
          <w:trHeight w:hRule="exact" w:val="375"/>
          <w:jc w:val="center"/>
        </w:trPr>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30% (h=2mm)</w:t>
            </w:r>
          </w:p>
        </w:tc>
        <w:tc>
          <w:tcPr>
            <w:tcW w:w="1767"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sz w:val="22"/>
                <w:szCs w:val="22"/>
              </w:rPr>
              <w:t xml:space="preserve"> = 3,420</w:t>
            </w:r>
            <w:r w:rsidRPr="00E3780F">
              <w:rPr>
                <w:sz w:val="22"/>
                <w:szCs w:val="22"/>
              </w:rPr>
              <w:t xml:space="preserve"> Li</w:t>
            </w:r>
            <w:r w:rsidRPr="00E3780F">
              <w:rPr>
                <w:rFonts w:eastAsia="Times New Roman"/>
                <w:sz w:val="22"/>
                <w:szCs w:val="22"/>
                <w:vertAlign w:val="superscript"/>
              </w:rPr>
              <w:t xml:space="preserve"> -2,6</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0,994</w:t>
            </w:r>
          </w:p>
        </w:tc>
        <w:tc>
          <w:tcPr>
            <w:tcW w:w="1703"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color w:val="000000"/>
                <w:sz w:val="22"/>
                <w:szCs w:val="22"/>
              </w:rPr>
              <w:t xml:space="preserve"> = 3014e</w:t>
            </w:r>
            <w:r w:rsidRPr="00E3780F">
              <w:rPr>
                <w:rFonts w:eastAsia="Times New Roman"/>
                <w:color w:val="000000"/>
                <w:sz w:val="22"/>
                <w:szCs w:val="22"/>
                <w:vertAlign w:val="superscript"/>
              </w:rPr>
              <w:t>-8,89</w:t>
            </w:r>
            <w:r w:rsidRPr="00E3780F">
              <w:rPr>
                <w:sz w:val="22"/>
                <w:szCs w:val="22"/>
              </w:rPr>
              <w:t xml:space="preserve"> </w:t>
            </w:r>
            <w:r w:rsidRPr="00E3780F">
              <w:rPr>
                <w:sz w:val="22"/>
                <w:szCs w:val="22"/>
                <w:vertAlign w:val="superscript"/>
              </w:rPr>
              <w:t>Li</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0,889</w:t>
            </w:r>
          </w:p>
        </w:tc>
      </w:tr>
      <w:tr w:rsidR="00E3780F" w:rsidRPr="00E3780F" w:rsidTr="00F400EA">
        <w:trPr>
          <w:trHeight w:hRule="exact" w:val="375"/>
          <w:jc w:val="center"/>
        </w:trPr>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33% (h=4mm)</w:t>
            </w:r>
          </w:p>
        </w:tc>
        <w:tc>
          <w:tcPr>
            <w:tcW w:w="1767"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sz w:val="22"/>
                <w:szCs w:val="22"/>
              </w:rPr>
              <w:t xml:space="preserve"> = 3,017</w:t>
            </w:r>
            <w:r w:rsidRPr="00E3780F">
              <w:rPr>
                <w:sz w:val="22"/>
                <w:szCs w:val="22"/>
              </w:rPr>
              <w:t xml:space="preserve"> Li</w:t>
            </w:r>
            <w:r w:rsidRPr="00E3780F">
              <w:rPr>
                <w:rFonts w:eastAsia="Times New Roman"/>
                <w:sz w:val="22"/>
                <w:szCs w:val="22"/>
                <w:vertAlign w:val="superscript"/>
              </w:rPr>
              <w:t xml:space="preserve"> -2,55</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sz w:val="22"/>
                <w:szCs w:val="22"/>
              </w:rPr>
            </w:pPr>
            <w:r w:rsidRPr="00E3780F">
              <w:rPr>
                <w:rFonts w:eastAsia="Times New Roman"/>
                <w:sz w:val="22"/>
                <w:szCs w:val="22"/>
              </w:rPr>
              <w:t>0,989</w:t>
            </w:r>
          </w:p>
        </w:tc>
        <w:tc>
          <w:tcPr>
            <w:tcW w:w="1703"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sz w:val="22"/>
                <w:szCs w:val="22"/>
              </w:rPr>
              <w:t>m</w:t>
            </w:r>
            <w:r w:rsidRPr="00E3780F">
              <w:rPr>
                <w:rFonts w:eastAsia="Times New Roman"/>
                <w:sz w:val="22"/>
                <w:szCs w:val="22"/>
                <w:vertAlign w:val="subscript"/>
              </w:rPr>
              <w:t>i</w:t>
            </w:r>
            <w:r w:rsidRPr="00E3780F">
              <w:rPr>
                <w:rFonts w:eastAsia="Times New Roman"/>
                <w:color w:val="000000"/>
                <w:sz w:val="22"/>
                <w:szCs w:val="22"/>
              </w:rPr>
              <w:t xml:space="preserve"> = 2436e</w:t>
            </w:r>
            <w:r w:rsidRPr="00E3780F">
              <w:rPr>
                <w:rFonts w:eastAsia="Times New Roman"/>
                <w:color w:val="000000"/>
                <w:sz w:val="22"/>
                <w:szCs w:val="22"/>
                <w:vertAlign w:val="superscript"/>
              </w:rPr>
              <w:t>-8,80</w:t>
            </w:r>
            <w:r w:rsidRPr="00E3780F">
              <w:rPr>
                <w:sz w:val="22"/>
                <w:szCs w:val="22"/>
              </w:rPr>
              <w:t xml:space="preserve"> </w:t>
            </w:r>
            <w:r w:rsidRPr="00E3780F">
              <w:rPr>
                <w:sz w:val="22"/>
                <w:szCs w:val="22"/>
                <w:vertAlign w:val="superscript"/>
              </w:rPr>
              <w:t>Li</w:t>
            </w:r>
          </w:p>
        </w:tc>
        <w:tc>
          <w:tcPr>
            <w:tcW w:w="745" w:type="dxa"/>
            <w:tcBorders>
              <w:top w:val="nil"/>
              <w:left w:val="nil"/>
              <w:bottom w:val="single" w:sz="4" w:space="0" w:color="auto"/>
              <w:right w:val="single" w:sz="4" w:space="0" w:color="auto"/>
            </w:tcBorders>
            <w:shd w:val="clear" w:color="auto" w:fill="auto"/>
            <w:noWrap/>
            <w:vAlign w:val="center"/>
            <w:hideMark/>
          </w:tcPr>
          <w:p w:rsidR="00E3780F" w:rsidRPr="00E3780F" w:rsidRDefault="00E3780F" w:rsidP="005930F5">
            <w:pPr>
              <w:tabs>
                <w:tab w:val="clear" w:pos="720"/>
                <w:tab w:val="clear" w:pos="5040"/>
              </w:tabs>
              <w:spacing w:after="0" w:line="276" w:lineRule="auto"/>
              <w:jc w:val="center"/>
              <w:rPr>
                <w:rFonts w:eastAsia="Times New Roman"/>
                <w:color w:val="000000"/>
                <w:sz w:val="22"/>
                <w:szCs w:val="22"/>
              </w:rPr>
            </w:pPr>
            <w:r w:rsidRPr="00E3780F">
              <w:rPr>
                <w:rFonts w:eastAsia="Times New Roman"/>
                <w:color w:val="000000"/>
                <w:sz w:val="22"/>
                <w:szCs w:val="22"/>
              </w:rPr>
              <w:t>0,896</w:t>
            </w:r>
          </w:p>
        </w:tc>
      </w:tr>
    </w:tbl>
    <w:p w:rsidR="00421D1A" w:rsidRPr="00BE6327" w:rsidRDefault="00421D1A" w:rsidP="005930F5">
      <w:pPr>
        <w:spacing w:before="240" w:line="276" w:lineRule="auto"/>
        <w:rPr>
          <w:b/>
          <w:color w:val="00B0F0"/>
          <w:sz w:val="24"/>
          <w:szCs w:val="24"/>
        </w:rPr>
      </w:pPr>
      <w:r>
        <w:rPr>
          <w:sz w:val="24"/>
          <w:szCs w:val="24"/>
        </w:rPr>
        <w:t>A partir du</w:t>
      </w:r>
      <w:r w:rsidR="00190CCE">
        <w:rPr>
          <w:sz w:val="24"/>
          <w:szCs w:val="24"/>
        </w:rPr>
        <w:t xml:space="preserve"> tableau n°01</w:t>
      </w:r>
      <w:r w:rsidRPr="00B00FA0">
        <w:rPr>
          <w:sz w:val="24"/>
          <w:szCs w:val="24"/>
        </w:rPr>
        <w:t>, nous avons remarqué que le</w:t>
      </w:r>
      <w:r>
        <w:rPr>
          <w:sz w:val="24"/>
          <w:szCs w:val="24"/>
        </w:rPr>
        <w:t>s</w:t>
      </w:r>
      <w:r w:rsidRPr="00B00FA0">
        <w:rPr>
          <w:sz w:val="24"/>
          <w:szCs w:val="24"/>
        </w:rPr>
        <w:t xml:space="preserve"> </w:t>
      </w:r>
      <w:r w:rsidRPr="00AC1531">
        <w:rPr>
          <w:sz w:val="24"/>
          <w:szCs w:val="24"/>
        </w:rPr>
        <w:t>coefficients de corrélation R</w:t>
      </w:r>
      <w:r w:rsidRPr="00AC1531">
        <w:rPr>
          <w:sz w:val="24"/>
          <w:szCs w:val="24"/>
          <w:vertAlign w:val="superscript"/>
        </w:rPr>
        <w:t>2</w:t>
      </w:r>
      <w:r w:rsidRPr="00AC1531">
        <w:rPr>
          <w:sz w:val="24"/>
          <w:szCs w:val="24"/>
        </w:rPr>
        <w:t xml:space="preserve"> varient entre </w:t>
      </w:r>
      <w:r w:rsidRPr="00AC1531">
        <w:rPr>
          <w:rFonts w:eastAsia="Times New Roman"/>
          <w:sz w:val="24"/>
          <w:szCs w:val="24"/>
        </w:rPr>
        <w:t xml:space="preserve">0,987 </w:t>
      </w:r>
      <w:r w:rsidRPr="00AC1531">
        <w:rPr>
          <w:sz w:val="24"/>
          <w:szCs w:val="24"/>
        </w:rPr>
        <w:t xml:space="preserve"> à </w:t>
      </w:r>
      <w:r w:rsidRPr="00AC1531">
        <w:rPr>
          <w:rFonts w:eastAsia="Times New Roman"/>
          <w:sz w:val="24"/>
          <w:szCs w:val="24"/>
        </w:rPr>
        <w:t xml:space="preserve">0,994 </w:t>
      </w:r>
      <w:r w:rsidRPr="00AC1531">
        <w:rPr>
          <w:sz w:val="24"/>
          <w:szCs w:val="24"/>
        </w:rPr>
        <w:t xml:space="preserve"> pour</w:t>
      </w:r>
      <w:r>
        <w:rPr>
          <w:sz w:val="24"/>
          <w:szCs w:val="24"/>
        </w:rPr>
        <w:t xml:space="preserve"> la fonction puissance</w:t>
      </w:r>
      <w:r w:rsidR="00F24BB5">
        <w:rPr>
          <w:sz w:val="24"/>
          <w:szCs w:val="24"/>
        </w:rPr>
        <w:t>,</w:t>
      </w:r>
      <w:r w:rsidRPr="00AC1531">
        <w:rPr>
          <w:sz w:val="24"/>
          <w:szCs w:val="24"/>
        </w:rPr>
        <w:t xml:space="preserve"> alors que </w:t>
      </w:r>
      <w:r>
        <w:rPr>
          <w:sz w:val="24"/>
          <w:szCs w:val="24"/>
        </w:rPr>
        <w:t>pour</w:t>
      </w:r>
      <w:r w:rsidRPr="00AC1531">
        <w:rPr>
          <w:sz w:val="24"/>
          <w:szCs w:val="24"/>
        </w:rPr>
        <w:t xml:space="preserve"> la </w:t>
      </w:r>
      <w:r w:rsidRPr="003C4C1B">
        <w:rPr>
          <w:sz w:val="24"/>
          <w:szCs w:val="24"/>
        </w:rPr>
        <w:t>fonction exponentielle</w:t>
      </w:r>
      <w:r>
        <w:rPr>
          <w:color w:val="FF0000"/>
          <w:sz w:val="24"/>
          <w:szCs w:val="24"/>
        </w:rPr>
        <w:t xml:space="preserve"> </w:t>
      </w:r>
      <w:r w:rsidRPr="00E86EAE">
        <w:rPr>
          <w:sz w:val="24"/>
          <w:szCs w:val="24"/>
        </w:rPr>
        <w:t>de type M = a e</w:t>
      </w:r>
      <w:r w:rsidRPr="00E86EAE">
        <w:rPr>
          <w:sz w:val="24"/>
          <w:szCs w:val="24"/>
          <w:vertAlign w:val="superscript"/>
        </w:rPr>
        <w:t>-</w:t>
      </w:r>
      <w:proofErr w:type="spellStart"/>
      <w:r w:rsidRPr="00E86EAE">
        <w:rPr>
          <w:sz w:val="24"/>
          <w:szCs w:val="24"/>
          <w:vertAlign w:val="superscript"/>
        </w:rPr>
        <w:t>bL</w:t>
      </w:r>
      <w:proofErr w:type="spellEnd"/>
      <w:r w:rsidRPr="00E86EAE">
        <w:rPr>
          <w:sz w:val="24"/>
          <w:szCs w:val="24"/>
        </w:rPr>
        <w:t>,</w:t>
      </w:r>
      <w:r>
        <w:rPr>
          <w:sz w:val="24"/>
          <w:szCs w:val="24"/>
        </w:rPr>
        <w:t xml:space="preserve"> </w:t>
      </w:r>
      <w:r w:rsidRPr="00AC1531">
        <w:rPr>
          <w:sz w:val="24"/>
          <w:szCs w:val="24"/>
        </w:rPr>
        <w:t>le coefficient de corrélation v</w:t>
      </w:r>
      <w:r>
        <w:rPr>
          <w:sz w:val="24"/>
          <w:szCs w:val="24"/>
        </w:rPr>
        <w:t>a</w:t>
      </w:r>
      <w:r w:rsidRPr="00AC1531">
        <w:rPr>
          <w:sz w:val="24"/>
          <w:szCs w:val="24"/>
        </w:rPr>
        <w:t xml:space="preserve">rie entre </w:t>
      </w:r>
      <w:r w:rsidRPr="00AC1531">
        <w:rPr>
          <w:rFonts w:eastAsia="Times New Roman"/>
          <w:sz w:val="24"/>
          <w:szCs w:val="24"/>
        </w:rPr>
        <w:t>0,872 à</w:t>
      </w:r>
      <w:r w:rsidRPr="00AC1531">
        <w:rPr>
          <w:sz w:val="24"/>
          <w:szCs w:val="24"/>
        </w:rPr>
        <w:t xml:space="preserve"> </w:t>
      </w:r>
      <w:r w:rsidRPr="00AC1531">
        <w:rPr>
          <w:rFonts w:eastAsia="Times New Roman"/>
          <w:sz w:val="24"/>
          <w:szCs w:val="24"/>
        </w:rPr>
        <w:t>0,896</w:t>
      </w:r>
      <w:r w:rsidRPr="00AC1531">
        <w:rPr>
          <w:sz w:val="24"/>
          <w:szCs w:val="24"/>
        </w:rPr>
        <w:t xml:space="preserve"> pour un taux d’humidité init</w:t>
      </w:r>
      <w:r>
        <w:rPr>
          <w:sz w:val="24"/>
          <w:szCs w:val="24"/>
        </w:rPr>
        <w:t>iale de 0% à 33% respectivement. L</w:t>
      </w:r>
      <w:r w:rsidRPr="00AC1531">
        <w:rPr>
          <w:sz w:val="24"/>
          <w:szCs w:val="24"/>
        </w:rPr>
        <w:t>e coefficient</w:t>
      </w:r>
      <w:r>
        <w:rPr>
          <w:sz w:val="24"/>
          <w:szCs w:val="24"/>
        </w:rPr>
        <w:t xml:space="preserve"> </w:t>
      </w:r>
      <w:r w:rsidRPr="00AC1531">
        <w:rPr>
          <w:sz w:val="24"/>
          <w:szCs w:val="24"/>
        </w:rPr>
        <w:t>‘a’ augment</w:t>
      </w:r>
      <w:r>
        <w:rPr>
          <w:sz w:val="24"/>
          <w:szCs w:val="24"/>
        </w:rPr>
        <w:t>e</w:t>
      </w:r>
      <w:r w:rsidRPr="00AC1531">
        <w:rPr>
          <w:sz w:val="24"/>
          <w:szCs w:val="24"/>
        </w:rPr>
        <w:t xml:space="preserve"> de 1353 à </w:t>
      </w:r>
      <w:r w:rsidRPr="00AC1531">
        <w:rPr>
          <w:rFonts w:eastAsia="Times New Roman"/>
          <w:sz w:val="24"/>
          <w:szCs w:val="24"/>
        </w:rPr>
        <w:t>3261</w:t>
      </w:r>
      <w:r w:rsidRPr="00AC1531">
        <w:rPr>
          <w:sz w:val="24"/>
          <w:szCs w:val="24"/>
        </w:rPr>
        <w:t xml:space="preserve"> avec l’augmentation de l’humidité initiale du sol sec jusqu’à l’humidité</w:t>
      </w:r>
      <w:r>
        <w:rPr>
          <w:sz w:val="24"/>
          <w:szCs w:val="24"/>
        </w:rPr>
        <w:t xml:space="preserve"> de</w:t>
      </w:r>
      <w:r w:rsidRPr="00AC1531">
        <w:rPr>
          <w:sz w:val="24"/>
          <w:szCs w:val="24"/>
        </w:rPr>
        <w:t xml:space="preserve"> 27% qui correspond au taux de saturation, puis diminu</w:t>
      </w:r>
      <w:r>
        <w:rPr>
          <w:sz w:val="24"/>
          <w:szCs w:val="24"/>
        </w:rPr>
        <w:t>e</w:t>
      </w:r>
      <w:r w:rsidRPr="00AC1531">
        <w:rPr>
          <w:sz w:val="24"/>
          <w:szCs w:val="24"/>
        </w:rPr>
        <w:t xml:space="preserve"> à 2436 pour une humidité de 33%,</w:t>
      </w:r>
      <w:r w:rsidRPr="00AC1531">
        <w:rPr>
          <w:rFonts w:eastAsia="Times New Roman"/>
          <w:sz w:val="24"/>
          <w:szCs w:val="24"/>
        </w:rPr>
        <w:t xml:space="preserve"> </w:t>
      </w:r>
      <w:r w:rsidRPr="00AC1531">
        <w:rPr>
          <w:sz w:val="24"/>
          <w:szCs w:val="24"/>
        </w:rPr>
        <w:t xml:space="preserve">tandis que </w:t>
      </w:r>
      <w:r w:rsidRPr="00AC1531">
        <w:rPr>
          <w:rFonts w:eastAsia="Times New Roman"/>
          <w:sz w:val="24"/>
          <w:szCs w:val="24"/>
        </w:rPr>
        <w:t>l’exposant augmente de 8,04 à 8,8 pour une humidité initiale de 0%</w:t>
      </w:r>
      <w:r>
        <w:rPr>
          <w:rFonts w:eastAsia="Times New Roman"/>
          <w:sz w:val="24"/>
          <w:szCs w:val="24"/>
        </w:rPr>
        <w:t xml:space="preserve"> </w:t>
      </w:r>
      <w:r w:rsidRPr="00AC1531">
        <w:rPr>
          <w:rFonts w:eastAsia="Times New Roman"/>
          <w:sz w:val="24"/>
          <w:szCs w:val="24"/>
        </w:rPr>
        <w:t xml:space="preserve"> à 33%.</w:t>
      </w:r>
      <w:r w:rsidRPr="00BE6327">
        <w:rPr>
          <w:rFonts w:eastAsia="Times New Roman"/>
          <w:color w:val="00B0F0"/>
          <w:sz w:val="24"/>
          <w:szCs w:val="24"/>
        </w:rPr>
        <w:t xml:space="preserve">  </w:t>
      </w:r>
    </w:p>
    <w:p w:rsidR="00B27B0A" w:rsidRDefault="00421D1A" w:rsidP="00AB4836">
      <w:pPr>
        <w:tabs>
          <w:tab w:val="left" w:pos="8314"/>
        </w:tabs>
        <w:spacing w:line="276" w:lineRule="auto"/>
        <w:rPr>
          <w:sz w:val="24"/>
          <w:szCs w:val="24"/>
        </w:rPr>
      </w:pPr>
      <w:proofErr w:type="spellStart"/>
      <w:r w:rsidRPr="009E1DB7">
        <w:rPr>
          <w:sz w:val="24"/>
          <w:szCs w:val="24"/>
        </w:rPr>
        <w:t>Savat</w:t>
      </w:r>
      <w:proofErr w:type="spellEnd"/>
      <w:r w:rsidRPr="009E1DB7">
        <w:rPr>
          <w:sz w:val="24"/>
          <w:szCs w:val="24"/>
        </w:rPr>
        <w:t xml:space="preserve"> </w:t>
      </w:r>
      <w:r w:rsidR="00AB4836">
        <w:rPr>
          <w:sz w:val="24"/>
          <w:szCs w:val="24"/>
        </w:rPr>
        <w:t>&amp;</w:t>
      </w:r>
      <w:r w:rsidRPr="009E1DB7">
        <w:rPr>
          <w:sz w:val="24"/>
          <w:szCs w:val="24"/>
        </w:rPr>
        <w:t xml:space="preserve"> </w:t>
      </w:r>
      <w:proofErr w:type="spellStart"/>
      <w:r w:rsidRPr="009E1DB7">
        <w:rPr>
          <w:sz w:val="24"/>
          <w:szCs w:val="24"/>
        </w:rPr>
        <w:t>Poesen</w:t>
      </w:r>
      <w:proofErr w:type="spellEnd"/>
      <w:r w:rsidRPr="009E1DB7">
        <w:rPr>
          <w:sz w:val="24"/>
          <w:szCs w:val="24"/>
        </w:rPr>
        <w:t>, (1981) </w:t>
      </w:r>
      <w:r w:rsidR="00AB4836">
        <w:rPr>
          <w:sz w:val="24"/>
          <w:szCs w:val="24"/>
        </w:rPr>
        <w:t>et</w:t>
      </w:r>
      <w:r w:rsidRPr="009E1DB7">
        <w:rPr>
          <w:sz w:val="24"/>
          <w:szCs w:val="24"/>
        </w:rPr>
        <w:t xml:space="preserve"> </w:t>
      </w:r>
      <w:proofErr w:type="spellStart"/>
      <w:r w:rsidRPr="009E1DB7">
        <w:rPr>
          <w:sz w:val="24"/>
          <w:szCs w:val="24"/>
        </w:rPr>
        <w:t>Legout</w:t>
      </w:r>
      <w:proofErr w:type="spellEnd"/>
      <w:r w:rsidRPr="009E1DB7">
        <w:rPr>
          <w:sz w:val="24"/>
          <w:szCs w:val="24"/>
        </w:rPr>
        <w:t xml:space="preserve"> </w:t>
      </w:r>
      <w:r w:rsidR="00AB4836">
        <w:rPr>
          <w:sz w:val="24"/>
          <w:szCs w:val="24"/>
        </w:rPr>
        <w:t>&amp;</w:t>
      </w:r>
      <w:r w:rsidRPr="009D4858">
        <w:rPr>
          <w:sz w:val="24"/>
          <w:szCs w:val="24"/>
        </w:rPr>
        <w:t xml:space="preserve"> al.</w:t>
      </w:r>
      <w:r>
        <w:rPr>
          <w:sz w:val="24"/>
          <w:szCs w:val="24"/>
        </w:rPr>
        <w:t>,</w:t>
      </w:r>
      <w:r w:rsidRPr="009D4858">
        <w:rPr>
          <w:sz w:val="24"/>
          <w:szCs w:val="24"/>
        </w:rPr>
        <w:t xml:space="preserve"> </w:t>
      </w:r>
      <w:r>
        <w:rPr>
          <w:sz w:val="24"/>
          <w:szCs w:val="24"/>
        </w:rPr>
        <w:t>(</w:t>
      </w:r>
      <w:r w:rsidRPr="009D4858">
        <w:rPr>
          <w:sz w:val="24"/>
          <w:szCs w:val="24"/>
        </w:rPr>
        <w:t>2005</w:t>
      </w:r>
      <w:r>
        <w:rPr>
          <w:sz w:val="24"/>
          <w:szCs w:val="24"/>
        </w:rPr>
        <w:t>)</w:t>
      </w:r>
      <w:r w:rsidRPr="009D4858">
        <w:rPr>
          <w:color w:val="000000"/>
          <w:sz w:val="24"/>
          <w:szCs w:val="24"/>
        </w:rPr>
        <w:t xml:space="preserve"> ont</w:t>
      </w:r>
      <w:r>
        <w:rPr>
          <w:color w:val="000000"/>
          <w:sz w:val="24"/>
          <w:szCs w:val="24"/>
        </w:rPr>
        <w:t xml:space="preserve"> noté que la quantité </w:t>
      </w:r>
      <w:r w:rsidRPr="00AD7E87">
        <w:rPr>
          <w:color w:val="000000"/>
          <w:sz w:val="24"/>
          <w:szCs w:val="24"/>
        </w:rPr>
        <w:t>éclaboussée</w:t>
      </w:r>
      <w:r>
        <w:rPr>
          <w:color w:val="000000"/>
          <w:sz w:val="24"/>
          <w:szCs w:val="24"/>
        </w:rPr>
        <w:t xml:space="preserve"> du sol diminue</w:t>
      </w:r>
      <w:r w:rsidRPr="00AD7E87">
        <w:rPr>
          <w:color w:val="000000"/>
          <w:sz w:val="24"/>
          <w:szCs w:val="24"/>
        </w:rPr>
        <w:t xml:space="preserve"> </w:t>
      </w:r>
      <w:r>
        <w:rPr>
          <w:color w:val="000000"/>
          <w:sz w:val="24"/>
          <w:szCs w:val="24"/>
        </w:rPr>
        <w:t xml:space="preserve">avec l’augmentation de la </w:t>
      </w:r>
      <w:r w:rsidRPr="00AD7E87">
        <w:rPr>
          <w:color w:val="000000"/>
          <w:sz w:val="24"/>
          <w:szCs w:val="24"/>
        </w:rPr>
        <w:t xml:space="preserve">distance </w:t>
      </w:r>
      <w:r>
        <w:rPr>
          <w:color w:val="000000"/>
          <w:sz w:val="24"/>
          <w:szCs w:val="24"/>
        </w:rPr>
        <w:t>L.</w:t>
      </w:r>
      <w:r w:rsidRPr="00AD7E87">
        <w:rPr>
          <w:color w:val="000000"/>
          <w:sz w:val="24"/>
          <w:szCs w:val="24"/>
        </w:rPr>
        <w:t xml:space="preserve"> </w:t>
      </w:r>
      <w:proofErr w:type="spellStart"/>
      <w:r w:rsidRPr="00342EE0">
        <w:rPr>
          <w:sz w:val="24"/>
          <w:szCs w:val="24"/>
        </w:rPr>
        <w:t>Riezebo</w:t>
      </w:r>
      <w:r w:rsidR="005930F5">
        <w:rPr>
          <w:sz w:val="24"/>
          <w:szCs w:val="24"/>
        </w:rPr>
        <w:t>s</w:t>
      </w:r>
      <w:proofErr w:type="spellEnd"/>
      <w:r w:rsidR="005930F5">
        <w:rPr>
          <w:sz w:val="24"/>
          <w:szCs w:val="24"/>
        </w:rPr>
        <w:t xml:space="preserve"> et </w:t>
      </w:r>
      <w:proofErr w:type="spellStart"/>
      <w:r w:rsidR="005930F5">
        <w:rPr>
          <w:sz w:val="24"/>
          <w:szCs w:val="24"/>
        </w:rPr>
        <w:t>Epema</w:t>
      </w:r>
      <w:proofErr w:type="spellEnd"/>
      <w:r w:rsidR="005930F5">
        <w:rPr>
          <w:sz w:val="24"/>
          <w:szCs w:val="24"/>
        </w:rPr>
        <w:t xml:space="preserve"> (1985</w:t>
      </w:r>
      <w:r w:rsidRPr="00342EE0">
        <w:rPr>
          <w:sz w:val="24"/>
          <w:szCs w:val="24"/>
        </w:rPr>
        <w:t>) ont étudié la r</w:t>
      </w:r>
      <w:r>
        <w:rPr>
          <w:sz w:val="24"/>
          <w:szCs w:val="24"/>
        </w:rPr>
        <w:t>e</w:t>
      </w:r>
      <w:r w:rsidRPr="00342EE0">
        <w:rPr>
          <w:sz w:val="24"/>
          <w:szCs w:val="24"/>
        </w:rPr>
        <w:t>lation entre la m</w:t>
      </w:r>
      <w:r>
        <w:rPr>
          <w:sz w:val="24"/>
          <w:szCs w:val="24"/>
        </w:rPr>
        <w:t>asse détachée avec la hauteur de</w:t>
      </w:r>
      <w:r w:rsidRPr="00342EE0">
        <w:rPr>
          <w:sz w:val="24"/>
          <w:szCs w:val="24"/>
        </w:rPr>
        <w:t xml:space="preserve"> chute de la goutte d’eau</w:t>
      </w:r>
      <w:r>
        <w:rPr>
          <w:sz w:val="24"/>
          <w:szCs w:val="24"/>
        </w:rPr>
        <w:t xml:space="preserve"> et ont remarqué</w:t>
      </w:r>
      <w:r w:rsidRPr="00342EE0">
        <w:rPr>
          <w:sz w:val="24"/>
          <w:szCs w:val="24"/>
        </w:rPr>
        <w:t xml:space="preserve"> qu’il y’a une diminution exponentielle de la masse détachée M suiva</w:t>
      </w:r>
      <w:r>
        <w:rPr>
          <w:sz w:val="24"/>
          <w:szCs w:val="24"/>
        </w:rPr>
        <w:t>nt la distance de distribution et que l’exposant diminue de 0,</w:t>
      </w:r>
      <w:r w:rsidRPr="00342EE0">
        <w:rPr>
          <w:sz w:val="24"/>
          <w:szCs w:val="24"/>
        </w:rPr>
        <w:t>1</w:t>
      </w:r>
      <w:r>
        <w:rPr>
          <w:sz w:val="24"/>
          <w:szCs w:val="24"/>
        </w:rPr>
        <w:t xml:space="preserve"> </w:t>
      </w:r>
      <w:r w:rsidRPr="00342EE0">
        <w:rPr>
          <w:sz w:val="24"/>
          <w:szCs w:val="24"/>
        </w:rPr>
        <w:t xml:space="preserve">jusqu’à 0,04 suivant la hauteur de chute de 0,1 m à 13 m. </w:t>
      </w:r>
    </w:p>
    <w:p w:rsidR="00AB4836" w:rsidRDefault="00AB4836" w:rsidP="00AB4836">
      <w:pPr>
        <w:tabs>
          <w:tab w:val="left" w:pos="8314"/>
        </w:tabs>
        <w:spacing w:line="276" w:lineRule="auto"/>
        <w:rPr>
          <w:b/>
          <w:sz w:val="24"/>
          <w:szCs w:val="24"/>
        </w:rPr>
      </w:pPr>
      <w:r>
        <w:rPr>
          <w:sz w:val="24"/>
          <w:szCs w:val="24"/>
        </w:rPr>
        <w:t xml:space="preserve">la figure n°5 représente la distance d'éclaboussure pour différents taux d'humidité initiale du sol. </w:t>
      </w:r>
    </w:p>
    <w:p w:rsidR="00E3780F" w:rsidRDefault="00E3780F" w:rsidP="00B27B0A">
      <w:pPr>
        <w:spacing w:line="276" w:lineRule="auto"/>
        <w:jc w:val="center"/>
        <w:rPr>
          <w:b/>
          <w:sz w:val="26"/>
          <w:szCs w:val="26"/>
          <w:highlight w:val="lightGray"/>
        </w:rPr>
      </w:pPr>
      <w:r w:rsidRPr="00984D78">
        <w:rPr>
          <w:b/>
          <w:noProof/>
          <w:sz w:val="26"/>
          <w:szCs w:val="26"/>
        </w:rPr>
        <w:drawing>
          <wp:inline distT="0" distB="0" distL="0" distR="0">
            <wp:extent cx="4735830" cy="2588311"/>
            <wp:effectExtent l="19050" t="0" r="26670" b="2489"/>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780F" w:rsidRDefault="00E3780F" w:rsidP="005930F5">
      <w:pPr>
        <w:tabs>
          <w:tab w:val="left" w:pos="8314"/>
        </w:tabs>
        <w:spacing w:line="276" w:lineRule="auto"/>
        <w:rPr>
          <w:sz w:val="24"/>
          <w:szCs w:val="24"/>
        </w:rPr>
      </w:pPr>
      <w:r w:rsidRPr="00A66332">
        <w:rPr>
          <w:b/>
          <w:sz w:val="24"/>
          <w:szCs w:val="24"/>
        </w:rPr>
        <w:t>Figure n°</w:t>
      </w:r>
      <w:r w:rsidR="00190CCE">
        <w:rPr>
          <w:b/>
          <w:sz w:val="24"/>
          <w:szCs w:val="24"/>
        </w:rPr>
        <w:t>05</w:t>
      </w:r>
      <w:r w:rsidRPr="00A66332">
        <w:rPr>
          <w:sz w:val="24"/>
          <w:szCs w:val="24"/>
        </w:rPr>
        <w:t xml:space="preserve"> : Variation d</w:t>
      </w:r>
      <w:r>
        <w:rPr>
          <w:sz w:val="24"/>
          <w:szCs w:val="24"/>
        </w:rPr>
        <w:t>u f</w:t>
      </w:r>
      <w:r w:rsidRPr="00A66332">
        <w:rPr>
          <w:bCs/>
          <w:sz w:val="24"/>
          <w:szCs w:val="24"/>
        </w:rPr>
        <w:t xml:space="preserve">lux normal du </w:t>
      </w:r>
      <w:proofErr w:type="spellStart"/>
      <w:r w:rsidRPr="00A66332">
        <w:rPr>
          <w:bCs/>
          <w:sz w:val="24"/>
          <w:szCs w:val="24"/>
        </w:rPr>
        <w:t>splash</w:t>
      </w:r>
      <w:proofErr w:type="spellEnd"/>
      <w:r w:rsidRPr="00A66332">
        <w:rPr>
          <w:b/>
          <w:bCs/>
          <w:sz w:val="24"/>
          <w:szCs w:val="24"/>
        </w:rPr>
        <w:t xml:space="preserve"> </w:t>
      </w:r>
      <w:r w:rsidRPr="00A66332">
        <w:rPr>
          <w:sz w:val="24"/>
          <w:szCs w:val="24"/>
        </w:rPr>
        <w:t>« log m</w:t>
      </w:r>
      <w:r w:rsidRPr="00A66332">
        <w:rPr>
          <w:sz w:val="24"/>
          <w:szCs w:val="24"/>
          <w:vertAlign w:val="subscript"/>
        </w:rPr>
        <w:t>i</w:t>
      </w:r>
      <w:r w:rsidRPr="00A66332">
        <w:rPr>
          <w:sz w:val="24"/>
          <w:szCs w:val="24"/>
        </w:rPr>
        <w:t>* » en fonction de la distance Li pour différents taux d’humidité initiale du sol (</w:t>
      </w:r>
      <w:r>
        <w:rPr>
          <w:sz w:val="24"/>
          <w:szCs w:val="24"/>
        </w:rPr>
        <w:t>diamè</w:t>
      </w:r>
      <w:r w:rsidRPr="00A66332">
        <w:rPr>
          <w:sz w:val="24"/>
          <w:szCs w:val="24"/>
        </w:rPr>
        <w:t>tre 5,6 mm).</w:t>
      </w:r>
    </w:p>
    <w:p w:rsidR="00C61DFA" w:rsidRPr="00A66332" w:rsidRDefault="00345B1C" w:rsidP="00345B1C">
      <w:pPr>
        <w:tabs>
          <w:tab w:val="left" w:pos="8314"/>
        </w:tabs>
        <w:spacing w:line="276" w:lineRule="auto"/>
        <w:rPr>
          <w:sz w:val="24"/>
          <w:szCs w:val="24"/>
        </w:rPr>
      </w:pPr>
      <w:r>
        <w:rPr>
          <w:sz w:val="24"/>
          <w:szCs w:val="24"/>
        </w:rPr>
        <w:t xml:space="preserve">La distance moyenne de projection </w:t>
      </w:r>
      <w:r w:rsidRPr="002E399D">
        <w:rPr>
          <w:sz w:val="24"/>
          <w:szCs w:val="24"/>
        </w:rPr>
        <w:t>pour  différents taux d’humidité initiale du sol</w:t>
      </w:r>
      <w:r>
        <w:rPr>
          <w:sz w:val="24"/>
          <w:szCs w:val="24"/>
        </w:rPr>
        <w:t xml:space="preserve"> est représentée dans le tableau n°2. </w:t>
      </w:r>
    </w:p>
    <w:p w:rsidR="00E3780F" w:rsidRDefault="00E3780F" w:rsidP="005930F5">
      <w:pPr>
        <w:tabs>
          <w:tab w:val="left" w:pos="8314"/>
        </w:tabs>
        <w:spacing w:line="276" w:lineRule="auto"/>
        <w:rPr>
          <w:sz w:val="24"/>
          <w:szCs w:val="24"/>
        </w:rPr>
      </w:pPr>
      <w:r w:rsidRPr="002E399D">
        <w:rPr>
          <w:b/>
          <w:sz w:val="24"/>
          <w:szCs w:val="24"/>
        </w:rPr>
        <w:t>Tableau n</w:t>
      </w:r>
      <w:r w:rsidRPr="00DF6B0C">
        <w:rPr>
          <w:b/>
          <w:sz w:val="24"/>
          <w:szCs w:val="24"/>
        </w:rPr>
        <w:t>°</w:t>
      </w:r>
      <w:r>
        <w:rPr>
          <w:b/>
          <w:sz w:val="24"/>
          <w:szCs w:val="24"/>
        </w:rPr>
        <w:t xml:space="preserve"> </w:t>
      </w:r>
      <w:r w:rsidR="00190CCE">
        <w:rPr>
          <w:b/>
          <w:sz w:val="24"/>
          <w:szCs w:val="24"/>
        </w:rPr>
        <w:t>02</w:t>
      </w:r>
      <w:r w:rsidRPr="00DF6B0C">
        <w:rPr>
          <w:b/>
          <w:sz w:val="24"/>
          <w:szCs w:val="24"/>
        </w:rPr>
        <w:t xml:space="preserve"> </w:t>
      </w:r>
      <w:r w:rsidRPr="002E399D">
        <w:rPr>
          <w:sz w:val="24"/>
          <w:szCs w:val="24"/>
        </w:rPr>
        <w:t>: Equation</w:t>
      </w:r>
      <w:r>
        <w:rPr>
          <w:sz w:val="24"/>
          <w:szCs w:val="24"/>
        </w:rPr>
        <w:t>s</w:t>
      </w:r>
      <w:r w:rsidRPr="002E399D">
        <w:rPr>
          <w:sz w:val="24"/>
          <w:szCs w:val="24"/>
        </w:rPr>
        <w:t xml:space="preserve"> </w:t>
      </w:r>
      <w:r>
        <w:rPr>
          <w:sz w:val="24"/>
          <w:szCs w:val="24"/>
        </w:rPr>
        <w:t>de régression</w:t>
      </w:r>
      <w:r w:rsidRPr="00FB0621">
        <w:rPr>
          <w:sz w:val="24"/>
          <w:szCs w:val="24"/>
        </w:rPr>
        <w:t xml:space="preserve"> </w:t>
      </w:r>
      <w:r w:rsidRPr="002E399D">
        <w:rPr>
          <w:sz w:val="24"/>
          <w:szCs w:val="24"/>
        </w:rPr>
        <w:t xml:space="preserve">de </w:t>
      </w:r>
      <w:r>
        <w:rPr>
          <w:sz w:val="24"/>
          <w:szCs w:val="24"/>
        </w:rPr>
        <w:t xml:space="preserve">la </w:t>
      </w:r>
      <w:r w:rsidRPr="002E399D">
        <w:rPr>
          <w:sz w:val="24"/>
          <w:szCs w:val="24"/>
        </w:rPr>
        <w:t xml:space="preserve">variation </w:t>
      </w:r>
      <w:r>
        <w:rPr>
          <w:sz w:val="24"/>
          <w:szCs w:val="24"/>
        </w:rPr>
        <w:t xml:space="preserve">de </w:t>
      </w:r>
      <w:r w:rsidRPr="002E399D">
        <w:rPr>
          <w:sz w:val="24"/>
          <w:szCs w:val="24"/>
        </w:rPr>
        <w:t>la distance moyenne de projection ‘Λ’ pour  différents taux d’humidité initiale du sol</w:t>
      </w:r>
      <w:r w:rsidR="00EB5012">
        <w:rPr>
          <w:sz w:val="24"/>
          <w:szCs w:val="24"/>
        </w:rPr>
        <w:t>.</w:t>
      </w:r>
    </w:p>
    <w:tbl>
      <w:tblPr>
        <w:tblW w:w="9876" w:type="dxa"/>
        <w:tblLayout w:type="fixed"/>
        <w:tblCellMar>
          <w:left w:w="70" w:type="dxa"/>
          <w:right w:w="70" w:type="dxa"/>
        </w:tblCellMar>
        <w:tblLook w:val="04A0"/>
      </w:tblPr>
      <w:tblGrid>
        <w:gridCol w:w="2244"/>
        <w:gridCol w:w="2313"/>
        <w:gridCol w:w="817"/>
        <w:gridCol w:w="2584"/>
        <w:gridCol w:w="816"/>
        <w:gridCol w:w="1102"/>
      </w:tblGrid>
      <w:tr w:rsidR="00E3780F" w:rsidRPr="00627BA9" w:rsidTr="0042052D">
        <w:trPr>
          <w:trHeight w:val="380"/>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p>
        </w:tc>
        <w:tc>
          <w:tcPr>
            <w:tcW w:w="31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Exponentielle</w:t>
            </w:r>
          </w:p>
        </w:tc>
        <w:tc>
          <w:tcPr>
            <w:tcW w:w="3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Linéaire</w:t>
            </w:r>
          </w:p>
        </w:tc>
        <w:tc>
          <w:tcPr>
            <w:tcW w:w="1102" w:type="dxa"/>
            <w:tcBorders>
              <w:top w:val="nil"/>
              <w:left w:val="nil"/>
              <w:bottom w:val="nil"/>
              <w:right w:val="nil"/>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p>
        </w:tc>
      </w:tr>
      <w:tr w:rsidR="00E3780F" w:rsidRPr="00627BA9" w:rsidTr="0042052D">
        <w:trPr>
          <w:trHeight w:val="364"/>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Humidité initiale du sol en %</w:t>
            </w:r>
          </w:p>
        </w:tc>
        <w:tc>
          <w:tcPr>
            <w:tcW w:w="2313"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Equation</w:t>
            </w:r>
          </w:p>
        </w:tc>
        <w:tc>
          <w:tcPr>
            <w:tcW w:w="817"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R</w:t>
            </w:r>
            <w:r w:rsidRPr="00627BA9">
              <w:rPr>
                <w:rFonts w:eastAsia="Times New Roman"/>
                <w:color w:val="000000"/>
                <w:sz w:val="22"/>
                <w:szCs w:val="22"/>
                <w:vertAlign w:val="superscript"/>
              </w:rPr>
              <w:t>2</w:t>
            </w:r>
          </w:p>
        </w:tc>
        <w:tc>
          <w:tcPr>
            <w:tcW w:w="2584"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Equation</w:t>
            </w:r>
          </w:p>
        </w:tc>
        <w:tc>
          <w:tcPr>
            <w:tcW w:w="816"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R</w:t>
            </w:r>
            <w:r w:rsidRPr="00627BA9">
              <w:rPr>
                <w:rFonts w:eastAsia="Times New Roman"/>
                <w:color w:val="000000"/>
                <w:sz w:val="22"/>
                <w:szCs w:val="22"/>
                <w:vertAlign w:val="superscript"/>
              </w:rPr>
              <w:t>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 xml:space="preserve">Distance </w:t>
            </w:r>
            <w:r w:rsidRPr="00627BA9">
              <w:rPr>
                <w:sz w:val="22"/>
                <w:szCs w:val="22"/>
              </w:rPr>
              <w:t>Λ(m)</w:t>
            </w:r>
          </w:p>
        </w:tc>
      </w:tr>
      <w:tr w:rsidR="00E3780F" w:rsidRPr="00627BA9" w:rsidTr="0042052D">
        <w:trPr>
          <w:trHeight w:val="398"/>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w:t>
            </w:r>
          </w:p>
        </w:tc>
        <w:tc>
          <w:tcPr>
            <w:tcW w:w="2313"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xml:space="preserve"> = 3,762e</w:t>
            </w:r>
            <w:r w:rsidRPr="00627BA9">
              <w:rPr>
                <w:rFonts w:eastAsia="Times New Roman"/>
                <w:color w:val="000000"/>
                <w:sz w:val="22"/>
                <w:szCs w:val="22"/>
                <w:vertAlign w:val="superscript"/>
                <w:lang w:val="en-US"/>
              </w:rPr>
              <w:t>-0,70</w:t>
            </w:r>
            <w:r w:rsidRPr="00627BA9">
              <w:rPr>
                <w:sz w:val="22"/>
                <w:szCs w:val="22"/>
              </w:rPr>
              <w:t xml:space="preserve"> </w:t>
            </w:r>
            <w:r w:rsidRPr="00627BA9">
              <w:rPr>
                <w:sz w:val="22"/>
                <w:szCs w:val="22"/>
                <w:vertAlign w:val="superscript"/>
              </w:rPr>
              <w:t>Li</w:t>
            </w:r>
          </w:p>
        </w:tc>
        <w:tc>
          <w:tcPr>
            <w:tcW w:w="817"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0,948</w:t>
            </w:r>
          </w:p>
        </w:tc>
        <w:tc>
          <w:tcPr>
            <w:tcW w:w="2584"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rPr>
              <w:t>= -2,04</w:t>
            </w:r>
            <w:r w:rsidRPr="00627BA9">
              <w:rPr>
                <w:sz w:val="22"/>
                <w:szCs w:val="22"/>
              </w:rPr>
              <w:t xml:space="preserve"> Li</w:t>
            </w:r>
            <w:r w:rsidRPr="00627BA9">
              <w:rPr>
                <w:rFonts w:eastAsia="Times New Roman"/>
                <w:color w:val="000000"/>
                <w:sz w:val="22"/>
                <w:szCs w:val="22"/>
              </w:rPr>
              <w:t xml:space="preserve"> + 3,705</w:t>
            </w:r>
          </w:p>
        </w:tc>
        <w:tc>
          <w:tcPr>
            <w:tcW w:w="816"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0,892</w:t>
            </w:r>
          </w:p>
        </w:tc>
        <w:tc>
          <w:tcPr>
            <w:tcW w:w="1102"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0,49</w:t>
            </w:r>
          </w:p>
        </w:tc>
      </w:tr>
      <w:tr w:rsidR="00E3780F" w:rsidRPr="00627BA9" w:rsidTr="0042052D">
        <w:trPr>
          <w:trHeight w:val="398"/>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10%</w:t>
            </w:r>
          </w:p>
        </w:tc>
        <w:tc>
          <w:tcPr>
            <w:tcW w:w="2313"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3,958e</w:t>
            </w:r>
            <w:r w:rsidRPr="00627BA9">
              <w:rPr>
                <w:rFonts w:eastAsia="Times New Roman"/>
                <w:color w:val="000000"/>
                <w:sz w:val="22"/>
                <w:szCs w:val="22"/>
                <w:vertAlign w:val="superscript"/>
                <w:lang w:val="en-US"/>
              </w:rPr>
              <w:t>-0,68</w:t>
            </w:r>
            <w:r w:rsidRPr="00627BA9">
              <w:rPr>
                <w:sz w:val="22"/>
                <w:szCs w:val="22"/>
              </w:rPr>
              <w:t xml:space="preserve"> </w:t>
            </w:r>
            <w:r w:rsidRPr="00627BA9">
              <w:rPr>
                <w:sz w:val="22"/>
                <w:szCs w:val="22"/>
                <w:vertAlign w:val="superscript"/>
              </w:rPr>
              <w:t>Li</w:t>
            </w:r>
          </w:p>
        </w:tc>
        <w:tc>
          <w:tcPr>
            <w:tcW w:w="817"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0,972</w:t>
            </w:r>
          </w:p>
        </w:tc>
        <w:tc>
          <w:tcPr>
            <w:tcW w:w="2584"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-2,08</w:t>
            </w:r>
            <w:r w:rsidRPr="00627BA9">
              <w:rPr>
                <w:sz w:val="22"/>
                <w:szCs w:val="22"/>
              </w:rPr>
              <w:t xml:space="preserve"> Li</w:t>
            </w:r>
            <w:r w:rsidRPr="00627BA9">
              <w:rPr>
                <w:rFonts w:eastAsia="Times New Roman"/>
                <w:color w:val="000000"/>
                <w:sz w:val="22"/>
                <w:szCs w:val="22"/>
                <w:lang w:val="en-US"/>
              </w:rPr>
              <w:t xml:space="preserve"> + 3,89</w:t>
            </w:r>
          </w:p>
        </w:tc>
        <w:tc>
          <w:tcPr>
            <w:tcW w:w="816"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0,935</w:t>
            </w:r>
          </w:p>
        </w:tc>
        <w:tc>
          <w:tcPr>
            <w:tcW w:w="1102"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0,48</w:t>
            </w:r>
          </w:p>
        </w:tc>
      </w:tr>
      <w:tr w:rsidR="00E3780F" w:rsidRPr="00627BA9" w:rsidTr="0042052D">
        <w:trPr>
          <w:trHeight w:val="398"/>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15%</w:t>
            </w:r>
          </w:p>
        </w:tc>
        <w:tc>
          <w:tcPr>
            <w:tcW w:w="2313"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xml:space="preserve"> = 4,042e</w:t>
            </w:r>
            <w:r w:rsidRPr="00627BA9">
              <w:rPr>
                <w:rFonts w:eastAsia="Times New Roman"/>
                <w:color w:val="000000"/>
                <w:sz w:val="22"/>
                <w:szCs w:val="22"/>
                <w:vertAlign w:val="superscript"/>
                <w:lang w:val="en-US"/>
              </w:rPr>
              <w:t>-0,65</w:t>
            </w:r>
            <w:r w:rsidRPr="00627BA9">
              <w:rPr>
                <w:sz w:val="22"/>
                <w:szCs w:val="22"/>
              </w:rPr>
              <w:t xml:space="preserve"> </w:t>
            </w:r>
            <w:r w:rsidRPr="00627BA9">
              <w:rPr>
                <w:sz w:val="22"/>
                <w:szCs w:val="22"/>
                <w:vertAlign w:val="superscript"/>
              </w:rPr>
              <w:t>Li</w:t>
            </w:r>
          </w:p>
        </w:tc>
        <w:tc>
          <w:tcPr>
            <w:tcW w:w="817"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0,965</w:t>
            </w:r>
          </w:p>
        </w:tc>
        <w:tc>
          <w:tcPr>
            <w:tcW w:w="2584"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-2,06</w:t>
            </w:r>
            <w:r w:rsidRPr="00627BA9">
              <w:rPr>
                <w:sz w:val="22"/>
                <w:szCs w:val="22"/>
              </w:rPr>
              <w:t xml:space="preserve"> Li</w:t>
            </w:r>
            <w:r w:rsidRPr="00627BA9">
              <w:rPr>
                <w:rFonts w:eastAsia="Times New Roman"/>
                <w:color w:val="000000"/>
                <w:sz w:val="22"/>
                <w:szCs w:val="22"/>
                <w:lang w:val="en-US"/>
              </w:rPr>
              <w:t xml:space="preserve"> + 3,980</w:t>
            </w:r>
          </w:p>
        </w:tc>
        <w:tc>
          <w:tcPr>
            <w:tcW w:w="816"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0,940</w:t>
            </w:r>
          </w:p>
        </w:tc>
        <w:tc>
          <w:tcPr>
            <w:tcW w:w="1102"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0,48</w:t>
            </w:r>
          </w:p>
        </w:tc>
      </w:tr>
      <w:tr w:rsidR="00E3780F" w:rsidRPr="00627BA9" w:rsidTr="0042052D">
        <w:trPr>
          <w:trHeight w:val="398"/>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20%</w:t>
            </w:r>
          </w:p>
        </w:tc>
        <w:tc>
          <w:tcPr>
            <w:tcW w:w="2313"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xml:space="preserve"> = 4,095e</w:t>
            </w:r>
            <w:r w:rsidRPr="00627BA9">
              <w:rPr>
                <w:rFonts w:eastAsia="Times New Roman"/>
                <w:color w:val="000000"/>
                <w:sz w:val="22"/>
                <w:szCs w:val="22"/>
                <w:vertAlign w:val="superscript"/>
                <w:lang w:val="en-US"/>
              </w:rPr>
              <w:t>-0,67</w:t>
            </w:r>
            <w:r w:rsidRPr="00627BA9">
              <w:rPr>
                <w:sz w:val="22"/>
                <w:szCs w:val="22"/>
              </w:rPr>
              <w:t xml:space="preserve"> </w:t>
            </w:r>
            <w:r w:rsidRPr="00627BA9">
              <w:rPr>
                <w:sz w:val="22"/>
                <w:szCs w:val="22"/>
                <w:vertAlign w:val="superscript"/>
              </w:rPr>
              <w:t>Li</w:t>
            </w:r>
          </w:p>
        </w:tc>
        <w:tc>
          <w:tcPr>
            <w:tcW w:w="817"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0,967</w:t>
            </w:r>
          </w:p>
        </w:tc>
        <w:tc>
          <w:tcPr>
            <w:tcW w:w="2584"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-2,14</w:t>
            </w:r>
            <w:r w:rsidRPr="00627BA9">
              <w:rPr>
                <w:sz w:val="22"/>
                <w:szCs w:val="22"/>
              </w:rPr>
              <w:t xml:space="preserve"> Li</w:t>
            </w:r>
            <w:r w:rsidRPr="00627BA9">
              <w:rPr>
                <w:rFonts w:eastAsia="Times New Roman"/>
                <w:color w:val="000000"/>
                <w:sz w:val="22"/>
                <w:szCs w:val="22"/>
                <w:lang w:val="en-US"/>
              </w:rPr>
              <w:t xml:space="preserve"> + 4,032</w:t>
            </w:r>
          </w:p>
        </w:tc>
        <w:tc>
          <w:tcPr>
            <w:tcW w:w="816"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0,929</w:t>
            </w:r>
          </w:p>
        </w:tc>
        <w:tc>
          <w:tcPr>
            <w:tcW w:w="1102"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0,47</w:t>
            </w:r>
          </w:p>
        </w:tc>
      </w:tr>
      <w:tr w:rsidR="00E3780F" w:rsidRPr="00627BA9" w:rsidTr="0042052D">
        <w:trPr>
          <w:trHeight w:val="398"/>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25%</w:t>
            </w:r>
          </w:p>
        </w:tc>
        <w:tc>
          <w:tcPr>
            <w:tcW w:w="2313"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xml:space="preserve"> = 4,141e</w:t>
            </w:r>
            <w:r w:rsidRPr="00627BA9">
              <w:rPr>
                <w:rFonts w:eastAsia="Times New Roman"/>
                <w:color w:val="000000"/>
                <w:sz w:val="22"/>
                <w:szCs w:val="22"/>
                <w:vertAlign w:val="superscript"/>
                <w:lang w:val="en-US"/>
              </w:rPr>
              <w:t>-0,77</w:t>
            </w:r>
            <w:r w:rsidRPr="00627BA9">
              <w:rPr>
                <w:sz w:val="22"/>
                <w:szCs w:val="22"/>
              </w:rPr>
              <w:t xml:space="preserve"> </w:t>
            </w:r>
            <w:r w:rsidRPr="00627BA9">
              <w:rPr>
                <w:sz w:val="22"/>
                <w:szCs w:val="22"/>
                <w:vertAlign w:val="superscript"/>
              </w:rPr>
              <w:t>Li</w:t>
            </w:r>
          </w:p>
        </w:tc>
        <w:tc>
          <w:tcPr>
            <w:tcW w:w="817"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0,959</w:t>
            </w:r>
          </w:p>
        </w:tc>
        <w:tc>
          <w:tcPr>
            <w:tcW w:w="2584"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-2,40</w:t>
            </w:r>
            <w:r w:rsidRPr="00627BA9">
              <w:rPr>
                <w:sz w:val="22"/>
                <w:szCs w:val="22"/>
              </w:rPr>
              <w:t xml:space="preserve"> Li</w:t>
            </w:r>
            <w:r w:rsidRPr="00627BA9">
              <w:rPr>
                <w:rFonts w:eastAsia="Times New Roman"/>
                <w:color w:val="000000"/>
                <w:sz w:val="22"/>
                <w:szCs w:val="22"/>
                <w:lang w:val="en-US"/>
              </w:rPr>
              <w:t xml:space="preserve"> + 4,064</w:t>
            </w:r>
          </w:p>
        </w:tc>
        <w:tc>
          <w:tcPr>
            <w:tcW w:w="816"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0,908</w:t>
            </w:r>
          </w:p>
        </w:tc>
        <w:tc>
          <w:tcPr>
            <w:tcW w:w="1102"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0,42</w:t>
            </w:r>
          </w:p>
        </w:tc>
      </w:tr>
      <w:tr w:rsidR="00E3780F" w:rsidRPr="00627BA9" w:rsidTr="0042052D">
        <w:trPr>
          <w:trHeight w:val="398"/>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27%</w:t>
            </w:r>
          </w:p>
        </w:tc>
        <w:tc>
          <w:tcPr>
            <w:tcW w:w="2313"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xml:space="preserve"> = 4,160e</w:t>
            </w:r>
            <w:r w:rsidRPr="00627BA9">
              <w:rPr>
                <w:rFonts w:eastAsia="Times New Roman"/>
                <w:color w:val="000000"/>
                <w:sz w:val="22"/>
                <w:szCs w:val="22"/>
                <w:vertAlign w:val="superscript"/>
                <w:lang w:val="en-US"/>
              </w:rPr>
              <w:t>-0,72</w:t>
            </w:r>
            <w:r w:rsidRPr="00627BA9">
              <w:rPr>
                <w:sz w:val="22"/>
                <w:szCs w:val="22"/>
              </w:rPr>
              <w:t xml:space="preserve"> </w:t>
            </w:r>
            <w:r w:rsidRPr="00627BA9">
              <w:rPr>
                <w:sz w:val="22"/>
                <w:szCs w:val="22"/>
                <w:vertAlign w:val="superscript"/>
              </w:rPr>
              <w:t>Li</w:t>
            </w:r>
          </w:p>
        </w:tc>
        <w:tc>
          <w:tcPr>
            <w:tcW w:w="817"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0,962</w:t>
            </w:r>
          </w:p>
        </w:tc>
        <w:tc>
          <w:tcPr>
            <w:tcW w:w="2584"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-2,28</w:t>
            </w:r>
            <w:r w:rsidRPr="00627BA9">
              <w:rPr>
                <w:sz w:val="22"/>
                <w:szCs w:val="22"/>
              </w:rPr>
              <w:t xml:space="preserve"> Li</w:t>
            </w:r>
            <w:r w:rsidRPr="00627BA9">
              <w:rPr>
                <w:rFonts w:eastAsia="Times New Roman"/>
                <w:color w:val="000000"/>
                <w:sz w:val="22"/>
                <w:szCs w:val="22"/>
                <w:lang w:val="en-US"/>
              </w:rPr>
              <w:t xml:space="preserve"> + 4,087</w:t>
            </w:r>
          </w:p>
        </w:tc>
        <w:tc>
          <w:tcPr>
            <w:tcW w:w="816"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0,916</w:t>
            </w:r>
          </w:p>
        </w:tc>
        <w:tc>
          <w:tcPr>
            <w:tcW w:w="1102"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0,44</w:t>
            </w:r>
          </w:p>
        </w:tc>
      </w:tr>
      <w:tr w:rsidR="00E3780F" w:rsidRPr="00627BA9" w:rsidTr="0042052D">
        <w:trPr>
          <w:trHeight w:val="398"/>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30% (h=2mm)</w:t>
            </w:r>
          </w:p>
        </w:tc>
        <w:tc>
          <w:tcPr>
            <w:tcW w:w="2313"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xml:space="preserve"> = 4,135e</w:t>
            </w:r>
            <w:r w:rsidRPr="00627BA9">
              <w:rPr>
                <w:rFonts w:eastAsia="Times New Roman"/>
                <w:color w:val="000000"/>
                <w:sz w:val="22"/>
                <w:szCs w:val="22"/>
                <w:vertAlign w:val="superscript"/>
                <w:lang w:val="en-US"/>
              </w:rPr>
              <w:t>-0,78</w:t>
            </w:r>
            <w:r w:rsidRPr="00627BA9">
              <w:rPr>
                <w:sz w:val="22"/>
                <w:szCs w:val="22"/>
              </w:rPr>
              <w:t xml:space="preserve"> </w:t>
            </w:r>
            <w:r w:rsidRPr="00627BA9">
              <w:rPr>
                <w:sz w:val="22"/>
                <w:szCs w:val="22"/>
                <w:vertAlign w:val="superscript"/>
              </w:rPr>
              <w:t>Li</w:t>
            </w:r>
          </w:p>
        </w:tc>
        <w:tc>
          <w:tcPr>
            <w:tcW w:w="817"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0,965</w:t>
            </w:r>
          </w:p>
        </w:tc>
        <w:tc>
          <w:tcPr>
            <w:tcW w:w="2584"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-2,41</w:t>
            </w:r>
            <w:r w:rsidRPr="00627BA9">
              <w:rPr>
                <w:sz w:val="22"/>
                <w:szCs w:val="22"/>
              </w:rPr>
              <w:t xml:space="preserve"> Li</w:t>
            </w:r>
            <w:r w:rsidRPr="00627BA9">
              <w:rPr>
                <w:rFonts w:eastAsia="Times New Roman"/>
                <w:color w:val="000000"/>
                <w:sz w:val="22"/>
                <w:szCs w:val="22"/>
                <w:lang w:val="en-US"/>
              </w:rPr>
              <w:t xml:space="preserve"> + 4,053</w:t>
            </w:r>
          </w:p>
        </w:tc>
        <w:tc>
          <w:tcPr>
            <w:tcW w:w="816"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0,918</w:t>
            </w:r>
          </w:p>
        </w:tc>
        <w:tc>
          <w:tcPr>
            <w:tcW w:w="1102"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0,41</w:t>
            </w:r>
          </w:p>
        </w:tc>
      </w:tr>
      <w:tr w:rsidR="00E3780F" w:rsidRPr="00627BA9" w:rsidTr="0042052D">
        <w:trPr>
          <w:trHeight w:val="398"/>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33% (h=4mm)</w:t>
            </w:r>
          </w:p>
        </w:tc>
        <w:tc>
          <w:tcPr>
            <w:tcW w:w="2313"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xml:space="preserve"> = 4,047e</w:t>
            </w:r>
            <w:r w:rsidRPr="00627BA9">
              <w:rPr>
                <w:rFonts w:eastAsia="Times New Roman"/>
                <w:color w:val="000000"/>
                <w:sz w:val="22"/>
                <w:szCs w:val="22"/>
                <w:vertAlign w:val="superscript"/>
                <w:lang w:val="en-US"/>
              </w:rPr>
              <w:t>-0,79</w:t>
            </w:r>
            <w:r w:rsidRPr="00627BA9">
              <w:rPr>
                <w:sz w:val="22"/>
                <w:szCs w:val="22"/>
              </w:rPr>
              <w:t xml:space="preserve"> </w:t>
            </w:r>
            <w:r w:rsidRPr="00627BA9">
              <w:rPr>
                <w:sz w:val="22"/>
                <w:szCs w:val="22"/>
                <w:vertAlign w:val="superscript"/>
              </w:rPr>
              <w:t>Li</w:t>
            </w:r>
          </w:p>
        </w:tc>
        <w:tc>
          <w:tcPr>
            <w:tcW w:w="817"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0,961</w:t>
            </w:r>
          </w:p>
        </w:tc>
        <w:tc>
          <w:tcPr>
            <w:tcW w:w="2584"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sz w:val="22"/>
                <w:szCs w:val="22"/>
              </w:rPr>
              <w:t>log m</w:t>
            </w:r>
            <w:r w:rsidRPr="00627BA9">
              <w:rPr>
                <w:sz w:val="22"/>
                <w:szCs w:val="22"/>
                <w:vertAlign w:val="subscript"/>
              </w:rPr>
              <w:t>i</w:t>
            </w:r>
            <w:r w:rsidRPr="00627BA9">
              <w:rPr>
                <w:sz w:val="22"/>
                <w:szCs w:val="22"/>
              </w:rPr>
              <w:t>*</w:t>
            </w:r>
            <w:r w:rsidRPr="00627BA9">
              <w:rPr>
                <w:rFonts w:eastAsia="Times New Roman"/>
                <w:color w:val="000000"/>
                <w:sz w:val="22"/>
                <w:szCs w:val="22"/>
                <w:lang w:val="en-US"/>
              </w:rPr>
              <w:t>= -2,36</w:t>
            </w:r>
            <w:r w:rsidRPr="00627BA9">
              <w:rPr>
                <w:sz w:val="22"/>
                <w:szCs w:val="22"/>
              </w:rPr>
              <w:t xml:space="preserve"> Li</w:t>
            </w:r>
            <w:r w:rsidRPr="00627BA9">
              <w:rPr>
                <w:rFonts w:eastAsia="Times New Roman"/>
                <w:color w:val="000000"/>
                <w:sz w:val="22"/>
                <w:szCs w:val="22"/>
                <w:lang w:val="en-US"/>
              </w:rPr>
              <w:t xml:space="preserve"> + 3,960</w:t>
            </w:r>
          </w:p>
        </w:tc>
        <w:tc>
          <w:tcPr>
            <w:tcW w:w="816"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lang w:val="en-US"/>
              </w:rPr>
              <w:t>0,926</w:t>
            </w:r>
          </w:p>
        </w:tc>
        <w:tc>
          <w:tcPr>
            <w:tcW w:w="1102" w:type="dxa"/>
            <w:tcBorders>
              <w:top w:val="nil"/>
              <w:left w:val="nil"/>
              <w:bottom w:val="single" w:sz="4" w:space="0" w:color="auto"/>
              <w:right w:val="single" w:sz="4" w:space="0" w:color="auto"/>
            </w:tcBorders>
            <w:shd w:val="clear" w:color="auto" w:fill="auto"/>
            <w:noWrap/>
            <w:vAlign w:val="center"/>
            <w:hideMark/>
          </w:tcPr>
          <w:p w:rsidR="00E3780F" w:rsidRPr="00627BA9" w:rsidRDefault="00E3780F" w:rsidP="005930F5">
            <w:pPr>
              <w:tabs>
                <w:tab w:val="clear" w:pos="720"/>
                <w:tab w:val="clear" w:pos="5040"/>
              </w:tabs>
              <w:spacing w:after="0" w:line="276" w:lineRule="auto"/>
              <w:jc w:val="center"/>
              <w:rPr>
                <w:rFonts w:eastAsia="Times New Roman"/>
                <w:color w:val="000000"/>
                <w:sz w:val="22"/>
                <w:szCs w:val="22"/>
              </w:rPr>
            </w:pPr>
            <w:r w:rsidRPr="00627BA9">
              <w:rPr>
                <w:rFonts w:eastAsia="Times New Roman"/>
                <w:color w:val="000000"/>
                <w:sz w:val="22"/>
                <w:szCs w:val="22"/>
              </w:rPr>
              <w:t>0,42</w:t>
            </w:r>
          </w:p>
        </w:tc>
      </w:tr>
    </w:tbl>
    <w:p w:rsidR="00920994" w:rsidRPr="007A66B4" w:rsidRDefault="00920994" w:rsidP="005930F5">
      <w:pPr>
        <w:spacing w:line="276" w:lineRule="auto"/>
        <w:rPr>
          <w:sz w:val="24"/>
          <w:szCs w:val="24"/>
        </w:rPr>
      </w:pPr>
      <w:r>
        <w:rPr>
          <w:sz w:val="24"/>
          <w:szCs w:val="24"/>
        </w:rPr>
        <w:t xml:space="preserve">La masse totale réelle des particules détachées en fonction du l’humidité initiale du sol est </w:t>
      </w:r>
      <w:r w:rsidR="007D2526">
        <w:rPr>
          <w:sz w:val="24"/>
          <w:szCs w:val="24"/>
        </w:rPr>
        <w:t>représentée</w:t>
      </w:r>
      <w:r>
        <w:rPr>
          <w:sz w:val="24"/>
          <w:szCs w:val="24"/>
        </w:rPr>
        <w:t xml:space="preserve"> dans le </w:t>
      </w:r>
      <w:r w:rsidR="00345B1C">
        <w:rPr>
          <w:sz w:val="24"/>
          <w:szCs w:val="24"/>
        </w:rPr>
        <w:t>t</w:t>
      </w:r>
      <w:r w:rsidR="00190CCE">
        <w:rPr>
          <w:sz w:val="24"/>
          <w:szCs w:val="24"/>
        </w:rPr>
        <w:t>ableau n°03</w:t>
      </w:r>
      <w:r>
        <w:rPr>
          <w:sz w:val="24"/>
          <w:szCs w:val="24"/>
        </w:rPr>
        <w:t>.</w:t>
      </w:r>
    </w:p>
    <w:p w:rsidR="00920994" w:rsidRPr="00177450" w:rsidRDefault="00920994" w:rsidP="005930F5">
      <w:pPr>
        <w:spacing w:after="0" w:line="276" w:lineRule="auto"/>
        <w:rPr>
          <w:sz w:val="24"/>
          <w:szCs w:val="24"/>
        </w:rPr>
      </w:pPr>
      <w:r w:rsidRPr="00177450">
        <w:rPr>
          <w:b/>
          <w:sz w:val="24"/>
          <w:szCs w:val="24"/>
        </w:rPr>
        <w:t>Tableau n°</w:t>
      </w:r>
      <w:r w:rsidR="00190CCE">
        <w:rPr>
          <w:b/>
          <w:sz w:val="24"/>
          <w:szCs w:val="24"/>
        </w:rPr>
        <w:t>03</w:t>
      </w:r>
      <w:r>
        <w:rPr>
          <w:b/>
          <w:sz w:val="24"/>
          <w:szCs w:val="24"/>
        </w:rPr>
        <w:t xml:space="preserve"> </w:t>
      </w:r>
      <w:r>
        <w:rPr>
          <w:sz w:val="24"/>
          <w:szCs w:val="24"/>
        </w:rPr>
        <w:t>: M</w:t>
      </w:r>
      <w:r w:rsidRPr="00177450">
        <w:rPr>
          <w:sz w:val="24"/>
          <w:szCs w:val="24"/>
        </w:rPr>
        <w:t>asse des particules détachées M (g/goutte) en fonction</w:t>
      </w:r>
      <w:r>
        <w:rPr>
          <w:sz w:val="24"/>
          <w:szCs w:val="24"/>
        </w:rPr>
        <w:t xml:space="preserve"> de</w:t>
      </w:r>
      <w:r w:rsidRPr="00177450">
        <w:rPr>
          <w:sz w:val="24"/>
          <w:szCs w:val="24"/>
        </w:rPr>
        <w:t xml:space="preserve"> l’humidité initiale du sol.</w:t>
      </w:r>
    </w:p>
    <w:tbl>
      <w:tblPr>
        <w:tblpPr w:leftFromText="141" w:rightFromText="141" w:vertAnchor="text" w:tblpY="1"/>
        <w:tblOverlap w:val="never"/>
        <w:tblW w:w="4087" w:type="dxa"/>
        <w:tblCellMar>
          <w:left w:w="70" w:type="dxa"/>
          <w:right w:w="70" w:type="dxa"/>
        </w:tblCellMar>
        <w:tblLook w:val="04A0"/>
      </w:tblPr>
      <w:tblGrid>
        <w:gridCol w:w="707"/>
        <w:gridCol w:w="3380"/>
      </w:tblGrid>
      <w:tr w:rsidR="00EB5012" w:rsidRPr="00EB5012" w:rsidTr="00345B1C">
        <w:trPr>
          <w:trHeight w:hRule="exact" w:val="749"/>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12" w:rsidRPr="00EB5012" w:rsidRDefault="00EB5012"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H %</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EB5012" w:rsidRPr="00EB5012" w:rsidRDefault="00450CF8"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Masse réelle des particules détachées  M (mg/goutte)</w:t>
            </w:r>
          </w:p>
        </w:tc>
      </w:tr>
      <w:tr w:rsidR="00EB5012" w:rsidRPr="00EB5012" w:rsidTr="00345B1C">
        <w:trPr>
          <w:trHeight w:hRule="exact" w:val="501"/>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EB5012" w:rsidRPr="00EB5012" w:rsidRDefault="00EB5012"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0</w:t>
            </w:r>
          </w:p>
        </w:tc>
        <w:tc>
          <w:tcPr>
            <w:tcW w:w="3380" w:type="dxa"/>
            <w:tcBorders>
              <w:top w:val="nil"/>
              <w:left w:val="nil"/>
              <w:bottom w:val="single" w:sz="4" w:space="0" w:color="auto"/>
              <w:right w:val="single" w:sz="4" w:space="0" w:color="auto"/>
            </w:tcBorders>
            <w:shd w:val="clear" w:color="auto" w:fill="auto"/>
            <w:noWrap/>
            <w:vAlign w:val="center"/>
            <w:hideMark/>
          </w:tcPr>
          <w:p w:rsidR="00EB5012" w:rsidRPr="00EB5012" w:rsidRDefault="00EB5012" w:rsidP="005930F5">
            <w:pPr>
              <w:spacing w:line="276" w:lineRule="auto"/>
              <w:jc w:val="center"/>
              <w:rPr>
                <w:color w:val="000000"/>
                <w:sz w:val="22"/>
                <w:szCs w:val="22"/>
              </w:rPr>
            </w:pPr>
            <w:r w:rsidRPr="00EB5012">
              <w:rPr>
                <w:color w:val="000000"/>
                <w:sz w:val="22"/>
                <w:szCs w:val="22"/>
              </w:rPr>
              <w:t>141,4</w:t>
            </w:r>
          </w:p>
        </w:tc>
      </w:tr>
      <w:tr w:rsidR="00EB5012" w:rsidRPr="00EB5012" w:rsidTr="00345B1C">
        <w:trPr>
          <w:trHeight w:hRule="exact" w:val="501"/>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EB5012" w:rsidRPr="00EB5012" w:rsidRDefault="00EB5012"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10</w:t>
            </w:r>
          </w:p>
        </w:tc>
        <w:tc>
          <w:tcPr>
            <w:tcW w:w="3380" w:type="dxa"/>
            <w:tcBorders>
              <w:top w:val="nil"/>
              <w:left w:val="nil"/>
              <w:bottom w:val="single" w:sz="4" w:space="0" w:color="auto"/>
              <w:right w:val="single" w:sz="4" w:space="0" w:color="auto"/>
            </w:tcBorders>
            <w:shd w:val="clear" w:color="auto" w:fill="auto"/>
            <w:noWrap/>
            <w:vAlign w:val="center"/>
            <w:hideMark/>
          </w:tcPr>
          <w:p w:rsidR="00EB5012" w:rsidRPr="00EB5012" w:rsidRDefault="00EB5012" w:rsidP="005930F5">
            <w:pPr>
              <w:spacing w:line="276" w:lineRule="auto"/>
              <w:jc w:val="center"/>
              <w:rPr>
                <w:color w:val="000000"/>
                <w:sz w:val="22"/>
                <w:szCs w:val="22"/>
              </w:rPr>
            </w:pPr>
            <w:r w:rsidRPr="00EB5012">
              <w:rPr>
                <w:color w:val="000000"/>
                <w:sz w:val="22"/>
                <w:szCs w:val="22"/>
              </w:rPr>
              <w:t>194,7</w:t>
            </w:r>
          </w:p>
        </w:tc>
      </w:tr>
      <w:tr w:rsidR="00EB5012" w:rsidRPr="00EB5012" w:rsidTr="00345B1C">
        <w:trPr>
          <w:trHeight w:hRule="exact" w:val="501"/>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EB5012" w:rsidRPr="00EB5012" w:rsidRDefault="00EB5012"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15</w:t>
            </w:r>
          </w:p>
        </w:tc>
        <w:tc>
          <w:tcPr>
            <w:tcW w:w="3380" w:type="dxa"/>
            <w:tcBorders>
              <w:top w:val="nil"/>
              <w:left w:val="nil"/>
              <w:bottom w:val="single" w:sz="4" w:space="0" w:color="auto"/>
              <w:right w:val="single" w:sz="4" w:space="0" w:color="auto"/>
            </w:tcBorders>
            <w:shd w:val="clear" w:color="auto" w:fill="auto"/>
            <w:noWrap/>
            <w:vAlign w:val="center"/>
            <w:hideMark/>
          </w:tcPr>
          <w:p w:rsidR="00EB5012" w:rsidRPr="00EB5012" w:rsidRDefault="00EB5012" w:rsidP="005930F5">
            <w:pPr>
              <w:spacing w:line="276" w:lineRule="auto"/>
              <w:jc w:val="center"/>
              <w:rPr>
                <w:color w:val="000000"/>
                <w:sz w:val="22"/>
                <w:szCs w:val="22"/>
              </w:rPr>
            </w:pPr>
            <w:r w:rsidRPr="00EB5012">
              <w:rPr>
                <w:color w:val="000000"/>
                <w:sz w:val="22"/>
                <w:szCs w:val="22"/>
              </w:rPr>
              <w:t>235,7</w:t>
            </w:r>
          </w:p>
        </w:tc>
      </w:tr>
      <w:tr w:rsidR="00EB5012" w:rsidRPr="00EB5012" w:rsidTr="00345B1C">
        <w:trPr>
          <w:trHeight w:hRule="exact" w:val="501"/>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EB5012" w:rsidRPr="00EB5012" w:rsidRDefault="00EB5012"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20</w:t>
            </w:r>
          </w:p>
        </w:tc>
        <w:tc>
          <w:tcPr>
            <w:tcW w:w="3380" w:type="dxa"/>
            <w:tcBorders>
              <w:top w:val="nil"/>
              <w:left w:val="nil"/>
              <w:bottom w:val="single" w:sz="4" w:space="0" w:color="auto"/>
              <w:right w:val="single" w:sz="4" w:space="0" w:color="auto"/>
            </w:tcBorders>
            <w:shd w:val="clear" w:color="auto" w:fill="auto"/>
            <w:noWrap/>
            <w:vAlign w:val="center"/>
            <w:hideMark/>
          </w:tcPr>
          <w:p w:rsidR="00EB5012" w:rsidRPr="00EB5012" w:rsidRDefault="00EB5012" w:rsidP="005930F5">
            <w:pPr>
              <w:spacing w:line="276" w:lineRule="auto"/>
              <w:jc w:val="center"/>
              <w:rPr>
                <w:color w:val="000000"/>
                <w:sz w:val="22"/>
                <w:szCs w:val="22"/>
              </w:rPr>
            </w:pPr>
            <w:r w:rsidRPr="00EB5012">
              <w:rPr>
                <w:color w:val="000000"/>
                <w:sz w:val="22"/>
                <w:szCs w:val="22"/>
              </w:rPr>
              <w:t>278,7</w:t>
            </w:r>
          </w:p>
        </w:tc>
      </w:tr>
      <w:tr w:rsidR="00EB5012" w:rsidRPr="00EB5012" w:rsidTr="00345B1C">
        <w:trPr>
          <w:trHeight w:hRule="exact" w:val="501"/>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EB5012" w:rsidRPr="00EB5012" w:rsidRDefault="00EB5012"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25</w:t>
            </w:r>
          </w:p>
        </w:tc>
        <w:tc>
          <w:tcPr>
            <w:tcW w:w="3380" w:type="dxa"/>
            <w:tcBorders>
              <w:top w:val="nil"/>
              <w:left w:val="nil"/>
              <w:bottom w:val="single" w:sz="4" w:space="0" w:color="auto"/>
              <w:right w:val="single" w:sz="4" w:space="0" w:color="auto"/>
            </w:tcBorders>
            <w:shd w:val="clear" w:color="auto" w:fill="auto"/>
            <w:noWrap/>
            <w:vAlign w:val="center"/>
            <w:hideMark/>
          </w:tcPr>
          <w:p w:rsidR="00EB5012" w:rsidRPr="00EB5012" w:rsidRDefault="00EB5012" w:rsidP="005930F5">
            <w:pPr>
              <w:spacing w:line="276" w:lineRule="auto"/>
              <w:jc w:val="center"/>
              <w:rPr>
                <w:color w:val="000000"/>
                <w:sz w:val="22"/>
                <w:szCs w:val="22"/>
              </w:rPr>
            </w:pPr>
            <w:r w:rsidRPr="00EB5012">
              <w:rPr>
                <w:color w:val="000000"/>
                <w:sz w:val="22"/>
                <w:szCs w:val="22"/>
              </w:rPr>
              <w:t>296,6</w:t>
            </w:r>
          </w:p>
        </w:tc>
      </w:tr>
      <w:tr w:rsidR="00EB5012" w:rsidRPr="00EB5012" w:rsidTr="00345B1C">
        <w:trPr>
          <w:trHeight w:hRule="exact" w:val="501"/>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EB5012" w:rsidRPr="00EB5012" w:rsidRDefault="00EB5012"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27</w:t>
            </w:r>
          </w:p>
        </w:tc>
        <w:tc>
          <w:tcPr>
            <w:tcW w:w="3380" w:type="dxa"/>
            <w:tcBorders>
              <w:top w:val="nil"/>
              <w:left w:val="nil"/>
              <w:bottom w:val="single" w:sz="4" w:space="0" w:color="auto"/>
              <w:right w:val="single" w:sz="4" w:space="0" w:color="auto"/>
            </w:tcBorders>
            <w:shd w:val="clear" w:color="auto" w:fill="auto"/>
            <w:noWrap/>
            <w:vAlign w:val="center"/>
            <w:hideMark/>
          </w:tcPr>
          <w:p w:rsidR="00EB5012" w:rsidRPr="00EB5012" w:rsidRDefault="00EB5012" w:rsidP="005930F5">
            <w:pPr>
              <w:spacing w:line="276" w:lineRule="auto"/>
              <w:jc w:val="center"/>
              <w:rPr>
                <w:color w:val="000000"/>
                <w:sz w:val="22"/>
                <w:szCs w:val="22"/>
              </w:rPr>
            </w:pPr>
            <w:r w:rsidRPr="00EB5012">
              <w:rPr>
                <w:color w:val="000000"/>
                <w:sz w:val="22"/>
                <w:szCs w:val="22"/>
              </w:rPr>
              <w:t>300,3</w:t>
            </w:r>
          </w:p>
        </w:tc>
      </w:tr>
      <w:tr w:rsidR="00EB5012" w:rsidRPr="00EB5012" w:rsidTr="00345B1C">
        <w:trPr>
          <w:trHeight w:hRule="exact" w:val="501"/>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EB5012" w:rsidRPr="00EB5012" w:rsidRDefault="00EB5012"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30</w:t>
            </w:r>
          </w:p>
        </w:tc>
        <w:tc>
          <w:tcPr>
            <w:tcW w:w="3380" w:type="dxa"/>
            <w:tcBorders>
              <w:top w:val="nil"/>
              <w:left w:val="nil"/>
              <w:bottom w:val="single" w:sz="4" w:space="0" w:color="auto"/>
              <w:right w:val="single" w:sz="4" w:space="0" w:color="auto"/>
            </w:tcBorders>
            <w:shd w:val="clear" w:color="auto" w:fill="auto"/>
            <w:noWrap/>
            <w:vAlign w:val="center"/>
            <w:hideMark/>
          </w:tcPr>
          <w:p w:rsidR="00EB5012" w:rsidRPr="00EB5012" w:rsidRDefault="00EB5012" w:rsidP="005930F5">
            <w:pPr>
              <w:spacing w:line="276" w:lineRule="auto"/>
              <w:jc w:val="center"/>
              <w:rPr>
                <w:color w:val="000000"/>
                <w:sz w:val="22"/>
                <w:szCs w:val="22"/>
              </w:rPr>
            </w:pPr>
            <w:r w:rsidRPr="00EB5012">
              <w:rPr>
                <w:color w:val="000000"/>
                <w:sz w:val="22"/>
                <w:szCs w:val="22"/>
              </w:rPr>
              <w:t>266,6</w:t>
            </w:r>
          </w:p>
        </w:tc>
      </w:tr>
      <w:tr w:rsidR="00EB5012" w:rsidRPr="00EB5012" w:rsidTr="00345B1C">
        <w:trPr>
          <w:trHeight w:hRule="exact" w:val="501"/>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EB5012" w:rsidRPr="00EB5012" w:rsidRDefault="00EB5012" w:rsidP="005930F5">
            <w:pPr>
              <w:tabs>
                <w:tab w:val="clear" w:pos="720"/>
                <w:tab w:val="clear" w:pos="5040"/>
              </w:tabs>
              <w:spacing w:after="0" w:line="276" w:lineRule="auto"/>
              <w:jc w:val="center"/>
              <w:rPr>
                <w:rFonts w:eastAsia="Times New Roman"/>
                <w:b/>
                <w:color w:val="000000"/>
                <w:sz w:val="22"/>
                <w:szCs w:val="22"/>
              </w:rPr>
            </w:pPr>
            <w:r w:rsidRPr="00EB5012">
              <w:rPr>
                <w:rFonts w:eastAsia="Times New Roman"/>
                <w:b/>
                <w:color w:val="000000"/>
                <w:sz w:val="22"/>
                <w:szCs w:val="22"/>
              </w:rPr>
              <w:t>33</w:t>
            </w:r>
          </w:p>
        </w:tc>
        <w:tc>
          <w:tcPr>
            <w:tcW w:w="3380" w:type="dxa"/>
            <w:tcBorders>
              <w:top w:val="nil"/>
              <w:left w:val="nil"/>
              <w:bottom w:val="single" w:sz="4" w:space="0" w:color="auto"/>
              <w:right w:val="single" w:sz="4" w:space="0" w:color="auto"/>
            </w:tcBorders>
            <w:shd w:val="clear" w:color="auto" w:fill="auto"/>
            <w:noWrap/>
            <w:vAlign w:val="center"/>
            <w:hideMark/>
          </w:tcPr>
          <w:p w:rsidR="00EB5012" w:rsidRPr="00EB5012" w:rsidRDefault="00EB5012" w:rsidP="005930F5">
            <w:pPr>
              <w:spacing w:line="276" w:lineRule="auto"/>
              <w:jc w:val="center"/>
              <w:rPr>
                <w:color w:val="000000"/>
                <w:sz w:val="22"/>
                <w:szCs w:val="22"/>
              </w:rPr>
            </w:pPr>
            <w:r w:rsidRPr="00EB5012">
              <w:rPr>
                <w:color w:val="000000"/>
                <w:sz w:val="22"/>
                <w:szCs w:val="22"/>
              </w:rPr>
              <w:t>208,2</w:t>
            </w:r>
          </w:p>
        </w:tc>
      </w:tr>
    </w:tbl>
    <w:p w:rsidR="00450CF8" w:rsidRDefault="00627BA9" w:rsidP="005930F5">
      <w:pPr>
        <w:spacing w:after="0" w:line="276" w:lineRule="auto"/>
        <w:rPr>
          <w:bCs/>
          <w:sz w:val="24"/>
          <w:szCs w:val="24"/>
        </w:rPr>
      </w:pPr>
      <w:r w:rsidRPr="00627BA9">
        <w:rPr>
          <w:noProof/>
          <w:sz w:val="24"/>
          <w:szCs w:val="24"/>
        </w:rPr>
        <w:drawing>
          <wp:inline distT="0" distB="0" distL="0" distR="0">
            <wp:extent cx="3589274" cy="3057754"/>
            <wp:effectExtent l="19050" t="0" r="11176" b="9296"/>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sz w:val="24"/>
          <w:szCs w:val="24"/>
        </w:rPr>
        <w:br w:type="textWrapping" w:clear="all"/>
      </w:r>
      <w:r w:rsidR="00450CF8">
        <w:rPr>
          <w:b/>
          <w:bCs/>
          <w:sz w:val="24"/>
          <w:szCs w:val="24"/>
        </w:rPr>
        <w:t xml:space="preserve">                                                                           </w:t>
      </w:r>
      <w:r w:rsidR="00920994" w:rsidRPr="00D63AF7">
        <w:rPr>
          <w:b/>
          <w:bCs/>
          <w:sz w:val="24"/>
          <w:szCs w:val="24"/>
        </w:rPr>
        <w:t>Figure n°</w:t>
      </w:r>
      <w:r w:rsidR="00EB5012">
        <w:rPr>
          <w:b/>
          <w:bCs/>
          <w:sz w:val="24"/>
          <w:szCs w:val="24"/>
        </w:rPr>
        <w:t>06</w:t>
      </w:r>
      <w:r w:rsidR="00920994">
        <w:rPr>
          <w:bCs/>
          <w:sz w:val="24"/>
          <w:szCs w:val="24"/>
        </w:rPr>
        <w:t>: M</w:t>
      </w:r>
      <w:r w:rsidR="00920994" w:rsidRPr="00177450">
        <w:rPr>
          <w:bCs/>
          <w:sz w:val="24"/>
          <w:szCs w:val="24"/>
        </w:rPr>
        <w:t>asse détachée en fonction de</w:t>
      </w:r>
    </w:p>
    <w:p w:rsidR="00920994" w:rsidRPr="00EB5012" w:rsidRDefault="00920994" w:rsidP="005930F5">
      <w:pPr>
        <w:spacing w:after="0" w:line="276" w:lineRule="auto"/>
        <w:rPr>
          <w:sz w:val="26"/>
          <w:szCs w:val="26"/>
        </w:rPr>
      </w:pPr>
      <w:r w:rsidRPr="00177450">
        <w:rPr>
          <w:bCs/>
          <w:sz w:val="24"/>
          <w:szCs w:val="24"/>
        </w:rPr>
        <w:t xml:space="preserve"> </w:t>
      </w:r>
      <w:r w:rsidR="00450CF8">
        <w:rPr>
          <w:bCs/>
          <w:sz w:val="24"/>
          <w:szCs w:val="24"/>
        </w:rPr>
        <w:t xml:space="preserve">                                                                     </w:t>
      </w:r>
      <w:r w:rsidRPr="00177450">
        <w:rPr>
          <w:bCs/>
          <w:sz w:val="24"/>
          <w:szCs w:val="24"/>
        </w:rPr>
        <w:t>l'humidité initiale du sol pour le diamètre 5,6 mm.</w:t>
      </w:r>
    </w:p>
    <w:p w:rsidR="00920994" w:rsidRDefault="00920994" w:rsidP="00A24D13">
      <w:pPr>
        <w:spacing w:line="276" w:lineRule="auto"/>
        <w:rPr>
          <w:sz w:val="24"/>
          <w:szCs w:val="24"/>
        </w:rPr>
      </w:pPr>
      <w:r w:rsidRPr="00083CDC">
        <w:rPr>
          <w:bCs/>
          <w:sz w:val="24"/>
          <w:szCs w:val="24"/>
        </w:rPr>
        <w:t>D’après la figure n°</w:t>
      </w:r>
      <w:r w:rsidR="00EB5012">
        <w:rPr>
          <w:bCs/>
          <w:sz w:val="24"/>
          <w:szCs w:val="24"/>
        </w:rPr>
        <w:t>06</w:t>
      </w:r>
      <w:r>
        <w:rPr>
          <w:bCs/>
          <w:sz w:val="24"/>
          <w:szCs w:val="24"/>
        </w:rPr>
        <w:t xml:space="preserve">, </w:t>
      </w:r>
      <w:r w:rsidRPr="00083CDC">
        <w:rPr>
          <w:bCs/>
          <w:sz w:val="24"/>
          <w:szCs w:val="24"/>
        </w:rPr>
        <w:t xml:space="preserve">pour un diamètre de la goutte d’eau </w:t>
      </w:r>
      <w:r>
        <w:rPr>
          <w:bCs/>
          <w:sz w:val="24"/>
          <w:szCs w:val="24"/>
        </w:rPr>
        <w:t xml:space="preserve">de </w:t>
      </w:r>
      <w:r w:rsidRPr="00083CDC">
        <w:rPr>
          <w:bCs/>
          <w:sz w:val="24"/>
          <w:szCs w:val="24"/>
        </w:rPr>
        <w:t>5,6 mm</w:t>
      </w:r>
      <w:r>
        <w:rPr>
          <w:bCs/>
          <w:sz w:val="24"/>
          <w:szCs w:val="24"/>
        </w:rPr>
        <w:t xml:space="preserve"> qui correspond à une é</w:t>
      </w:r>
      <w:r w:rsidRPr="00083CDC">
        <w:rPr>
          <w:bCs/>
          <w:sz w:val="24"/>
          <w:szCs w:val="24"/>
        </w:rPr>
        <w:t xml:space="preserve">nergie cinétique et </w:t>
      </w:r>
      <w:r>
        <w:rPr>
          <w:bCs/>
          <w:sz w:val="24"/>
          <w:szCs w:val="24"/>
        </w:rPr>
        <w:t xml:space="preserve">à une </w:t>
      </w:r>
      <w:r w:rsidRPr="00083CDC">
        <w:rPr>
          <w:bCs/>
          <w:sz w:val="24"/>
          <w:szCs w:val="24"/>
        </w:rPr>
        <w:t xml:space="preserve">pression érosive de </w:t>
      </w:r>
      <w:r w:rsidRPr="00083CDC">
        <w:rPr>
          <w:rFonts w:eastAsia="Times New Roman"/>
          <w:color w:val="000000"/>
          <w:sz w:val="24"/>
          <w:szCs w:val="24"/>
        </w:rPr>
        <w:t xml:space="preserve">3,8470 </w:t>
      </w:r>
      <w:r w:rsidRPr="00083CDC">
        <w:rPr>
          <w:rFonts w:eastAsia="Times New Roman"/>
          <w:bCs/>
          <w:color w:val="000000"/>
          <w:sz w:val="24"/>
          <w:szCs w:val="24"/>
        </w:rPr>
        <w:t>g m</w:t>
      </w:r>
      <w:r w:rsidRPr="00083CDC">
        <w:rPr>
          <w:rFonts w:eastAsia="Times New Roman"/>
          <w:bCs/>
          <w:color w:val="000000"/>
          <w:sz w:val="24"/>
          <w:szCs w:val="24"/>
          <w:vertAlign w:val="superscript"/>
        </w:rPr>
        <w:t>2</w:t>
      </w:r>
      <w:r w:rsidRPr="00083CDC">
        <w:rPr>
          <w:rFonts w:eastAsia="Times New Roman"/>
          <w:bCs/>
          <w:color w:val="000000"/>
          <w:sz w:val="24"/>
          <w:szCs w:val="24"/>
        </w:rPr>
        <w:t xml:space="preserve"> s-</w:t>
      </w:r>
      <w:r w:rsidRPr="00083CDC">
        <w:rPr>
          <w:rFonts w:eastAsia="Times New Roman"/>
          <w:bCs/>
          <w:color w:val="000000"/>
          <w:sz w:val="24"/>
          <w:szCs w:val="24"/>
          <w:vertAlign w:val="superscript"/>
        </w:rPr>
        <w:t xml:space="preserve">2 </w:t>
      </w:r>
      <w:r w:rsidRPr="00083CDC">
        <w:rPr>
          <w:bCs/>
          <w:sz w:val="24"/>
          <w:szCs w:val="24"/>
        </w:rPr>
        <w:t xml:space="preserve">et </w:t>
      </w:r>
      <w:r w:rsidRPr="00083CDC">
        <w:rPr>
          <w:rFonts w:eastAsia="Times New Roman"/>
          <w:sz w:val="24"/>
          <w:szCs w:val="24"/>
        </w:rPr>
        <w:t>5,58x10</w:t>
      </w:r>
      <w:r w:rsidRPr="00083CDC">
        <w:rPr>
          <w:rFonts w:eastAsia="Times New Roman"/>
          <w:sz w:val="24"/>
          <w:szCs w:val="24"/>
          <w:vertAlign w:val="superscript"/>
        </w:rPr>
        <w:t>4</w:t>
      </w:r>
      <w:r w:rsidRPr="00083CDC">
        <w:rPr>
          <w:rFonts w:eastAsia="Times New Roman"/>
          <w:sz w:val="24"/>
          <w:szCs w:val="24"/>
        </w:rPr>
        <w:t xml:space="preserve"> </w:t>
      </w:r>
      <w:r w:rsidRPr="00083CDC">
        <w:rPr>
          <w:rFonts w:eastAsia="Times New Roman"/>
          <w:bCs/>
          <w:sz w:val="24"/>
          <w:szCs w:val="24"/>
        </w:rPr>
        <w:t>Pa respectivement</w:t>
      </w:r>
      <w:r w:rsidRPr="00083CDC">
        <w:rPr>
          <w:bCs/>
          <w:sz w:val="24"/>
          <w:szCs w:val="24"/>
        </w:rPr>
        <w:t xml:space="preserve">, nous avons remarqué que la masse détachée </w:t>
      </w:r>
      <w:r>
        <w:rPr>
          <w:bCs/>
          <w:sz w:val="24"/>
          <w:szCs w:val="24"/>
        </w:rPr>
        <w:t xml:space="preserve">est </w:t>
      </w:r>
      <w:r w:rsidR="00EB5012" w:rsidRPr="00083CDC">
        <w:rPr>
          <w:bCs/>
          <w:sz w:val="24"/>
          <w:szCs w:val="24"/>
        </w:rPr>
        <w:t>proportion</w:t>
      </w:r>
      <w:r w:rsidR="00EB5012">
        <w:rPr>
          <w:bCs/>
          <w:sz w:val="24"/>
          <w:szCs w:val="24"/>
        </w:rPr>
        <w:t>n</w:t>
      </w:r>
      <w:r w:rsidR="00EB5012" w:rsidRPr="00083CDC">
        <w:rPr>
          <w:bCs/>
          <w:sz w:val="24"/>
          <w:szCs w:val="24"/>
        </w:rPr>
        <w:t>elle</w:t>
      </w:r>
      <w:r w:rsidRPr="00083CDC">
        <w:rPr>
          <w:bCs/>
          <w:sz w:val="24"/>
          <w:szCs w:val="24"/>
        </w:rPr>
        <w:t xml:space="preserve"> </w:t>
      </w:r>
      <w:r>
        <w:rPr>
          <w:bCs/>
          <w:sz w:val="24"/>
          <w:szCs w:val="24"/>
        </w:rPr>
        <w:t>à l’humidité initiale jusqu’à</w:t>
      </w:r>
      <w:r w:rsidRPr="00083CDC">
        <w:rPr>
          <w:bCs/>
          <w:sz w:val="24"/>
          <w:szCs w:val="24"/>
        </w:rPr>
        <w:t xml:space="preserve"> une humidité de 27%</w:t>
      </w:r>
      <w:r>
        <w:rPr>
          <w:bCs/>
          <w:sz w:val="24"/>
          <w:szCs w:val="24"/>
        </w:rPr>
        <w:t xml:space="preserve"> où </w:t>
      </w:r>
      <w:r w:rsidRPr="00083CDC">
        <w:rPr>
          <w:bCs/>
          <w:sz w:val="24"/>
          <w:szCs w:val="24"/>
        </w:rPr>
        <w:t>le détachement devien</w:t>
      </w:r>
      <w:r>
        <w:rPr>
          <w:bCs/>
          <w:sz w:val="24"/>
          <w:szCs w:val="24"/>
        </w:rPr>
        <w:t>t</w:t>
      </w:r>
      <w:r w:rsidRPr="00083CDC">
        <w:rPr>
          <w:bCs/>
          <w:sz w:val="24"/>
          <w:szCs w:val="24"/>
        </w:rPr>
        <w:t xml:space="preserve"> </w:t>
      </w:r>
      <w:r w:rsidR="00EB5012" w:rsidRPr="00083CDC">
        <w:rPr>
          <w:bCs/>
          <w:sz w:val="24"/>
          <w:szCs w:val="24"/>
        </w:rPr>
        <w:t>maximum</w:t>
      </w:r>
      <w:r w:rsidR="00A24D13">
        <w:rPr>
          <w:bCs/>
          <w:sz w:val="24"/>
          <w:szCs w:val="24"/>
        </w:rPr>
        <w:t>. au delà d'une humidité de 27%</w:t>
      </w:r>
      <w:r w:rsidRPr="00083CDC">
        <w:rPr>
          <w:bCs/>
          <w:sz w:val="24"/>
          <w:szCs w:val="24"/>
        </w:rPr>
        <w:t xml:space="preserve">, la masse détachée </w:t>
      </w:r>
      <w:r>
        <w:rPr>
          <w:bCs/>
          <w:sz w:val="24"/>
          <w:szCs w:val="24"/>
        </w:rPr>
        <w:t xml:space="preserve">diminue </w:t>
      </w:r>
      <w:r w:rsidR="00A24D13">
        <w:rPr>
          <w:bCs/>
          <w:sz w:val="24"/>
          <w:szCs w:val="24"/>
        </w:rPr>
        <w:t>avec l'augmentation de l'humidité. Cela est due à une formation de lame d'eau permettant de protéger le sol contre l'effet du splash.</w:t>
      </w:r>
      <w:r>
        <w:rPr>
          <w:sz w:val="24"/>
          <w:szCs w:val="24"/>
        </w:rPr>
        <w:t xml:space="preserve"> </w:t>
      </w:r>
    </w:p>
    <w:p w:rsidR="00920994" w:rsidRPr="004443B2" w:rsidRDefault="00A24D13" w:rsidP="0042052D">
      <w:pPr>
        <w:pStyle w:val="Titre1"/>
        <w:spacing w:before="0" w:line="276" w:lineRule="auto"/>
        <w:rPr>
          <w:rFonts w:asciiTheme="minorHAnsi" w:hAnsiTheme="minorHAnsi" w:cstheme="minorHAnsi"/>
          <w:color w:val="auto"/>
        </w:rPr>
      </w:pPr>
      <w:r>
        <w:rPr>
          <w:rFonts w:asciiTheme="minorHAnsi" w:hAnsiTheme="minorHAnsi" w:cstheme="minorHAnsi"/>
          <w:color w:val="auto"/>
        </w:rPr>
        <w:t xml:space="preserve">V </w:t>
      </w:r>
      <w:r w:rsidR="00920994" w:rsidRPr="004443B2">
        <w:rPr>
          <w:rFonts w:asciiTheme="minorHAnsi" w:hAnsiTheme="minorHAnsi" w:cstheme="minorHAnsi"/>
          <w:color w:val="auto"/>
        </w:rPr>
        <w:t>Conclusion générale</w:t>
      </w:r>
    </w:p>
    <w:p w:rsidR="00920994" w:rsidRDefault="00240D5B" w:rsidP="00193999">
      <w:pPr>
        <w:spacing w:after="0" w:line="276" w:lineRule="auto"/>
        <w:rPr>
          <w:sz w:val="24"/>
          <w:szCs w:val="24"/>
        </w:rPr>
      </w:pPr>
      <w:r>
        <w:rPr>
          <w:sz w:val="24"/>
          <w:szCs w:val="24"/>
        </w:rPr>
        <w:t>C</w:t>
      </w:r>
      <w:r w:rsidR="00193999">
        <w:rPr>
          <w:sz w:val="24"/>
          <w:szCs w:val="24"/>
        </w:rPr>
        <w:t>e travail nous a permet de conclure que l</w:t>
      </w:r>
      <w:r w:rsidR="00920994">
        <w:rPr>
          <w:sz w:val="24"/>
          <w:szCs w:val="24"/>
        </w:rPr>
        <w:t>’é</w:t>
      </w:r>
      <w:r w:rsidR="00920994" w:rsidRPr="00083CDC">
        <w:rPr>
          <w:sz w:val="24"/>
          <w:szCs w:val="24"/>
        </w:rPr>
        <w:t xml:space="preserve">rosion du sol par </w:t>
      </w:r>
      <w:proofErr w:type="spellStart"/>
      <w:r w:rsidR="00920994" w:rsidRPr="00083CDC">
        <w:rPr>
          <w:sz w:val="24"/>
          <w:szCs w:val="24"/>
        </w:rPr>
        <w:t>splash</w:t>
      </w:r>
      <w:proofErr w:type="spellEnd"/>
      <w:r w:rsidR="00920994" w:rsidRPr="00083CDC">
        <w:rPr>
          <w:sz w:val="24"/>
          <w:szCs w:val="24"/>
        </w:rPr>
        <w:t xml:space="preserve"> augment</w:t>
      </w:r>
      <w:r w:rsidR="00920994">
        <w:rPr>
          <w:sz w:val="24"/>
          <w:szCs w:val="24"/>
        </w:rPr>
        <w:t>e</w:t>
      </w:r>
      <w:r w:rsidR="00920994" w:rsidRPr="00083CDC">
        <w:rPr>
          <w:sz w:val="24"/>
          <w:szCs w:val="24"/>
        </w:rPr>
        <w:t xml:space="preserve"> avec </w:t>
      </w:r>
      <w:r w:rsidR="00920994">
        <w:rPr>
          <w:sz w:val="24"/>
          <w:szCs w:val="24"/>
        </w:rPr>
        <w:t xml:space="preserve">l’augmentation de </w:t>
      </w:r>
      <w:r w:rsidR="00920994" w:rsidRPr="00083CDC">
        <w:rPr>
          <w:sz w:val="24"/>
          <w:szCs w:val="24"/>
        </w:rPr>
        <w:t xml:space="preserve">l’humidité initiale du sol </w:t>
      </w:r>
      <w:r w:rsidR="00920994">
        <w:rPr>
          <w:sz w:val="24"/>
          <w:szCs w:val="24"/>
        </w:rPr>
        <w:t>jusqu’à</w:t>
      </w:r>
      <w:r w:rsidR="00920994" w:rsidRPr="00083CDC">
        <w:rPr>
          <w:sz w:val="24"/>
          <w:szCs w:val="24"/>
        </w:rPr>
        <w:t xml:space="preserve"> </w:t>
      </w:r>
      <w:r w:rsidR="00920994">
        <w:rPr>
          <w:sz w:val="24"/>
          <w:szCs w:val="24"/>
        </w:rPr>
        <w:t xml:space="preserve">un </w:t>
      </w:r>
      <w:r w:rsidR="00920994" w:rsidRPr="00083CDC">
        <w:rPr>
          <w:sz w:val="24"/>
          <w:szCs w:val="24"/>
        </w:rPr>
        <w:t>certain point</w:t>
      </w:r>
      <w:r w:rsidR="00920994">
        <w:rPr>
          <w:sz w:val="24"/>
          <w:szCs w:val="24"/>
        </w:rPr>
        <w:t xml:space="preserve"> critique. Ce point critique</w:t>
      </w:r>
      <w:r w:rsidR="00A24D13">
        <w:rPr>
          <w:sz w:val="24"/>
          <w:szCs w:val="24"/>
        </w:rPr>
        <w:t xml:space="preserve"> de détachement correspond à un</w:t>
      </w:r>
      <w:r w:rsidR="00920994">
        <w:rPr>
          <w:sz w:val="24"/>
          <w:szCs w:val="24"/>
        </w:rPr>
        <w:t xml:space="preserve"> taux </w:t>
      </w:r>
      <w:r w:rsidR="00A24D13">
        <w:rPr>
          <w:sz w:val="24"/>
          <w:szCs w:val="24"/>
        </w:rPr>
        <w:t>de saturation du sol où l</w:t>
      </w:r>
      <w:r w:rsidR="00920994">
        <w:rPr>
          <w:sz w:val="24"/>
          <w:szCs w:val="24"/>
        </w:rPr>
        <w:t>’humidité</w:t>
      </w:r>
      <w:r w:rsidR="00A24D13">
        <w:rPr>
          <w:sz w:val="24"/>
          <w:szCs w:val="24"/>
        </w:rPr>
        <w:t xml:space="preserve"> égale à 27%.  </w:t>
      </w:r>
      <w:r w:rsidR="00920994">
        <w:rPr>
          <w:sz w:val="24"/>
          <w:szCs w:val="24"/>
        </w:rPr>
        <w:t xml:space="preserve"> </w:t>
      </w:r>
    </w:p>
    <w:p w:rsidR="00920994" w:rsidRDefault="00193999" w:rsidP="00193999">
      <w:pPr>
        <w:spacing w:line="276" w:lineRule="auto"/>
        <w:rPr>
          <w:sz w:val="24"/>
          <w:szCs w:val="24"/>
        </w:rPr>
      </w:pPr>
      <w:r>
        <w:rPr>
          <w:sz w:val="24"/>
          <w:szCs w:val="24"/>
        </w:rPr>
        <w:t>la formation d'u</w:t>
      </w:r>
      <w:r w:rsidR="00920994">
        <w:rPr>
          <w:sz w:val="24"/>
          <w:szCs w:val="24"/>
        </w:rPr>
        <w:t>ne lame d’eau épaisse</w:t>
      </w:r>
      <w:r>
        <w:rPr>
          <w:sz w:val="24"/>
          <w:szCs w:val="24"/>
        </w:rPr>
        <w:t xml:space="preserve"> au dessus de la surface du sol</w:t>
      </w:r>
      <w:r w:rsidR="00920994">
        <w:rPr>
          <w:sz w:val="24"/>
          <w:szCs w:val="24"/>
        </w:rPr>
        <w:t xml:space="preserve"> diminue directement le détachement quel que soit l</w:t>
      </w:r>
      <w:r w:rsidR="00A24D13">
        <w:rPr>
          <w:sz w:val="24"/>
          <w:szCs w:val="24"/>
        </w:rPr>
        <w:t>'humidité initiale du sol.</w:t>
      </w:r>
    </w:p>
    <w:p w:rsidR="00755210" w:rsidRPr="00835047" w:rsidRDefault="00755210" w:rsidP="005930F5">
      <w:pPr>
        <w:pStyle w:val="Corpsdetexte"/>
        <w:spacing w:line="276" w:lineRule="auto"/>
        <w:rPr>
          <w:b/>
          <w:bCs/>
        </w:rPr>
      </w:pPr>
      <w:r w:rsidRPr="00835047">
        <w:rPr>
          <w:b/>
          <w:bCs/>
        </w:rPr>
        <w:t>Références</w:t>
      </w:r>
    </w:p>
    <w:p w:rsidR="00835047" w:rsidRPr="002623A0" w:rsidRDefault="00835047" w:rsidP="009450EE">
      <w:pPr>
        <w:tabs>
          <w:tab w:val="clear" w:pos="720"/>
          <w:tab w:val="clear" w:pos="5040"/>
          <w:tab w:val="left" w:pos="1953"/>
        </w:tabs>
        <w:spacing w:after="0"/>
        <w:rPr>
          <w:sz w:val="24"/>
          <w:szCs w:val="24"/>
          <w:lang w:val="en-US"/>
        </w:rPr>
      </w:pPr>
      <w:proofErr w:type="spellStart"/>
      <w:r w:rsidRPr="009450EE">
        <w:rPr>
          <w:b/>
          <w:sz w:val="24"/>
          <w:szCs w:val="24"/>
        </w:rPr>
        <w:t>Legout</w:t>
      </w:r>
      <w:proofErr w:type="spellEnd"/>
      <w:r w:rsidR="009450EE" w:rsidRPr="009450EE">
        <w:rPr>
          <w:b/>
          <w:sz w:val="24"/>
          <w:szCs w:val="24"/>
        </w:rPr>
        <w:t xml:space="preserve"> C.</w:t>
      </w:r>
      <w:r w:rsidRPr="009450EE">
        <w:rPr>
          <w:b/>
          <w:sz w:val="24"/>
          <w:szCs w:val="24"/>
        </w:rPr>
        <w:t xml:space="preserve">, </w:t>
      </w:r>
      <w:proofErr w:type="spellStart"/>
      <w:r w:rsidRPr="009450EE">
        <w:rPr>
          <w:b/>
          <w:sz w:val="24"/>
          <w:szCs w:val="24"/>
        </w:rPr>
        <w:t>Leguédois</w:t>
      </w:r>
      <w:proofErr w:type="spellEnd"/>
      <w:r w:rsidR="009450EE" w:rsidRPr="009450EE">
        <w:rPr>
          <w:b/>
          <w:sz w:val="24"/>
          <w:szCs w:val="24"/>
        </w:rPr>
        <w:t xml:space="preserve"> S.</w:t>
      </w:r>
      <w:r w:rsidRPr="009450EE">
        <w:rPr>
          <w:b/>
          <w:sz w:val="24"/>
          <w:szCs w:val="24"/>
        </w:rPr>
        <w:t xml:space="preserve">, Le </w:t>
      </w:r>
      <w:proofErr w:type="spellStart"/>
      <w:r w:rsidRPr="009450EE">
        <w:rPr>
          <w:b/>
          <w:sz w:val="24"/>
          <w:szCs w:val="24"/>
        </w:rPr>
        <w:t>Bissonnais</w:t>
      </w:r>
      <w:proofErr w:type="spellEnd"/>
      <w:r w:rsidR="009450EE" w:rsidRPr="009450EE">
        <w:rPr>
          <w:b/>
          <w:sz w:val="24"/>
          <w:szCs w:val="24"/>
        </w:rPr>
        <w:t xml:space="preserve">. </w:t>
      </w:r>
      <w:r w:rsidR="009450EE" w:rsidRPr="00502018">
        <w:rPr>
          <w:b/>
          <w:sz w:val="24"/>
          <w:szCs w:val="24"/>
          <w:lang w:val="en-US"/>
        </w:rPr>
        <w:t xml:space="preserve">Y., </w:t>
      </w:r>
      <w:proofErr w:type="spellStart"/>
      <w:r w:rsidRPr="009450EE">
        <w:rPr>
          <w:b/>
          <w:sz w:val="24"/>
          <w:szCs w:val="24"/>
          <w:lang w:val="en-US"/>
        </w:rPr>
        <w:t>Malam</w:t>
      </w:r>
      <w:proofErr w:type="spellEnd"/>
      <w:r w:rsidRPr="009450EE">
        <w:rPr>
          <w:b/>
          <w:sz w:val="24"/>
          <w:szCs w:val="24"/>
          <w:lang w:val="en-US"/>
        </w:rPr>
        <w:t xml:space="preserve"> </w:t>
      </w:r>
      <w:proofErr w:type="spellStart"/>
      <w:r w:rsidRPr="009450EE">
        <w:rPr>
          <w:b/>
          <w:sz w:val="24"/>
          <w:szCs w:val="24"/>
          <w:lang w:val="en-US"/>
        </w:rPr>
        <w:t>Issa</w:t>
      </w:r>
      <w:proofErr w:type="spellEnd"/>
      <w:r w:rsidRPr="009450EE">
        <w:rPr>
          <w:b/>
          <w:sz w:val="24"/>
          <w:szCs w:val="24"/>
          <w:lang w:val="en-US"/>
        </w:rPr>
        <w:t>, 2005.</w:t>
      </w:r>
      <w:r w:rsidRPr="009450EE">
        <w:rPr>
          <w:sz w:val="24"/>
          <w:szCs w:val="24"/>
          <w:lang w:val="en-US"/>
        </w:rPr>
        <w:t xml:space="preserve"> </w:t>
      </w:r>
      <w:r w:rsidRPr="005E7955">
        <w:rPr>
          <w:sz w:val="24"/>
          <w:szCs w:val="24"/>
          <w:lang w:val="en-US"/>
        </w:rPr>
        <w:t>Splash distance and size distributions for various soils</w:t>
      </w:r>
      <w:r>
        <w:rPr>
          <w:sz w:val="24"/>
          <w:szCs w:val="24"/>
          <w:lang w:val="en-US"/>
        </w:rPr>
        <w:t>.</w:t>
      </w:r>
      <w:r w:rsidRPr="00C80C9B">
        <w:rPr>
          <w:sz w:val="24"/>
          <w:szCs w:val="24"/>
          <w:lang w:val="en-US"/>
        </w:rPr>
        <w:t xml:space="preserve"> </w:t>
      </w:r>
      <w:proofErr w:type="spellStart"/>
      <w:r w:rsidRPr="002623A0">
        <w:rPr>
          <w:sz w:val="24"/>
          <w:szCs w:val="24"/>
          <w:lang w:val="en-US"/>
        </w:rPr>
        <w:t>Geoderma</w:t>
      </w:r>
      <w:proofErr w:type="spellEnd"/>
      <w:r w:rsidRPr="002623A0">
        <w:rPr>
          <w:sz w:val="24"/>
          <w:szCs w:val="24"/>
          <w:lang w:val="en-US"/>
        </w:rPr>
        <w:t xml:space="preserve"> 124 : 279–292.</w:t>
      </w:r>
    </w:p>
    <w:p w:rsidR="00835047" w:rsidRDefault="00833572" w:rsidP="00835047">
      <w:pPr>
        <w:spacing w:after="0" w:line="276" w:lineRule="auto"/>
        <w:rPr>
          <w:sz w:val="24"/>
          <w:szCs w:val="24"/>
          <w:lang w:val="en-US"/>
        </w:rPr>
      </w:pPr>
      <w:r w:rsidRPr="0042052D">
        <w:rPr>
          <w:b/>
          <w:sz w:val="24"/>
          <w:szCs w:val="24"/>
          <w:lang w:val="en-US"/>
        </w:rPr>
        <w:t xml:space="preserve">Ellison, W. D. </w:t>
      </w:r>
      <w:r w:rsidR="00240D5B">
        <w:rPr>
          <w:b/>
          <w:sz w:val="24"/>
          <w:szCs w:val="24"/>
          <w:lang w:val="en-US"/>
        </w:rPr>
        <w:t>(</w:t>
      </w:r>
      <w:r w:rsidRPr="0042052D">
        <w:rPr>
          <w:b/>
          <w:sz w:val="24"/>
          <w:szCs w:val="24"/>
          <w:lang w:val="en-US"/>
        </w:rPr>
        <w:t>1944</w:t>
      </w:r>
      <w:r w:rsidR="00240D5B">
        <w:rPr>
          <w:b/>
          <w:sz w:val="24"/>
          <w:szCs w:val="24"/>
          <w:lang w:val="en-US"/>
        </w:rPr>
        <w:t>)</w:t>
      </w:r>
      <w:r w:rsidRPr="0042052D">
        <w:rPr>
          <w:sz w:val="24"/>
          <w:szCs w:val="24"/>
          <w:lang w:val="en-US"/>
        </w:rPr>
        <w:t xml:space="preserve">. </w:t>
      </w:r>
      <w:r w:rsidRPr="0042052D">
        <w:rPr>
          <w:i/>
          <w:iCs/>
          <w:sz w:val="24"/>
          <w:szCs w:val="24"/>
          <w:lang w:val="en-US"/>
        </w:rPr>
        <w:t xml:space="preserve">Two devices for measuring soil erosion. </w:t>
      </w:r>
      <w:r w:rsidRPr="0042052D">
        <w:rPr>
          <w:sz w:val="24"/>
          <w:szCs w:val="24"/>
          <w:lang w:val="en-US"/>
        </w:rPr>
        <w:t>Agricultural engineering, pp: 53-55.</w:t>
      </w:r>
    </w:p>
    <w:p w:rsidR="00835047" w:rsidRDefault="00835047" w:rsidP="00835047">
      <w:pPr>
        <w:spacing w:after="0" w:line="276" w:lineRule="auto"/>
        <w:rPr>
          <w:b/>
          <w:bCs/>
          <w:sz w:val="24"/>
          <w:szCs w:val="24"/>
          <w:lang w:val="en-US"/>
        </w:rPr>
      </w:pPr>
      <w:proofErr w:type="spellStart"/>
      <w:r w:rsidRPr="004123DF">
        <w:rPr>
          <w:b/>
          <w:bCs/>
          <w:sz w:val="24"/>
          <w:szCs w:val="24"/>
          <w:lang w:val="en-US"/>
        </w:rPr>
        <w:t>Leguedois</w:t>
      </w:r>
      <w:proofErr w:type="spellEnd"/>
      <w:r w:rsidRPr="004123DF">
        <w:rPr>
          <w:b/>
          <w:bCs/>
          <w:sz w:val="24"/>
          <w:szCs w:val="24"/>
          <w:lang w:val="en-US"/>
        </w:rPr>
        <w:t xml:space="preserve"> S., </w:t>
      </w:r>
      <w:proofErr w:type="spellStart"/>
      <w:r w:rsidRPr="004123DF">
        <w:rPr>
          <w:b/>
          <w:bCs/>
          <w:sz w:val="24"/>
          <w:szCs w:val="24"/>
          <w:lang w:val="en-US"/>
        </w:rPr>
        <w:t>Plannchon</w:t>
      </w:r>
      <w:proofErr w:type="spellEnd"/>
      <w:r w:rsidRPr="004123DF">
        <w:rPr>
          <w:b/>
          <w:bCs/>
          <w:sz w:val="24"/>
          <w:szCs w:val="24"/>
          <w:lang w:val="en-US"/>
        </w:rPr>
        <w:t xml:space="preserve"> O., </w:t>
      </w:r>
      <w:proofErr w:type="spellStart"/>
      <w:r w:rsidRPr="004123DF">
        <w:rPr>
          <w:b/>
          <w:bCs/>
          <w:sz w:val="24"/>
          <w:szCs w:val="24"/>
          <w:lang w:val="en-US"/>
        </w:rPr>
        <w:t>Legout</w:t>
      </w:r>
      <w:proofErr w:type="spellEnd"/>
      <w:r w:rsidRPr="004123DF">
        <w:rPr>
          <w:b/>
          <w:bCs/>
          <w:sz w:val="24"/>
          <w:szCs w:val="24"/>
          <w:lang w:val="en-US"/>
        </w:rPr>
        <w:t xml:space="preserve"> C., </w:t>
      </w:r>
      <w:proofErr w:type="spellStart"/>
      <w:r w:rsidRPr="004123DF">
        <w:rPr>
          <w:b/>
          <w:bCs/>
          <w:sz w:val="24"/>
          <w:szCs w:val="24"/>
          <w:lang w:val="en-US"/>
        </w:rPr>
        <w:t>Bissonnais</w:t>
      </w:r>
      <w:proofErr w:type="spellEnd"/>
      <w:r w:rsidRPr="004123DF">
        <w:rPr>
          <w:b/>
          <w:bCs/>
          <w:sz w:val="24"/>
          <w:szCs w:val="24"/>
          <w:lang w:val="en-US"/>
        </w:rPr>
        <w:t xml:space="preserve"> Y.L., (2005).</w:t>
      </w:r>
      <w:r w:rsidRPr="004123DF">
        <w:rPr>
          <w:sz w:val="24"/>
          <w:szCs w:val="24"/>
          <w:lang w:val="en-US"/>
        </w:rPr>
        <w:t xml:space="preserve"> </w:t>
      </w:r>
      <w:r w:rsidRPr="002623A0">
        <w:rPr>
          <w:sz w:val="24"/>
          <w:szCs w:val="24"/>
          <w:lang w:val="en-US"/>
        </w:rPr>
        <w:t>Splash projection distance for aggregated</w:t>
      </w:r>
      <w:r>
        <w:rPr>
          <w:sz w:val="24"/>
          <w:szCs w:val="24"/>
          <w:lang w:val="en-US"/>
        </w:rPr>
        <w:t xml:space="preserve"> </w:t>
      </w:r>
      <w:r w:rsidRPr="002623A0">
        <w:rPr>
          <w:sz w:val="24"/>
          <w:szCs w:val="24"/>
          <w:lang w:val="en-US"/>
        </w:rPr>
        <w:t>soils: theory and experiment. Soil Science Society of</w:t>
      </w:r>
      <w:r>
        <w:rPr>
          <w:sz w:val="24"/>
          <w:szCs w:val="24"/>
          <w:lang w:val="en-US"/>
        </w:rPr>
        <w:t xml:space="preserve"> </w:t>
      </w:r>
      <w:r w:rsidRPr="002623A0">
        <w:rPr>
          <w:sz w:val="24"/>
          <w:szCs w:val="24"/>
          <w:lang w:val="en-US"/>
        </w:rPr>
        <w:t>American Journal, 69: 30–37</w:t>
      </w:r>
      <w:r>
        <w:rPr>
          <w:sz w:val="24"/>
          <w:szCs w:val="24"/>
          <w:lang w:val="en-US"/>
        </w:rPr>
        <w:t>.</w:t>
      </w:r>
    </w:p>
    <w:p w:rsidR="008D1BC3" w:rsidRDefault="008D1BC3" w:rsidP="008D1BC3">
      <w:pPr>
        <w:spacing w:after="0" w:line="276" w:lineRule="auto"/>
        <w:rPr>
          <w:rFonts w:eastAsia="DejaVu Sans"/>
          <w:kern w:val="1"/>
          <w:sz w:val="24"/>
          <w:szCs w:val="24"/>
          <w:lang w:val="en-US"/>
        </w:rPr>
      </w:pPr>
      <w:proofErr w:type="spellStart"/>
      <w:r w:rsidRPr="0074704D">
        <w:rPr>
          <w:rFonts w:eastAsia="Times New Roman"/>
          <w:b/>
          <w:bCs/>
          <w:sz w:val="24"/>
          <w:szCs w:val="24"/>
          <w:lang w:val="en-US"/>
        </w:rPr>
        <w:t>Mouzai</w:t>
      </w:r>
      <w:proofErr w:type="spellEnd"/>
      <w:r w:rsidRPr="0074704D">
        <w:rPr>
          <w:rFonts w:eastAsia="Times New Roman"/>
          <w:b/>
          <w:bCs/>
          <w:sz w:val="24"/>
          <w:szCs w:val="24"/>
          <w:lang w:val="en-US"/>
        </w:rPr>
        <w:t>, L., 1992.</w:t>
      </w:r>
      <w:r w:rsidRPr="0074704D">
        <w:rPr>
          <w:rFonts w:eastAsia="Times New Roman"/>
          <w:sz w:val="24"/>
          <w:szCs w:val="24"/>
          <w:lang w:val="en-US"/>
        </w:rPr>
        <w:t xml:space="preserve"> </w:t>
      </w:r>
      <w:r w:rsidRPr="0074704D">
        <w:rPr>
          <w:rFonts w:eastAsia="DejaVu Sans"/>
          <w:kern w:val="1"/>
          <w:sz w:val="24"/>
          <w:szCs w:val="24"/>
          <w:lang w:val="en-US"/>
        </w:rPr>
        <w:t xml:space="preserve">Drop characteristics and </w:t>
      </w:r>
      <w:proofErr w:type="spellStart"/>
      <w:r w:rsidRPr="0074704D">
        <w:rPr>
          <w:rFonts w:eastAsia="DejaVu Sans"/>
          <w:kern w:val="1"/>
          <w:sz w:val="24"/>
          <w:szCs w:val="24"/>
          <w:lang w:val="en-US"/>
        </w:rPr>
        <w:t>rainsplash</w:t>
      </w:r>
      <w:proofErr w:type="spellEnd"/>
      <w:r w:rsidRPr="0074704D">
        <w:rPr>
          <w:rFonts w:eastAsia="DejaVu Sans"/>
          <w:kern w:val="1"/>
          <w:sz w:val="24"/>
          <w:szCs w:val="24"/>
          <w:lang w:val="en-US"/>
        </w:rPr>
        <w:t xml:space="preserve"> effects on the hydraulics of overland flow and on soil erosion. A thesis submitted in fulfillment of the requirements for the degree of Ph.D, Geography </w:t>
      </w:r>
      <w:proofErr w:type="spellStart"/>
      <w:r w:rsidRPr="0074704D">
        <w:rPr>
          <w:rFonts w:eastAsia="DejaVu Sans"/>
          <w:kern w:val="1"/>
          <w:sz w:val="24"/>
          <w:szCs w:val="24"/>
          <w:lang w:val="en-US"/>
        </w:rPr>
        <w:t>Departement</w:t>
      </w:r>
      <w:proofErr w:type="spellEnd"/>
      <w:r w:rsidRPr="0074704D">
        <w:rPr>
          <w:rFonts w:eastAsia="DejaVu Sans"/>
          <w:kern w:val="1"/>
          <w:sz w:val="24"/>
          <w:szCs w:val="24"/>
          <w:lang w:val="en-US"/>
        </w:rPr>
        <w:t xml:space="preserve"> in the university of Sheffield.</w:t>
      </w:r>
    </w:p>
    <w:p w:rsidR="002623A0" w:rsidRPr="00FE574B" w:rsidRDefault="002623A0" w:rsidP="008D1BC3">
      <w:pPr>
        <w:spacing w:line="276" w:lineRule="auto"/>
        <w:rPr>
          <w:sz w:val="24"/>
          <w:szCs w:val="24"/>
          <w:lang w:val="en-US"/>
        </w:rPr>
      </w:pPr>
      <w:r w:rsidRPr="00835047">
        <w:rPr>
          <w:b/>
          <w:bCs/>
          <w:sz w:val="24"/>
          <w:szCs w:val="24"/>
          <w:lang w:val="en-US"/>
        </w:rPr>
        <w:t>MOUZAI, L. , BOUHADEF, M</w:t>
      </w:r>
      <w:r w:rsidRPr="00835047">
        <w:rPr>
          <w:sz w:val="24"/>
          <w:szCs w:val="24"/>
          <w:lang w:val="en-US"/>
        </w:rPr>
        <w:t>.</w:t>
      </w:r>
      <w:r w:rsidR="00FE574B">
        <w:rPr>
          <w:sz w:val="24"/>
          <w:szCs w:val="24"/>
          <w:lang w:val="en-US"/>
        </w:rPr>
        <w:t>,</w:t>
      </w:r>
      <w:r w:rsidRPr="00835047">
        <w:rPr>
          <w:sz w:val="24"/>
          <w:szCs w:val="24"/>
          <w:lang w:val="en-US"/>
        </w:rPr>
        <w:t> </w:t>
      </w:r>
      <w:r w:rsidR="00FE574B" w:rsidRPr="00835047">
        <w:rPr>
          <w:sz w:val="24"/>
          <w:szCs w:val="24"/>
          <w:lang w:val="en-US"/>
        </w:rPr>
        <w:t>2003</w:t>
      </w:r>
      <w:r w:rsidR="00FE574B">
        <w:rPr>
          <w:sz w:val="24"/>
          <w:szCs w:val="24"/>
          <w:lang w:val="en-US"/>
        </w:rPr>
        <w:t xml:space="preserve">. </w:t>
      </w:r>
      <w:r w:rsidRPr="00835047">
        <w:rPr>
          <w:sz w:val="24"/>
          <w:szCs w:val="24"/>
          <w:lang w:val="en-US"/>
        </w:rPr>
        <w:t xml:space="preserve">Water drop </w:t>
      </w:r>
      <w:proofErr w:type="spellStart"/>
      <w:r w:rsidRPr="00835047">
        <w:rPr>
          <w:sz w:val="24"/>
          <w:szCs w:val="24"/>
          <w:lang w:val="en-US"/>
        </w:rPr>
        <w:t>erosivity</w:t>
      </w:r>
      <w:proofErr w:type="spellEnd"/>
      <w:r w:rsidR="00835047" w:rsidRPr="00835047">
        <w:rPr>
          <w:sz w:val="24"/>
          <w:szCs w:val="24"/>
          <w:lang w:val="en-US"/>
        </w:rPr>
        <w:t xml:space="preserve">,. </w:t>
      </w:r>
      <w:r w:rsidRPr="00FE574B">
        <w:rPr>
          <w:sz w:val="24"/>
          <w:szCs w:val="24"/>
          <w:lang w:val="en-US"/>
        </w:rPr>
        <w:t xml:space="preserve">Effects on soil splash. Journal of Hydraulic Research. Vol. 41, n°1. </w:t>
      </w:r>
    </w:p>
    <w:p w:rsidR="00835047" w:rsidRPr="00835047" w:rsidRDefault="00835047" w:rsidP="00835047">
      <w:pPr>
        <w:spacing w:after="0" w:line="276" w:lineRule="auto"/>
        <w:rPr>
          <w:b/>
          <w:sz w:val="24"/>
          <w:szCs w:val="24"/>
        </w:rPr>
      </w:pPr>
      <w:proofErr w:type="spellStart"/>
      <w:r w:rsidRPr="00FE574B">
        <w:rPr>
          <w:b/>
          <w:sz w:val="24"/>
          <w:szCs w:val="24"/>
          <w:lang w:val="en-US"/>
        </w:rPr>
        <w:t>Rémi</w:t>
      </w:r>
      <w:proofErr w:type="spellEnd"/>
      <w:r w:rsidRPr="00FE574B">
        <w:rPr>
          <w:b/>
          <w:sz w:val="24"/>
          <w:szCs w:val="24"/>
          <w:lang w:val="en-US"/>
        </w:rPr>
        <w:t xml:space="preserve"> CLEMENT, (2007</w:t>
      </w:r>
      <w:r w:rsidRPr="00FE574B">
        <w:rPr>
          <w:sz w:val="24"/>
          <w:szCs w:val="24"/>
          <w:lang w:val="en-US"/>
        </w:rPr>
        <w:t xml:space="preserve">). </w:t>
      </w:r>
      <w:proofErr w:type="spellStart"/>
      <w:r w:rsidRPr="00FE574B">
        <w:rPr>
          <w:sz w:val="24"/>
          <w:szCs w:val="24"/>
          <w:lang w:val="en-US"/>
        </w:rPr>
        <w:t>Caractérisation</w:t>
      </w:r>
      <w:proofErr w:type="spellEnd"/>
      <w:r w:rsidRPr="00FE574B">
        <w:rPr>
          <w:sz w:val="24"/>
          <w:szCs w:val="24"/>
          <w:lang w:val="en-US"/>
        </w:rPr>
        <w:t xml:space="preserve"> </w:t>
      </w:r>
      <w:proofErr w:type="spellStart"/>
      <w:r w:rsidRPr="00FE574B">
        <w:rPr>
          <w:sz w:val="24"/>
          <w:szCs w:val="24"/>
          <w:lang w:val="en-US"/>
        </w:rPr>
        <w:t>géophysique</w:t>
      </w:r>
      <w:proofErr w:type="spellEnd"/>
      <w:r w:rsidRPr="00FE574B">
        <w:rPr>
          <w:sz w:val="24"/>
          <w:szCs w:val="24"/>
          <w:lang w:val="en-US"/>
        </w:rPr>
        <w:t xml:space="preserve"> du </w:t>
      </w:r>
      <w:proofErr w:type="spellStart"/>
      <w:r w:rsidRPr="00FE574B">
        <w:rPr>
          <w:sz w:val="24"/>
          <w:szCs w:val="24"/>
          <w:lang w:val="en-US"/>
        </w:rPr>
        <w:t>stoc</w:t>
      </w:r>
      <w:proofErr w:type="spellEnd"/>
      <w:r w:rsidRPr="0042052D">
        <w:rPr>
          <w:sz w:val="24"/>
          <w:szCs w:val="24"/>
        </w:rPr>
        <w:t>k hydrique des formations superficie</w:t>
      </w:r>
      <w:r>
        <w:rPr>
          <w:sz w:val="24"/>
          <w:szCs w:val="24"/>
        </w:rPr>
        <w:t>lles en zone méditerranéenne :</w:t>
      </w:r>
      <w:r w:rsidRPr="0042052D">
        <w:rPr>
          <w:sz w:val="24"/>
          <w:szCs w:val="24"/>
        </w:rPr>
        <w:t xml:space="preserve"> Application à la prédétermination et à la prévision des crues.</w:t>
      </w:r>
      <w:r w:rsidRPr="0042052D">
        <w:rPr>
          <w:i/>
          <w:iCs/>
          <w:sz w:val="24"/>
          <w:szCs w:val="24"/>
        </w:rPr>
        <w:t xml:space="preserve"> </w:t>
      </w:r>
      <w:r>
        <w:rPr>
          <w:i/>
          <w:iCs/>
          <w:sz w:val="24"/>
          <w:szCs w:val="24"/>
        </w:rPr>
        <w:t xml:space="preserve">Mémoire </w:t>
      </w:r>
      <w:r w:rsidRPr="0042052D">
        <w:rPr>
          <w:i/>
          <w:iCs/>
          <w:sz w:val="24"/>
          <w:szCs w:val="24"/>
        </w:rPr>
        <w:t>Master : Recherche Eau et Environnement, Institut de Recherche et Développement.</w:t>
      </w:r>
      <w:r w:rsidRPr="002623A0">
        <w:t xml:space="preserve"> </w:t>
      </w:r>
      <w:r w:rsidRPr="002623A0">
        <w:rPr>
          <w:sz w:val="24"/>
          <w:szCs w:val="24"/>
        </w:rPr>
        <w:t>Université Montpellier II</w:t>
      </w:r>
      <w:r>
        <w:rPr>
          <w:sz w:val="24"/>
          <w:szCs w:val="24"/>
        </w:rPr>
        <w:t>.</w:t>
      </w:r>
    </w:p>
    <w:p w:rsidR="00431DDC" w:rsidRPr="00835047" w:rsidRDefault="00431DDC" w:rsidP="005930F5">
      <w:pPr>
        <w:tabs>
          <w:tab w:val="clear" w:pos="720"/>
          <w:tab w:val="clear" w:pos="5040"/>
        </w:tabs>
        <w:autoSpaceDE w:val="0"/>
        <w:autoSpaceDN w:val="0"/>
        <w:adjustRightInd w:val="0"/>
        <w:spacing w:after="0" w:line="276" w:lineRule="auto"/>
        <w:jc w:val="left"/>
        <w:rPr>
          <w:sz w:val="24"/>
          <w:szCs w:val="24"/>
        </w:rPr>
      </w:pPr>
      <w:proofErr w:type="spellStart"/>
      <w:r w:rsidRPr="00835047">
        <w:rPr>
          <w:b/>
          <w:sz w:val="24"/>
          <w:szCs w:val="24"/>
        </w:rPr>
        <w:t>Riezebos</w:t>
      </w:r>
      <w:proofErr w:type="spellEnd"/>
      <w:r w:rsidRPr="00835047">
        <w:rPr>
          <w:b/>
          <w:sz w:val="24"/>
          <w:szCs w:val="24"/>
        </w:rPr>
        <w:t>, H</w:t>
      </w:r>
      <w:r w:rsidRPr="0042052D">
        <w:rPr>
          <w:b/>
          <w:sz w:val="24"/>
          <w:szCs w:val="24"/>
          <w:lang w:val="en-US"/>
        </w:rPr>
        <w:t xml:space="preserve">. T. and </w:t>
      </w:r>
      <w:proofErr w:type="spellStart"/>
      <w:r w:rsidRPr="0042052D">
        <w:rPr>
          <w:b/>
          <w:sz w:val="24"/>
          <w:szCs w:val="24"/>
          <w:lang w:val="en-US"/>
        </w:rPr>
        <w:t>Epema</w:t>
      </w:r>
      <w:proofErr w:type="spellEnd"/>
      <w:r w:rsidRPr="0042052D">
        <w:rPr>
          <w:b/>
          <w:sz w:val="24"/>
          <w:szCs w:val="24"/>
          <w:lang w:val="en-US"/>
        </w:rPr>
        <w:t>, G. F.</w:t>
      </w:r>
      <w:r w:rsidR="00240D5B">
        <w:rPr>
          <w:b/>
          <w:sz w:val="24"/>
          <w:szCs w:val="24"/>
          <w:lang w:val="en-US"/>
        </w:rPr>
        <w:t xml:space="preserve"> (1985). </w:t>
      </w:r>
      <w:r w:rsidRPr="0042052D">
        <w:rPr>
          <w:sz w:val="24"/>
          <w:szCs w:val="24"/>
          <w:lang w:val="en-US"/>
        </w:rPr>
        <w:t xml:space="preserve"> </w:t>
      </w:r>
      <w:r w:rsidRPr="0042052D">
        <w:rPr>
          <w:i/>
          <w:iCs/>
          <w:sz w:val="24"/>
          <w:szCs w:val="24"/>
          <w:lang w:val="en-US"/>
        </w:rPr>
        <w:t xml:space="preserve">Drop shape and erosivity. </w:t>
      </w:r>
      <w:r w:rsidRPr="0042052D">
        <w:rPr>
          <w:sz w:val="24"/>
          <w:szCs w:val="24"/>
          <w:lang w:val="en-US"/>
        </w:rPr>
        <w:t xml:space="preserve">Part II: </w:t>
      </w:r>
      <w:r w:rsidRPr="0042052D">
        <w:rPr>
          <w:i/>
          <w:iCs/>
          <w:sz w:val="24"/>
          <w:szCs w:val="24"/>
          <w:lang w:val="en-US"/>
        </w:rPr>
        <w:t xml:space="preserve">splash detachment, transport and </w:t>
      </w:r>
      <w:proofErr w:type="spellStart"/>
      <w:r w:rsidRPr="0042052D">
        <w:rPr>
          <w:i/>
          <w:iCs/>
          <w:sz w:val="24"/>
          <w:szCs w:val="24"/>
          <w:lang w:val="en-US"/>
        </w:rPr>
        <w:t>erosivity</w:t>
      </w:r>
      <w:proofErr w:type="spellEnd"/>
      <w:r w:rsidRPr="0042052D">
        <w:rPr>
          <w:i/>
          <w:iCs/>
          <w:sz w:val="24"/>
          <w:szCs w:val="24"/>
          <w:lang w:val="en-US"/>
        </w:rPr>
        <w:t xml:space="preserve"> indices. </w:t>
      </w:r>
      <w:r w:rsidRPr="00835047">
        <w:rPr>
          <w:sz w:val="24"/>
          <w:szCs w:val="24"/>
        </w:rPr>
        <w:t xml:space="preserve">Earth Surface </w:t>
      </w:r>
      <w:proofErr w:type="spellStart"/>
      <w:r w:rsidRPr="00835047">
        <w:rPr>
          <w:sz w:val="24"/>
          <w:szCs w:val="24"/>
        </w:rPr>
        <w:t>Processes</w:t>
      </w:r>
      <w:proofErr w:type="spellEnd"/>
      <w:r w:rsidRPr="00835047">
        <w:rPr>
          <w:sz w:val="24"/>
          <w:szCs w:val="24"/>
        </w:rPr>
        <w:t xml:space="preserve"> and </w:t>
      </w:r>
      <w:proofErr w:type="spellStart"/>
      <w:r w:rsidRPr="00835047">
        <w:rPr>
          <w:sz w:val="24"/>
          <w:szCs w:val="24"/>
        </w:rPr>
        <w:t>Landf</w:t>
      </w:r>
      <w:r w:rsidR="00240D5B" w:rsidRPr="00835047">
        <w:rPr>
          <w:sz w:val="24"/>
          <w:szCs w:val="24"/>
        </w:rPr>
        <w:t>orms</w:t>
      </w:r>
      <w:proofErr w:type="spellEnd"/>
      <w:r w:rsidR="00240D5B" w:rsidRPr="00835047">
        <w:rPr>
          <w:sz w:val="24"/>
          <w:szCs w:val="24"/>
        </w:rPr>
        <w:t>, Vol. 10, pp: 69-74</w:t>
      </w:r>
      <w:r w:rsidRPr="00835047">
        <w:rPr>
          <w:sz w:val="24"/>
          <w:szCs w:val="24"/>
        </w:rPr>
        <w:t>.</w:t>
      </w:r>
    </w:p>
    <w:p w:rsidR="008D1BC3" w:rsidRDefault="00431DDC" w:rsidP="005930F5">
      <w:pPr>
        <w:tabs>
          <w:tab w:val="clear" w:pos="720"/>
          <w:tab w:val="clear" w:pos="5040"/>
        </w:tabs>
        <w:autoSpaceDE w:val="0"/>
        <w:autoSpaceDN w:val="0"/>
        <w:adjustRightInd w:val="0"/>
        <w:spacing w:after="0" w:line="276" w:lineRule="auto"/>
        <w:jc w:val="left"/>
        <w:rPr>
          <w:sz w:val="24"/>
          <w:szCs w:val="24"/>
          <w:lang w:val="en-US"/>
        </w:rPr>
      </w:pPr>
      <w:proofErr w:type="spellStart"/>
      <w:r w:rsidRPr="0042052D">
        <w:rPr>
          <w:b/>
          <w:sz w:val="24"/>
          <w:szCs w:val="24"/>
          <w:lang w:val="en-US"/>
        </w:rPr>
        <w:t>Savat</w:t>
      </w:r>
      <w:proofErr w:type="spellEnd"/>
      <w:r w:rsidRPr="0042052D">
        <w:rPr>
          <w:b/>
          <w:sz w:val="24"/>
          <w:szCs w:val="24"/>
          <w:lang w:val="en-US"/>
        </w:rPr>
        <w:t xml:space="preserve">, J. &amp; </w:t>
      </w:r>
      <w:proofErr w:type="spellStart"/>
      <w:r w:rsidRPr="0042052D">
        <w:rPr>
          <w:b/>
          <w:sz w:val="24"/>
          <w:szCs w:val="24"/>
          <w:lang w:val="en-US"/>
        </w:rPr>
        <w:t>Poesen</w:t>
      </w:r>
      <w:proofErr w:type="spellEnd"/>
      <w:r w:rsidRPr="0042052D">
        <w:rPr>
          <w:b/>
          <w:sz w:val="24"/>
          <w:szCs w:val="24"/>
          <w:lang w:val="en-US"/>
        </w:rPr>
        <w:t>, J.</w:t>
      </w:r>
      <w:r w:rsidR="002F779C">
        <w:rPr>
          <w:b/>
          <w:sz w:val="24"/>
          <w:szCs w:val="24"/>
          <w:lang w:val="en-US"/>
        </w:rPr>
        <w:t>,</w:t>
      </w:r>
      <w:r w:rsidRPr="0042052D">
        <w:rPr>
          <w:b/>
          <w:sz w:val="24"/>
          <w:szCs w:val="24"/>
          <w:lang w:val="en-US"/>
        </w:rPr>
        <w:t xml:space="preserve"> (1981)</w:t>
      </w:r>
      <w:r w:rsidRPr="0042052D">
        <w:rPr>
          <w:sz w:val="24"/>
          <w:szCs w:val="24"/>
          <w:lang w:val="en-US"/>
        </w:rPr>
        <w:t xml:space="preserve">. Detachment and transportation of loose sediments by raindrop </w:t>
      </w:r>
      <w:r w:rsidR="00835047" w:rsidRPr="0042052D">
        <w:rPr>
          <w:sz w:val="24"/>
          <w:szCs w:val="24"/>
          <w:lang w:val="en-US"/>
        </w:rPr>
        <w:t>splash</w:t>
      </w:r>
      <w:r w:rsidRPr="0042052D">
        <w:rPr>
          <w:sz w:val="24"/>
          <w:szCs w:val="24"/>
          <w:lang w:val="en-US"/>
        </w:rPr>
        <w:t xml:space="preserve">. Part I : The calculation of absolute data on the detachability and transportability )). </w:t>
      </w:r>
      <w:r w:rsidRPr="0042052D">
        <w:rPr>
          <w:i/>
          <w:iCs/>
          <w:sz w:val="24"/>
          <w:szCs w:val="24"/>
          <w:lang w:val="en-US"/>
        </w:rPr>
        <w:t>Catena</w:t>
      </w:r>
      <w:r w:rsidRPr="0042052D">
        <w:rPr>
          <w:sz w:val="24"/>
          <w:szCs w:val="24"/>
          <w:lang w:val="en-US"/>
        </w:rPr>
        <w:t>, 8(1):1–17.</w:t>
      </w:r>
    </w:p>
    <w:p w:rsidR="008D1BC3" w:rsidRPr="0074704D" w:rsidRDefault="008D1BC3" w:rsidP="008D1BC3">
      <w:pPr>
        <w:spacing w:line="276" w:lineRule="auto"/>
        <w:rPr>
          <w:rFonts w:eastAsia="DejaVu Sans"/>
          <w:kern w:val="1"/>
          <w:sz w:val="24"/>
          <w:szCs w:val="24"/>
          <w:lang w:val="en-US"/>
        </w:rPr>
      </w:pPr>
      <w:proofErr w:type="spellStart"/>
      <w:r w:rsidRPr="0074704D">
        <w:rPr>
          <w:rFonts w:eastAsia="Times New Roman"/>
          <w:b/>
          <w:bCs/>
          <w:sz w:val="24"/>
          <w:szCs w:val="24"/>
          <w:lang w:val="en-US"/>
        </w:rPr>
        <w:t>Mouzai</w:t>
      </w:r>
      <w:proofErr w:type="spellEnd"/>
      <w:r w:rsidRPr="0074704D">
        <w:rPr>
          <w:rFonts w:eastAsia="Times New Roman"/>
          <w:b/>
          <w:bCs/>
          <w:sz w:val="24"/>
          <w:szCs w:val="24"/>
          <w:lang w:val="en-US"/>
        </w:rPr>
        <w:t>, L., 1992.</w:t>
      </w:r>
      <w:r w:rsidRPr="0074704D">
        <w:rPr>
          <w:rFonts w:eastAsia="Times New Roman"/>
          <w:sz w:val="24"/>
          <w:szCs w:val="24"/>
          <w:lang w:val="en-US"/>
        </w:rPr>
        <w:t xml:space="preserve"> </w:t>
      </w:r>
      <w:r w:rsidRPr="0074704D">
        <w:rPr>
          <w:rFonts w:eastAsia="DejaVu Sans"/>
          <w:kern w:val="1"/>
          <w:sz w:val="24"/>
          <w:szCs w:val="24"/>
          <w:lang w:val="en-US"/>
        </w:rPr>
        <w:t xml:space="preserve">Drop characteristics and </w:t>
      </w:r>
      <w:proofErr w:type="spellStart"/>
      <w:r w:rsidRPr="0074704D">
        <w:rPr>
          <w:rFonts w:eastAsia="DejaVu Sans"/>
          <w:kern w:val="1"/>
          <w:sz w:val="24"/>
          <w:szCs w:val="24"/>
          <w:lang w:val="en-US"/>
        </w:rPr>
        <w:t>rainsplash</w:t>
      </w:r>
      <w:proofErr w:type="spellEnd"/>
      <w:r w:rsidRPr="0074704D">
        <w:rPr>
          <w:rFonts w:eastAsia="DejaVu Sans"/>
          <w:kern w:val="1"/>
          <w:sz w:val="24"/>
          <w:szCs w:val="24"/>
          <w:lang w:val="en-US"/>
        </w:rPr>
        <w:t xml:space="preserve"> effects on the hydraulics of overland flow and on soil erosion. A thesis submitted in fulfillment of the requirements for the degree of Ph.D, Geography </w:t>
      </w:r>
      <w:proofErr w:type="spellStart"/>
      <w:r w:rsidRPr="0074704D">
        <w:rPr>
          <w:rFonts w:eastAsia="DejaVu Sans"/>
          <w:kern w:val="1"/>
          <w:sz w:val="24"/>
          <w:szCs w:val="24"/>
          <w:lang w:val="en-US"/>
        </w:rPr>
        <w:t>Departement</w:t>
      </w:r>
      <w:proofErr w:type="spellEnd"/>
      <w:r w:rsidRPr="0074704D">
        <w:rPr>
          <w:rFonts w:eastAsia="DejaVu Sans"/>
          <w:kern w:val="1"/>
          <w:sz w:val="24"/>
          <w:szCs w:val="24"/>
          <w:lang w:val="en-US"/>
        </w:rPr>
        <w:t xml:space="preserve"> in the university of Sheffield.</w:t>
      </w:r>
    </w:p>
    <w:p w:rsidR="00431DDC" w:rsidRPr="008D1BC3" w:rsidRDefault="00431DDC" w:rsidP="008D1BC3">
      <w:pPr>
        <w:rPr>
          <w:sz w:val="24"/>
          <w:szCs w:val="24"/>
          <w:lang w:val="en-US"/>
        </w:rPr>
      </w:pPr>
    </w:p>
    <w:sectPr w:rsidR="00431DDC" w:rsidRPr="008D1BC3" w:rsidSect="00AA73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20B0603030804020204"/>
    <w:charset w:val="00"/>
    <w:family w:val="swiss"/>
    <w:pitch w:val="variable"/>
    <w:sig w:usb0="E7002EFF" w:usb1="D200FDFF" w:usb2="0A04602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TE1842A68t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4565_"/>
      </v:shape>
    </w:pict>
  </w:numPicBullet>
  <w:abstractNum w:abstractNumId="0">
    <w:nsid w:val="390E00C1"/>
    <w:multiLevelType w:val="hybridMultilevel"/>
    <w:tmpl w:val="22DC9F00"/>
    <w:lvl w:ilvl="0" w:tplc="8DBA9818">
      <w:start w:val="1"/>
      <w:numFmt w:val="bullet"/>
      <w:lvlText w:val=""/>
      <w:lvlPicBulletId w:val="0"/>
      <w:lvlJc w:val="center"/>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8DBA9818">
      <w:start w:val="1"/>
      <w:numFmt w:val="bullet"/>
      <w:lvlText w:val=""/>
      <w:lvlPicBulletId w:val="0"/>
      <w:lvlJc w:val="center"/>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savePreviewPicture/>
  <w:compat/>
  <w:rsids>
    <w:rsidRoot w:val="0085487C"/>
    <w:rsid w:val="00020D73"/>
    <w:rsid w:val="0002180E"/>
    <w:rsid w:val="00095EDB"/>
    <w:rsid w:val="000A15CD"/>
    <w:rsid w:val="000A43A7"/>
    <w:rsid w:val="00142C04"/>
    <w:rsid w:val="0016448E"/>
    <w:rsid w:val="00190CCE"/>
    <w:rsid w:val="00193999"/>
    <w:rsid w:val="00240D5B"/>
    <w:rsid w:val="002623A0"/>
    <w:rsid w:val="00271D21"/>
    <w:rsid w:val="002910BE"/>
    <w:rsid w:val="002D73AF"/>
    <w:rsid w:val="002F402A"/>
    <w:rsid w:val="002F779C"/>
    <w:rsid w:val="00345B1C"/>
    <w:rsid w:val="00372D22"/>
    <w:rsid w:val="00380DB9"/>
    <w:rsid w:val="00387019"/>
    <w:rsid w:val="004123DF"/>
    <w:rsid w:val="0042052D"/>
    <w:rsid w:val="00421D1A"/>
    <w:rsid w:val="0042483B"/>
    <w:rsid w:val="00431DDC"/>
    <w:rsid w:val="004443B2"/>
    <w:rsid w:val="00450CF8"/>
    <w:rsid w:val="00466705"/>
    <w:rsid w:val="00495E4B"/>
    <w:rsid w:val="00502018"/>
    <w:rsid w:val="00523CF7"/>
    <w:rsid w:val="00557F5F"/>
    <w:rsid w:val="005773B9"/>
    <w:rsid w:val="0058149C"/>
    <w:rsid w:val="005930F5"/>
    <w:rsid w:val="005D2D3A"/>
    <w:rsid w:val="00627BA9"/>
    <w:rsid w:val="006421E8"/>
    <w:rsid w:val="006424A5"/>
    <w:rsid w:val="006A45D4"/>
    <w:rsid w:val="006B3DC2"/>
    <w:rsid w:val="007427C4"/>
    <w:rsid w:val="00755210"/>
    <w:rsid w:val="007A39D9"/>
    <w:rsid w:val="007B3983"/>
    <w:rsid w:val="007D2526"/>
    <w:rsid w:val="00833572"/>
    <w:rsid w:val="00835047"/>
    <w:rsid w:val="0085487C"/>
    <w:rsid w:val="008B2B52"/>
    <w:rsid w:val="008B4968"/>
    <w:rsid w:val="008C119C"/>
    <w:rsid w:val="008D1BC3"/>
    <w:rsid w:val="008F7F50"/>
    <w:rsid w:val="00920994"/>
    <w:rsid w:val="0093278A"/>
    <w:rsid w:val="009349D1"/>
    <w:rsid w:val="009450EE"/>
    <w:rsid w:val="009477FC"/>
    <w:rsid w:val="00951066"/>
    <w:rsid w:val="009F7981"/>
    <w:rsid w:val="00A039E3"/>
    <w:rsid w:val="00A24D13"/>
    <w:rsid w:val="00A25F31"/>
    <w:rsid w:val="00A31090"/>
    <w:rsid w:val="00AA7349"/>
    <w:rsid w:val="00AB13AE"/>
    <w:rsid w:val="00AB4836"/>
    <w:rsid w:val="00B27B0A"/>
    <w:rsid w:val="00B52C84"/>
    <w:rsid w:val="00BE3FC3"/>
    <w:rsid w:val="00C01B60"/>
    <w:rsid w:val="00C61DFA"/>
    <w:rsid w:val="00C669D2"/>
    <w:rsid w:val="00CD10AA"/>
    <w:rsid w:val="00CD2D49"/>
    <w:rsid w:val="00D75F19"/>
    <w:rsid w:val="00DB79F6"/>
    <w:rsid w:val="00E3780F"/>
    <w:rsid w:val="00EA000F"/>
    <w:rsid w:val="00EB5012"/>
    <w:rsid w:val="00F24BB5"/>
    <w:rsid w:val="00F33B0B"/>
    <w:rsid w:val="00F400EA"/>
    <w:rsid w:val="00F6091A"/>
    <w:rsid w:val="00FE3808"/>
    <w:rsid w:val="00FE574B"/>
    <w:rsid w:val="00FF1591"/>
    <w:rsid w:val="00FF4DB2"/>
    <w:rsid w:val="00FF6F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8A"/>
    <w:pPr>
      <w:tabs>
        <w:tab w:val="left" w:pos="720"/>
        <w:tab w:val="left" w:pos="5040"/>
      </w:tabs>
      <w:spacing w:before="0" w:after="200" w:line="360" w:lineRule="auto"/>
      <w:jc w:val="both"/>
    </w:pPr>
    <w:rPr>
      <w:rFonts w:ascii="Times New Roman" w:eastAsia="Calibri" w:hAnsi="Times New Roman" w:cs="Times New Roman"/>
      <w:sz w:val="28"/>
      <w:szCs w:val="28"/>
      <w:lang w:eastAsia="fr-FR"/>
    </w:rPr>
  </w:style>
  <w:style w:type="paragraph" w:styleId="Titre1">
    <w:name w:val="heading 1"/>
    <w:basedOn w:val="Normal"/>
    <w:next w:val="Normal"/>
    <w:link w:val="Titre1Car"/>
    <w:uiPriority w:val="9"/>
    <w:qFormat/>
    <w:rsid w:val="00FF6FAE"/>
    <w:pPr>
      <w:keepNext/>
      <w:keepLines/>
      <w:spacing w:before="480" w:after="0"/>
      <w:outlineLvl w:val="0"/>
    </w:pPr>
    <w:rPr>
      <w:rFonts w:asciiTheme="majorBidi" w:eastAsiaTheme="majorEastAsia" w:hAnsiTheme="majorBidi" w:cstheme="majorBidi"/>
      <w:b/>
      <w:bCs/>
      <w:color w:val="365F91" w:themeColor="accent1" w:themeShade="BF"/>
      <w:sz w:val="24"/>
    </w:rPr>
  </w:style>
  <w:style w:type="paragraph" w:styleId="Titre2">
    <w:name w:val="heading 2"/>
    <w:basedOn w:val="Normal"/>
    <w:next w:val="Normal"/>
    <w:link w:val="Titre2Car"/>
    <w:uiPriority w:val="9"/>
    <w:unhideWhenUsed/>
    <w:qFormat/>
    <w:rsid w:val="00FF6FAE"/>
    <w:pPr>
      <w:keepNext/>
      <w:tabs>
        <w:tab w:val="clear" w:pos="720"/>
        <w:tab w:val="clear" w:pos="5040"/>
      </w:tabs>
      <w:spacing w:before="100" w:beforeAutospacing="1" w:after="100" w:afterAutospacing="1" w:line="240" w:lineRule="auto"/>
      <w:jc w:val="left"/>
      <w:outlineLvl w:val="1"/>
    </w:pPr>
    <w:rPr>
      <w:rFonts w:eastAsia="Times New Roman"/>
      <w:b/>
      <w:bCs/>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D73"/>
    <w:pPr>
      <w:ind w:left="720"/>
      <w:contextualSpacing/>
    </w:pPr>
  </w:style>
  <w:style w:type="character" w:styleId="Accentuation">
    <w:name w:val="Emphasis"/>
    <w:basedOn w:val="Policepardfaut"/>
    <w:uiPriority w:val="20"/>
    <w:qFormat/>
    <w:rsid w:val="0093278A"/>
    <w:rPr>
      <w:i/>
      <w:iCs/>
    </w:rPr>
  </w:style>
  <w:style w:type="paragraph" w:styleId="NormalWeb">
    <w:name w:val="Normal (Web)"/>
    <w:basedOn w:val="Normal"/>
    <w:uiPriority w:val="99"/>
    <w:semiHidden/>
    <w:unhideWhenUsed/>
    <w:rsid w:val="0093278A"/>
    <w:pPr>
      <w:tabs>
        <w:tab w:val="clear" w:pos="720"/>
        <w:tab w:val="clear" w:pos="5040"/>
      </w:tabs>
      <w:spacing w:before="100" w:beforeAutospacing="1" w:after="100" w:afterAutospacing="1" w:line="240" w:lineRule="auto"/>
      <w:jc w:val="left"/>
    </w:pPr>
    <w:rPr>
      <w:rFonts w:eastAsia="Times New Roman"/>
      <w:sz w:val="24"/>
      <w:szCs w:val="24"/>
      <w:lang w:val="en-US" w:eastAsia="en-US"/>
    </w:rPr>
  </w:style>
  <w:style w:type="character" w:customStyle="1" w:styleId="Titre1Car">
    <w:name w:val="Titre 1 Car"/>
    <w:basedOn w:val="Policepardfaut"/>
    <w:link w:val="Titre1"/>
    <w:uiPriority w:val="9"/>
    <w:rsid w:val="00FF6FAE"/>
    <w:rPr>
      <w:rFonts w:asciiTheme="majorBidi" w:eastAsiaTheme="majorEastAsia" w:hAnsiTheme="majorBidi" w:cstheme="majorBidi"/>
      <w:b/>
      <w:bCs/>
      <w:color w:val="365F91" w:themeColor="accent1" w:themeShade="BF"/>
      <w:sz w:val="24"/>
      <w:szCs w:val="28"/>
      <w:lang w:eastAsia="fr-FR"/>
    </w:rPr>
  </w:style>
  <w:style w:type="character" w:customStyle="1" w:styleId="Titre2Car">
    <w:name w:val="Titre 2 Car"/>
    <w:basedOn w:val="Policepardfaut"/>
    <w:link w:val="Titre2"/>
    <w:uiPriority w:val="9"/>
    <w:rsid w:val="00FF6FAE"/>
    <w:rPr>
      <w:rFonts w:ascii="Times New Roman" w:eastAsia="Times New Roman" w:hAnsi="Times New Roman" w:cs="Times New Roman"/>
      <w:b/>
      <w:bCs/>
      <w:iCs/>
      <w:sz w:val="24"/>
      <w:szCs w:val="28"/>
      <w:lang w:eastAsia="fr-FR"/>
    </w:rPr>
  </w:style>
  <w:style w:type="paragraph" w:styleId="Textedebulles">
    <w:name w:val="Balloon Text"/>
    <w:basedOn w:val="Normal"/>
    <w:link w:val="TextedebullesCar"/>
    <w:uiPriority w:val="99"/>
    <w:semiHidden/>
    <w:unhideWhenUsed/>
    <w:rsid w:val="00FF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FAE"/>
    <w:rPr>
      <w:rFonts w:ascii="Tahoma" w:eastAsia="Calibri" w:hAnsi="Tahoma" w:cs="Tahoma"/>
      <w:sz w:val="16"/>
      <w:szCs w:val="16"/>
      <w:lang w:eastAsia="fr-FR"/>
    </w:rPr>
  </w:style>
  <w:style w:type="paragraph" w:styleId="Titre">
    <w:name w:val="Title"/>
    <w:basedOn w:val="Normal"/>
    <w:next w:val="Normal"/>
    <w:link w:val="TitreCar"/>
    <w:uiPriority w:val="10"/>
    <w:qFormat/>
    <w:rsid w:val="00142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42C04"/>
    <w:rPr>
      <w:rFonts w:asciiTheme="majorHAnsi" w:eastAsiaTheme="majorEastAsia" w:hAnsiTheme="majorHAnsi" w:cstheme="majorBidi"/>
      <w:color w:val="17365D" w:themeColor="text2" w:themeShade="BF"/>
      <w:spacing w:val="5"/>
      <w:kern w:val="28"/>
      <w:sz w:val="52"/>
      <w:szCs w:val="52"/>
      <w:lang w:eastAsia="fr-FR"/>
    </w:rPr>
  </w:style>
  <w:style w:type="table" w:styleId="Grilledutableau">
    <w:name w:val="Table Grid"/>
    <w:basedOn w:val="TableauNormal"/>
    <w:uiPriority w:val="1"/>
    <w:rsid w:val="00920994"/>
    <w:pPr>
      <w:spacing w:before="0" w:after="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semiHidden/>
    <w:rsid w:val="00755210"/>
    <w:pPr>
      <w:widowControl w:val="0"/>
      <w:tabs>
        <w:tab w:val="clear" w:pos="720"/>
        <w:tab w:val="clear" w:pos="5040"/>
      </w:tabs>
      <w:suppressAutoHyphens/>
      <w:spacing w:after="120" w:line="240" w:lineRule="auto"/>
      <w:jc w:val="left"/>
    </w:pPr>
    <w:rPr>
      <w:rFonts w:eastAsia="DejaVu Sans"/>
      <w:kern w:val="1"/>
      <w:sz w:val="24"/>
      <w:szCs w:val="24"/>
      <w:lang w:eastAsia="en-US"/>
    </w:rPr>
  </w:style>
  <w:style w:type="character" w:customStyle="1" w:styleId="CorpsdetexteCar">
    <w:name w:val="Corps de texte Car"/>
    <w:basedOn w:val="Policepardfaut"/>
    <w:link w:val="Corpsdetexte"/>
    <w:semiHidden/>
    <w:rsid w:val="00755210"/>
    <w:rPr>
      <w:rFonts w:ascii="Times New Roman" w:eastAsia="DejaVu Sans"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maa%20th&#232;se\r&#233;sultat%20global%2024.0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maa%20th&#232;se\r&#233;sultat%20global%20apr&#233;e%20la%201er%20correction%20mouzai.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maa%20th&#232;se\r&#233;sultat%20global%20apr&#233;e%20la%201er%20correction%20mouz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3608299817808439"/>
          <c:y val="3.0721717477623867E-2"/>
          <c:w val="0.83027576564903383"/>
          <c:h val="0.83787760845483716"/>
        </c:manualLayout>
      </c:layout>
      <c:scatterChart>
        <c:scatterStyle val="lineMarker"/>
        <c:ser>
          <c:idx val="0"/>
          <c:order val="0"/>
          <c:tx>
            <c:v>H=0%</c:v>
          </c:tx>
          <c:spPr>
            <a:ln w="28575">
              <a:noFill/>
            </a:ln>
          </c:spPr>
          <c:marker>
            <c:symbol val="diamond"/>
            <c:size val="4"/>
          </c:marker>
          <c:trendline>
            <c:spPr>
              <a:ln w="12700">
                <a:solidFill>
                  <a:schemeClr val="tx2"/>
                </a:solidFill>
              </a:ln>
            </c:spPr>
            <c:trendlineType val="power"/>
          </c:trendline>
          <c:xVal>
            <c:numRef>
              <c:f>Feuil1!$BB$24:$BB$41</c:f>
              <c:numCache>
                <c:formatCode>0.00</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0.33500000000000502</c:v>
                </c:pt>
                <c:pt idx="10">
                  <c:v>0.3870000000000044</c:v>
                </c:pt>
                <c:pt idx="11">
                  <c:v>0.43900000000000389</c:v>
                </c:pt>
                <c:pt idx="12">
                  <c:v>0.49600000000000088</c:v>
                </c:pt>
                <c:pt idx="13">
                  <c:v>0.55799999999999994</c:v>
                </c:pt>
                <c:pt idx="14">
                  <c:v>0.62000000000000777</c:v>
                </c:pt>
                <c:pt idx="15">
                  <c:v>0.70200000000000062</c:v>
                </c:pt>
                <c:pt idx="16">
                  <c:v>0.80400000000000005</c:v>
                </c:pt>
                <c:pt idx="17">
                  <c:v>0.90599999999999992</c:v>
                </c:pt>
              </c:numCache>
            </c:numRef>
          </c:xVal>
          <c:yVal>
            <c:numRef>
              <c:f>Feuil1!$BC$24:$BC$41</c:f>
              <c:numCache>
                <c:formatCode>0</c:formatCode>
                <c:ptCount val="18"/>
                <c:pt idx="0">
                  <c:v>12043.460854154417</c:v>
                </c:pt>
                <c:pt idx="1">
                  <c:v>2000.898564124501</c:v>
                </c:pt>
                <c:pt idx="2">
                  <c:v>1109.120704637862</c:v>
                </c:pt>
                <c:pt idx="3">
                  <c:v>549.40217672876349</c:v>
                </c:pt>
                <c:pt idx="4">
                  <c:v>332.13679020418869</c:v>
                </c:pt>
                <c:pt idx="5">
                  <c:v>234.1378995427782</c:v>
                </c:pt>
                <c:pt idx="6">
                  <c:v>124.39397783608132</c:v>
                </c:pt>
                <c:pt idx="7">
                  <c:v>97.045696994581959</c:v>
                </c:pt>
                <c:pt idx="8">
                  <c:v>66.109885046257489</c:v>
                </c:pt>
                <c:pt idx="9">
                  <c:v>43.708223171768779</c:v>
                </c:pt>
                <c:pt idx="10">
                  <c:v>30.280412175841739</c:v>
                </c:pt>
                <c:pt idx="11">
                  <c:v>23.0951237730796</c:v>
                </c:pt>
                <c:pt idx="12">
                  <c:v>16.360760525779089</c:v>
                </c:pt>
                <c:pt idx="13">
                  <c:v>11.47938214991432</c:v>
                </c:pt>
                <c:pt idx="14">
                  <c:v>9.0637821024171306</c:v>
                </c:pt>
                <c:pt idx="15">
                  <c:v>6.0457718165664645</c:v>
                </c:pt>
                <c:pt idx="16">
                  <c:v>3.9297516807682573</c:v>
                </c:pt>
                <c:pt idx="17">
                  <c:v>2.5634472884481512</c:v>
                </c:pt>
              </c:numCache>
            </c:numRef>
          </c:yVal>
        </c:ser>
        <c:ser>
          <c:idx val="1"/>
          <c:order val="1"/>
          <c:tx>
            <c:v>H=10%</c:v>
          </c:tx>
          <c:spPr>
            <a:ln w="28575">
              <a:noFill/>
            </a:ln>
          </c:spPr>
          <c:marker>
            <c:symbol val="square"/>
            <c:size val="4"/>
          </c:marker>
          <c:trendline>
            <c:spPr>
              <a:ln w="12700">
                <a:solidFill>
                  <a:schemeClr val="accent2"/>
                </a:solidFill>
                <a:prstDash val="sysDash"/>
              </a:ln>
            </c:spPr>
            <c:trendlineType val="power"/>
          </c:trendline>
          <c:xVal>
            <c:numRef>
              <c:f>Feuil1!$BB$24:$BB$41</c:f>
              <c:numCache>
                <c:formatCode>0.00</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0.33500000000000502</c:v>
                </c:pt>
                <c:pt idx="10">
                  <c:v>0.3870000000000044</c:v>
                </c:pt>
                <c:pt idx="11">
                  <c:v>0.43900000000000389</c:v>
                </c:pt>
                <c:pt idx="12">
                  <c:v>0.49600000000000088</c:v>
                </c:pt>
                <c:pt idx="13">
                  <c:v>0.55799999999999994</c:v>
                </c:pt>
                <c:pt idx="14">
                  <c:v>0.62000000000000777</c:v>
                </c:pt>
                <c:pt idx="15">
                  <c:v>0.70200000000000062</c:v>
                </c:pt>
                <c:pt idx="16">
                  <c:v>0.80400000000000005</c:v>
                </c:pt>
                <c:pt idx="17">
                  <c:v>0.90599999999999992</c:v>
                </c:pt>
              </c:numCache>
            </c:numRef>
          </c:xVal>
          <c:yVal>
            <c:numRef>
              <c:f>Feuil1!$BD$24:$BD$41</c:f>
              <c:numCache>
                <c:formatCode>0</c:formatCode>
                <c:ptCount val="18"/>
                <c:pt idx="0">
                  <c:v>12115.301627068338</c:v>
                </c:pt>
                <c:pt idx="1">
                  <c:v>3090.3130578486407</c:v>
                </c:pt>
                <c:pt idx="2">
                  <c:v>1731.9346387806911</c:v>
                </c:pt>
                <c:pt idx="3">
                  <c:v>962.97992643291798</c:v>
                </c:pt>
                <c:pt idx="4">
                  <c:v>503.5904005725215</c:v>
                </c:pt>
                <c:pt idx="5">
                  <c:v>367.32589063947938</c:v>
                </c:pt>
                <c:pt idx="6">
                  <c:v>217.00319943065819</c:v>
                </c:pt>
                <c:pt idx="7">
                  <c:v>142.69311743277387</c:v>
                </c:pt>
                <c:pt idx="8">
                  <c:v>91.080182184472449</c:v>
                </c:pt>
                <c:pt idx="9">
                  <c:v>65.738293788134925</c:v>
                </c:pt>
                <c:pt idx="10">
                  <c:v>50.629823980130212</c:v>
                </c:pt>
                <c:pt idx="11">
                  <c:v>35.233491151489275</c:v>
                </c:pt>
                <c:pt idx="12">
                  <c:v>24.75902016613059</c:v>
                </c:pt>
                <c:pt idx="13">
                  <c:v>17.958542627166388</c:v>
                </c:pt>
                <c:pt idx="14">
                  <c:v>13.912588611752104</c:v>
                </c:pt>
                <c:pt idx="15">
                  <c:v>8.3969053007867966</c:v>
                </c:pt>
                <c:pt idx="16">
                  <c:v>5.3227606720853755</c:v>
                </c:pt>
                <c:pt idx="17">
                  <c:v>3.1620187365122261</c:v>
                </c:pt>
              </c:numCache>
            </c:numRef>
          </c:yVal>
        </c:ser>
        <c:ser>
          <c:idx val="2"/>
          <c:order val="2"/>
          <c:tx>
            <c:v>H=15%</c:v>
          </c:tx>
          <c:spPr>
            <a:ln w="28575">
              <a:noFill/>
            </a:ln>
          </c:spPr>
          <c:marker>
            <c:symbol val="triangle"/>
            <c:size val="4"/>
          </c:marker>
          <c:trendline>
            <c:spPr>
              <a:ln w="12700">
                <a:solidFill>
                  <a:schemeClr val="accent3"/>
                </a:solidFill>
                <a:prstDash val="dash"/>
              </a:ln>
            </c:spPr>
            <c:trendlineType val="power"/>
          </c:trendline>
          <c:xVal>
            <c:numRef>
              <c:f>Feuil1!$BB$24:$BB$41</c:f>
              <c:numCache>
                <c:formatCode>0.00</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0.33500000000000502</c:v>
                </c:pt>
                <c:pt idx="10">
                  <c:v>0.3870000000000044</c:v>
                </c:pt>
                <c:pt idx="11">
                  <c:v>0.43900000000000389</c:v>
                </c:pt>
                <c:pt idx="12">
                  <c:v>0.49600000000000088</c:v>
                </c:pt>
                <c:pt idx="13">
                  <c:v>0.55799999999999994</c:v>
                </c:pt>
                <c:pt idx="14">
                  <c:v>0.62000000000000777</c:v>
                </c:pt>
                <c:pt idx="15">
                  <c:v>0.70200000000000062</c:v>
                </c:pt>
                <c:pt idx="16">
                  <c:v>0.80400000000000005</c:v>
                </c:pt>
                <c:pt idx="17">
                  <c:v>0.90599999999999992</c:v>
                </c:pt>
              </c:numCache>
            </c:numRef>
          </c:xVal>
          <c:yVal>
            <c:numRef>
              <c:f>Feuil1!$BE$24:$BE$41</c:f>
              <c:numCache>
                <c:formatCode>0</c:formatCode>
                <c:ptCount val="18"/>
                <c:pt idx="0">
                  <c:v>11914.515877129224</c:v>
                </c:pt>
                <c:pt idx="1">
                  <c:v>3720.1649244605987</c:v>
                </c:pt>
                <c:pt idx="2">
                  <c:v>2452.4752923531628</c:v>
                </c:pt>
                <c:pt idx="3">
                  <c:v>1191.5159707805265</c:v>
                </c:pt>
                <c:pt idx="4">
                  <c:v>682.0302361511134</c:v>
                </c:pt>
                <c:pt idx="5">
                  <c:v>465.21671095082121</c:v>
                </c:pt>
                <c:pt idx="6">
                  <c:v>277.82766478373276</c:v>
                </c:pt>
                <c:pt idx="7">
                  <c:v>172.52568354592321</c:v>
                </c:pt>
                <c:pt idx="8">
                  <c:v>124.33979927430819</c:v>
                </c:pt>
                <c:pt idx="9">
                  <c:v>93.117518931159012</c:v>
                </c:pt>
                <c:pt idx="10">
                  <c:v>60.134339673151423</c:v>
                </c:pt>
                <c:pt idx="11">
                  <c:v>50.59443394009601</c:v>
                </c:pt>
                <c:pt idx="12">
                  <c:v>31.018100464128306</c:v>
                </c:pt>
                <c:pt idx="13">
                  <c:v>23.874297845527789</c:v>
                </c:pt>
                <c:pt idx="14">
                  <c:v>15.592240539822576</c:v>
                </c:pt>
                <c:pt idx="15">
                  <c:v>7.1037818844657679</c:v>
                </c:pt>
                <c:pt idx="16">
                  <c:v>7.5662383107327704</c:v>
                </c:pt>
                <c:pt idx="17">
                  <c:v>5.1138821541123303</c:v>
                </c:pt>
              </c:numCache>
            </c:numRef>
          </c:yVal>
        </c:ser>
        <c:ser>
          <c:idx val="3"/>
          <c:order val="3"/>
          <c:tx>
            <c:v>H=20%</c:v>
          </c:tx>
          <c:spPr>
            <a:ln w="28575">
              <a:noFill/>
            </a:ln>
          </c:spPr>
          <c:trendline>
            <c:spPr>
              <a:ln w="12700">
                <a:solidFill>
                  <a:schemeClr val="accent4"/>
                </a:solidFill>
                <a:prstDash val="dashDot"/>
              </a:ln>
            </c:spPr>
            <c:trendlineType val="power"/>
          </c:trendline>
          <c:xVal>
            <c:numRef>
              <c:f>Feuil1!$BB$24:$BB$41</c:f>
              <c:numCache>
                <c:formatCode>0.00</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0.33500000000000502</c:v>
                </c:pt>
                <c:pt idx="10">
                  <c:v>0.3870000000000044</c:v>
                </c:pt>
                <c:pt idx="11">
                  <c:v>0.43900000000000389</c:v>
                </c:pt>
                <c:pt idx="12">
                  <c:v>0.49600000000000088</c:v>
                </c:pt>
                <c:pt idx="13">
                  <c:v>0.55799999999999994</c:v>
                </c:pt>
                <c:pt idx="14">
                  <c:v>0.62000000000000777</c:v>
                </c:pt>
                <c:pt idx="15">
                  <c:v>0.70200000000000062</c:v>
                </c:pt>
                <c:pt idx="16">
                  <c:v>0.80400000000000005</c:v>
                </c:pt>
                <c:pt idx="17">
                  <c:v>0.90599999999999992</c:v>
                </c:pt>
              </c:numCache>
            </c:numRef>
          </c:xVal>
          <c:yVal>
            <c:numRef>
              <c:f>Feuil1!$BF$24:$BF$41</c:f>
              <c:numCache>
                <c:formatCode>0</c:formatCode>
                <c:ptCount val="18"/>
                <c:pt idx="0">
                  <c:v>15552.606300340451</c:v>
                </c:pt>
                <c:pt idx="1">
                  <c:v>4780.106280579028</c:v>
                </c:pt>
                <c:pt idx="2">
                  <c:v>2696.0164820428467</c:v>
                </c:pt>
                <c:pt idx="3">
                  <c:v>1374.6500296900958</c:v>
                </c:pt>
                <c:pt idx="4">
                  <c:v>752.18358097076509</c:v>
                </c:pt>
                <c:pt idx="5">
                  <c:v>471.80551616409173</c:v>
                </c:pt>
                <c:pt idx="6">
                  <c:v>246.9097655306231</c:v>
                </c:pt>
                <c:pt idx="7">
                  <c:v>192.2942514522272</c:v>
                </c:pt>
                <c:pt idx="8">
                  <c:v>127.51225505826123</c:v>
                </c:pt>
                <c:pt idx="9">
                  <c:v>89.316803872744558</c:v>
                </c:pt>
                <c:pt idx="10">
                  <c:v>61.901204769930573</c:v>
                </c:pt>
                <c:pt idx="11">
                  <c:v>43.612187218002006</c:v>
                </c:pt>
                <c:pt idx="12">
                  <c:v>30.186197386546286</c:v>
                </c:pt>
                <c:pt idx="13">
                  <c:v>22.606636013021589</c:v>
                </c:pt>
                <c:pt idx="14">
                  <c:v>15.877464452136326</c:v>
                </c:pt>
                <c:pt idx="15">
                  <c:v>9.841173012522221</c:v>
                </c:pt>
                <c:pt idx="16">
                  <c:v>7.0383612192865774</c:v>
                </c:pt>
                <c:pt idx="17">
                  <c:v>4.5673603971843324</c:v>
                </c:pt>
              </c:numCache>
            </c:numRef>
          </c:yVal>
        </c:ser>
        <c:ser>
          <c:idx val="4"/>
          <c:order val="4"/>
          <c:tx>
            <c:v>H=25%</c:v>
          </c:tx>
          <c:spPr>
            <a:ln w="28575">
              <a:noFill/>
            </a:ln>
          </c:spPr>
          <c:trendline>
            <c:spPr>
              <a:ln w="12700">
                <a:solidFill>
                  <a:schemeClr val="accent5"/>
                </a:solidFill>
                <a:prstDash val="lgDash"/>
              </a:ln>
            </c:spPr>
            <c:trendlineType val="power"/>
          </c:trendline>
          <c:xVal>
            <c:numRef>
              <c:f>Feuil1!$BB$24:$BB$41</c:f>
              <c:numCache>
                <c:formatCode>0.00</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0.33500000000000502</c:v>
                </c:pt>
                <c:pt idx="10">
                  <c:v>0.3870000000000044</c:v>
                </c:pt>
                <c:pt idx="11">
                  <c:v>0.43900000000000389</c:v>
                </c:pt>
                <c:pt idx="12">
                  <c:v>0.49600000000000088</c:v>
                </c:pt>
                <c:pt idx="13">
                  <c:v>0.55799999999999994</c:v>
                </c:pt>
                <c:pt idx="14">
                  <c:v>0.62000000000000777</c:v>
                </c:pt>
                <c:pt idx="15">
                  <c:v>0.70200000000000062</c:v>
                </c:pt>
                <c:pt idx="16">
                  <c:v>0.80400000000000005</c:v>
                </c:pt>
                <c:pt idx="17">
                  <c:v>0.90599999999999992</c:v>
                </c:pt>
              </c:numCache>
            </c:numRef>
          </c:xVal>
          <c:yVal>
            <c:numRef>
              <c:f>Feuil1!$BG$24:$BG$41</c:f>
              <c:numCache>
                <c:formatCode>0</c:formatCode>
                <c:ptCount val="18"/>
                <c:pt idx="0">
                  <c:v>23251.542464295559</c:v>
                </c:pt>
                <c:pt idx="1">
                  <c:v>6020.7070542436886</c:v>
                </c:pt>
                <c:pt idx="2">
                  <c:v>2670.0335844167157</c:v>
                </c:pt>
                <c:pt idx="3">
                  <c:v>1234.4380158374429</c:v>
                </c:pt>
                <c:pt idx="4">
                  <c:v>701.67899455495353</c:v>
                </c:pt>
                <c:pt idx="5">
                  <c:v>439.09680456967169</c:v>
                </c:pt>
                <c:pt idx="6">
                  <c:v>234.05138686928746</c:v>
                </c:pt>
                <c:pt idx="7">
                  <c:v>161.38339981691809</c:v>
                </c:pt>
                <c:pt idx="8">
                  <c:v>103.77000532028615</c:v>
                </c:pt>
                <c:pt idx="9">
                  <c:v>71.685709018429847</c:v>
                </c:pt>
                <c:pt idx="10">
                  <c:v>48.89342207467503</c:v>
                </c:pt>
                <c:pt idx="11">
                  <c:v>33.111962339776298</c:v>
                </c:pt>
                <c:pt idx="12">
                  <c:v>24.184610898276329</c:v>
                </c:pt>
                <c:pt idx="13">
                  <c:v>17.800084898103478</c:v>
                </c:pt>
                <c:pt idx="14">
                  <c:v>12.93015069155997</c:v>
                </c:pt>
                <c:pt idx="15">
                  <c:v>6.725921145930255</c:v>
                </c:pt>
                <c:pt idx="16">
                  <c:v>4.7069040653979055</c:v>
                </c:pt>
                <c:pt idx="17">
                  <c:v>3.3376864440961977</c:v>
                </c:pt>
              </c:numCache>
            </c:numRef>
          </c:yVal>
        </c:ser>
        <c:ser>
          <c:idx val="5"/>
          <c:order val="5"/>
          <c:tx>
            <c:v>H=27% (T.S)</c:v>
          </c:tx>
          <c:spPr>
            <a:ln w="28575">
              <a:noFill/>
            </a:ln>
          </c:spPr>
          <c:marker>
            <c:symbol val="circle"/>
            <c:size val="4"/>
          </c:marker>
          <c:trendline>
            <c:spPr>
              <a:ln w="12700">
                <a:solidFill>
                  <a:schemeClr val="accent6"/>
                </a:solidFill>
                <a:prstDash val="lgDash"/>
              </a:ln>
            </c:spPr>
            <c:trendlineType val="power"/>
          </c:trendline>
          <c:xVal>
            <c:numRef>
              <c:f>Feuil1!$BB$24:$BB$41</c:f>
              <c:numCache>
                <c:formatCode>0.00</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0.33500000000000502</c:v>
                </c:pt>
                <c:pt idx="10">
                  <c:v>0.3870000000000044</c:v>
                </c:pt>
                <c:pt idx="11">
                  <c:v>0.43900000000000389</c:v>
                </c:pt>
                <c:pt idx="12">
                  <c:v>0.49600000000000088</c:v>
                </c:pt>
                <c:pt idx="13">
                  <c:v>0.55799999999999994</c:v>
                </c:pt>
                <c:pt idx="14">
                  <c:v>0.62000000000000777</c:v>
                </c:pt>
                <c:pt idx="15">
                  <c:v>0.70200000000000062</c:v>
                </c:pt>
                <c:pt idx="16">
                  <c:v>0.80400000000000005</c:v>
                </c:pt>
                <c:pt idx="17">
                  <c:v>0.90599999999999992</c:v>
                </c:pt>
              </c:numCache>
            </c:numRef>
          </c:xVal>
          <c:yVal>
            <c:numRef>
              <c:f>Feuil1!$BH$24:$BH$41</c:f>
              <c:numCache>
                <c:formatCode>0</c:formatCode>
                <c:ptCount val="18"/>
                <c:pt idx="0">
                  <c:v>23425.618183279588</c:v>
                </c:pt>
                <c:pt idx="1">
                  <c:v>5983.0469339697247</c:v>
                </c:pt>
                <c:pt idx="2">
                  <c:v>2820.1139035408273</c:v>
                </c:pt>
                <c:pt idx="3">
                  <c:v>1285.372175971672</c:v>
                </c:pt>
                <c:pt idx="4">
                  <c:v>729.18725632033033</c:v>
                </c:pt>
                <c:pt idx="5">
                  <c:v>461.68699387229123</c:v>
                </c:pt>
                <c:pt idx="6">
                  <c:v>264.39138146345198</c:v>
                </c:pt>
                <c:pt idx="7">
                  <c:v>184.38682428970526</c:v>
                </c:pt>
                <c:pt idx="8">
                  <c:v>132.0150955258049</c:v>
                </c:pt>
                <c:pt idx="9">
                  <c:v>85.516088814328342</c:v>
                </c:pt>
                <c:pt idx="10">
                  <c:v>61.231014560807544</c:v>
                </c:pt>
                <c:pt idx="11">
                  <c:v>43.827025578681855</c:v>
                </c:pt>
                <c:pt idx="12">
                  <c:v>31.136943760925828</c:v>
                </c:pt>
                <c:pt idx="13">
                  <c:v>22.395359040936977</c:v>
                </c:pt>
                <c:pt idx="14">
                  <c:v>16.447912276763365</c:v>
                </c:pt>
                <c:pt idx="15">
                  <c:v>9.3205648838734056</c:v>
                </c:pt>
                <c:pt idx="16">
                  <c:v>5.6306889754291314</c:v>
                </c:pt>
                <c:pt idx="17">
                  <c:v>3.8646895668482428</c:v>
                </c:pt>
              </c:numCache>
            </c:numRef>
          </c:yVal>
        </c:ser>
        <c:ser>
          <c:idx val="6"/>
          <c:order val="6"/>
          <c:tx>
            <c:v>H=30% (h=2 mm)</c:v>
          </c:tx>
          <c:spPr>
            <a:ln w="28575">
              <a:noFill/>
            </a:ln>
          </c:spPr>
          <c:marker>
            <c:symbol val="plus"/>
            <c:size val="4"/>
          </c:marker>
          <c:trendline>
            <c:spPr>
              <a:ln w="12700">
                <a:solidFill>
                  <a:schemeClr val="accent1"/>
                </a:solidFill>
                <a:prstDash val="lgDashDot"/>
              </a:ln>
            </c:spPr>
            <c:trendlineType val="power"/>
          </c:trendline>
          <c:xVal>
            <c:numRef>
              <c:f>Feuil1!$BB$24:$BB$41</c:f>
              <c:numCache>
                <c:formatCode>0.00</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0.33500000000000502</c:v>
                </c:pt>
                <c:pt idx="10">
                  <c:v>0.3870000000000044</c:v>
                </c:pt>
                <c:pt idx="11">
                  <c:v>0.43900000000000389</c:v>
                </c:pt>
                <c:pt idx="12">
                  <c:v>0.49600000000000088</c:v>
                </c:pt>
                <c:pt idx="13">
                  <c:v>0.55799999999999994</c:v>
                </c:pt>
                <c:pt idx="14">
                  <c:v>0.62000000000000777</c:v>
                </c:pt>
                <c:pt idx="15">
                  <c:v>0.70200000000000062</c:v>
                </c:pt>
                <c:pt idx="16">
                  <c:v>0.80400000000000005</c:v>
                </c:pt>
                <c:pt idx="17">
                  <c:v>0.90599999999999992</c:v>
                </c:pt>
              </c:numCache>
            </c:numRef>
          </c:xVal>
          <c:yVal>
            <c:numRef>
              <c:f>Feuil1!$BI$24:$BI$41</c:f>
              <c:numCache>
                <c:formatCode>0</c:formatCode>
                <c:ptCount val="18"/>
                <c:pt idx="0">
                  <c:v>21076.977530320422</c:v>
                </c:pt>
                <c:pt idx="1">
                  <c:v>5468.9044224024692</c:v>
                </c:pt>
                <c:pt idx="2">
                  <c:v>2613.0263314160907</c:v>
                </c:pt>
                <c:pt idx="3">
                  <c:v>1209.8293766714648</c:v>
                </c:pt>
                <c:pt idx="4">
                  <c:v>682.03023615111033</c:v>
                </c:pt>
                <c:pt idx="5">
                  <c:v>455.33350313093132</c:v>
                </c:pt>
                <c:pt idx="6">
                  <c:v>231.01738740986923</c:v>
                </c:pt>
                <c:pt idx="7">
                  <c:v>155.27311519132559</c:v>
                </c:pt>
                <c:pt idx="8">
                  <c:v>110.83127787166605</c:v>
                </c:pt>
                <c:pt idx="9">
                  <c:v>68.624021888042392</c:v>
                </c:pt>
                <c:pt idx="10">
                  <c:v>46.060345281563151</c:v>
                </c:pt>
                <c:pt idx="11">
                  <c:v>33.675913036561511</c:v>
                </c:pt>
                <c:pt idx="12">
                  <c:v>23.174442875498229</c:v>
                </c:pt>
                <c:pt idx="13">
                  <c:v>17.113434738829728</c:v>
                </c:pt>
                <c:pt idx="14">
                  <c:v>12.454777504370355</c:v>
                </c:pt>
                <c:pt idx="15">
                  <c:v>6.4488232710043114</c:v>
                </c:pt>
                <c:pt idx="16">
                  <c:v>4.3109962468128655</c:v>
                </c:pt>
                <c:pt idx="17">
                  <c:v>3.1620187365121799</c:v>
                </c:pt>
              </c:numCache>
            </c:numRef>
          </c:yVal>
        </c:ser>
        <c:ser>
          <c:idx val="7"/>
          <c:order val="7"/>
          <c:tx>
            <c:v>H=33% (h=4 mm)</c:v>
          </c:tx>
          <c:spPr>
            <a:ln w="28575">
              <a:noFill/>
            </a:ln>
          </c:spPr>
          <c:marker>
            <c:symbol val="dot"/>
            <c:size val="4"/>
          </c:marker>
          <c:trendline>
            <c:spPr>
              <a:ln w="12700">
                <a:solidFill>
                  <a:schemeClr val="accent2">
                    <a:lumMod val="60000"/>
                    <a:lumOff val="40000"/>
                  </a:schemeClr>
                </a:solidFill>
                <a:prstDash val="lgDashDotDot"/>
              </a:ln>
            </c:spPr>
            <c:trendlineType val="power"/>
          </c:trendline>
          <c:xVal>
            <c:numRef>
              <c:f>Feuil1!$BB$24:$BB$41</c:f>
              <c:numCache>
                <c:formatCode>0.00</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0.33500000000000502</c:v>
                </c:pt>
                <c:pt idx="10">
                  <c:v>0.3870000000000044</c:v>
                </c:pt>
                <c:pt idx="11">
                  <c:v>0.43900000000000389</c:v>
                </c:pt>
                <c:pt idx="12">
                  <c:v>0.49600000000000088</c:v>
                </c:pt>
                <c:pt idx="13">
                  <c:v>0.55799999999999994</c:v>
                </c:pt>
                <c:pt idx="14">
                  <c:v>0.62000000000000777</c:v>
                </c:pt>
                <c:pt idx="15">
                  <c:v>0.70200000000000062</c:v>
                </c:pt>
                <c:pt idx="16">
                  <c:v>0.80400000000000005</c:v>
                </c:pt>
                <c:pt idx="17">
                  <c:v>0.90599999999999992</c:v>
                </c:pt>
              </c:numCache>
            </c:numRef>
          </c:xVal>
          <c:yVal>
            <c:numRef>
              <c:f>Feuil1!$BJ$24:$BJ$41</c:f>
              <c:numCache>
                <c:formatCode>0</c:formatCode>
                <c:ptCount val="18"/>
                <c:pt idx="0">
                  <c:v>13903.952665518162</c:v>
                </c:pt>
                <c:pt idx="1">
                  <c:v>4391.4975032585189</c:v>
                </c:pt>
                <c:pt idx="2">
                  <c:v>2022.0123615321352</c:v>
                </c:pt>
                <c:pt idx="3">
                  <c:v>1004.9481482663685</c:v>
                </c:pt>
                <c:pt idx="4">
                  <c:v>615.66109665369356</c:v>
                </c:pt>
                <c:pt idx="5">
                  <c:v>387.56293522307175</c:v>
                </c:pt>
                <c:pt idx="6">
                  <c:v>207.61224872294</c:v>
                </c:pt>
                <c:pt idx="7">
                  <c:v>132.62911922592818</c:v>
                </c:pt>
                <c:pt idx="8">
                  <c:v>97.015744618966878</c:v>
                </c:pt>
                <c:pt idx="9">
                  <c:v>58.911083405426126</c:v>
                </c:pt>
                <c:pt idx="10">
                  <c:v>42.221983174766095</c:v>
                </c:pt>
                <c:pt idx="11">
                  <c:v>24.974959429028797</c:v>
                </c:pt>
                <c:pt idx="12">
                  <c:v>21.035263533144487</c:v>
                </c:pt>
                <c:pt idx="13">
                  <c:v>14.578111073817491</c:v>
                </c:pt>
                <c:pt idx="14">
                  <c:v>10.172986205860186</c:v>
                </c:pt>
                <c:pt idx="15">
                  <c:v>5.5419574985192943</c:v>
                </c:pt>
                <c:pt idx="16">
                  <c:v>2.7273649724734255</c:v>
                </c:pt>
                <c:pt idx="17">
                  <c:v>3.4352796149762117</c:v>
                </c:pt>
              </c:numCache>
            </c:numRef>
          </c:yVal>
        </c:ser>
        <c:axId val="62245504"/>
        <c:axId val="62255488"/>
      </c:scatterChart>
      <c:valAx>
        <c:axId val="62245504"/>
        <c:scaling>
          <c:orientation val="minMax"/>
        </c:scaling>
        <c:axPos val="b"/>
        <c:majorGridlines/>
        <c:minorGridlines/>
        <c:numFmt formatCode="0.00" sourceLinked="1"/>
        <c:tickLblPos val="low"/>
        <c:crossAx val="62255488"/>
        <c:crosses val="autoZero"/>
        <c:crossBetween val="midCat"/>
      </c:valAx>
      <c:valAx>
        <c:axId val="62255488"/>
        <c:scaling>
          <c:logBase val="10"/>
          <c:orientation val="minMax"/>
          <c:max val="40000"/>
        </c:scaling>
        <c:axPos val="l"/>
        <c:majorGridlines/>
        <c:minorGridlines/>
        <c:numFmt formatCode="0" sourceLinked="0"/>
        <c:tickLblPos val="nextTo"/>
        <c:crossAx val="62245504"/>
        <c:crosses val="autoZero"/>
        <c:crossBetween val="midCat"/>
      </c:valAx>
    </c:plotArea>
    <c:legend>
      <c:legendPos val="r"/>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ayout>
        <c:manualLayout>
          <c:xMode val="edge"/>
          <c:yMode val="edge"/>
          <c:x val="0.68776966227638758"/>
          <c:y val="0.19545850999394307"/>
          <c:w val="0.21336658709516754"/>
          <c:h val="0.31934504875632269"/>
        </c:manualLayout>
      </c:layout>
      <c:spPr>
        <a:solidFill>
          <a:schemeClr val="bg1"/>
        </a:solidFill>
        <a:ln>
          <a:solidFill>
            <a:schemeClr val="tx1"/>
          </a:solidFill>
        </a:ln>
      </c:spPr>
      <c:txPr>
        <a:bodyPr/>
        <a:lstStyle/>
        <a:p>
          <a:pPr>
            <a:defRPr b="1"/>
          </a:pPr>
          <a:endParaRPr lang="fr-FR"/>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5835745793240058"/>
          <c:y val="2.7835512496513497E-2"/>
          <c:w val="0.81045603410595368"/>
          <c:h val="0.82236740229403904"/>
        </c:manualLayout>
      </c:layout>
      <c:scatterChart>
        <c:scatterStyle val="lineMarker"/>
        <c:ser>
          <c:idx val="0"/>
          <c:order val="0"/>
          <c:tx>
            <c:v>H=0%</c:v>
          </c:tx>
          <c:spPr>
            <a:ln w="28575">
              <a:noFill/>
            </a:ln>
          </c:spPr>
          <c:trendline>
            <c:spPr>
              <a:ln>
                <a:solidFill>
                  <a:schemeClr val="accent1"/>
                </a:solidFill>
                <a:prstDash val="solid"/>
              </a:ln>
            </c:spPr>
            <c:trendlineType val="exp"/>
          </c:trendline>
          <c:xVal>
            <c:numRef>
              <c:f>Feuil1!$BT$24:$BT$41</c:f>
              <c:numCache>
                <c:formatCode>General</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0.33500000000000574</c:v>
                </c:pt>
                <c:pt idx="10">
                  <c:v>0.38700000000000501</c:v>
                </c:pt>
                <c:pt idx="11">
                  <c:v>0.43900000000000444</c:v>
                </c:pt>
                <c:pt idx="12">
                  <c:v>0.49600000000000088</c:v>
                </c:pt>
                <c:pt idx="13">
                  <c:v>0.55799999999999994</c:v>
                </c:pt>
                <c:pt idx="14">
                  <c:v>0.62000000000000888</c:v>
                </c:pt>
                <c:pt idx="15">
                  <c:v>0.70200000000000062</c:v>
                </c:pt>
                <c:pt idx="16">
                  <c:v>0.80400000000000005</c:v>
                </c:pt>
                <c:pt idx="17">
                  <c:v>0.90599999999999992</c:v>
                </c:pt>
              </c:numCache>
            </c:numRef>
          </c:xVal>
          <c:yVal>
            <c:numRef>
              <c:f>Feuil1!$BU$24:$BU$41</c:f>
              <c:numCache>
                <c:formatCode>0.00000</c:formatCode>
                <c:ptCount val="18"/>
                <c:pt idx="0">
                  <c:v>4.2513629125734065</c:v>
                </c:pt>
                <c:pt idx="1">
                  <c:v>3.7221189146914182</c:v>
                </c:pt>
                <c:pt idx="2">
                  <c:v>3.6196174034443227</c:v>
                </c:pt>
                <c:pt idx="3">
                  <c:v>3.4489299770972002</c:v>
                </c:pt>
                <c:pt idx="4">
                  <c:v>3.3490191754515317</c:v>
                </c:pt>
                <c:pt idx="5">
                  <c:v>3.2901145403041605</c:v>
                </c:pt>
                <c:pt idx="6">
                  <c:v>3.1027013454099412</c:v>
                </c:pt>
                <c:pt idx="7">
                  <c:v>3.0764017963139381</c:v>
                </c:pt>
                <c:pt idx="8">
                  <c:v>2.9782792087827992</c:v>
                </c:pt>
                <c:pt idx="9">
                  <c:v>2.8643196350995987</c:v>
                </c:pt>
                <c:pt idx="10">
                  <c:v>2.7676492447526235</c:v>
                </c:pt>
                <c:pt idx="11">
                  <c:v>2.7048044716665292</c:v>
                </c:pt>
                <c:pt idx="12">
                  <c:v>2.6081374111476432</c:v>
                </c:pt>
                <c:pt idx="13">
                  <c:v>2.5054296857603742</c:v>
                </c:pt>
                <c:pt idx="14">
                  <c:v>2.4485958015276852</c:v>
                </c:pt>
                <c:pt idx="15">
                  <c:v>2.326700099217974</c:v>
                </c:pt>
                <c:pt idx="16">
                  <c:v>2.1985463613001262</c:v>
                </c:pt>
                <c:pt idx="17">
                  <c:v>2.0648873147499196</c:v>
                </c:pt>
              </c:numCache>
            </c:numRef>
          </c:yVal>
        </c:ser>
        <c:ser>
          <c:idx val="1"/>
          <c:order val="1"/>
          <c:tx>
            <c:v>H=10%</c:v>
          </c:tx>
          <c:spPr>
            <a:ln w="28575">
              <a:noFill/>
            </a:ln>
          </c:spPr>
          <c:trendline>
            <c:spPr>
              <a:ln w="12700">
                <a:solidFill>
                  <a:schemeClr val="accent2"/>
                </a:solidFill>
                <a:prstDash val="sysDot"/>
              </a:ln>
            </c:spPr>
            <c:trendlineType val="exp"/>
          </c:trendline>
          <c:xVal>
            <c:numRef>
              <c:f>Feuil1!$BT$24:$BT$41</c:f>
              <c:numCache>
                <c:formatCode>General</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0.33500000000000574</c:v>
                </c:pt>
                <c:pt idx="10">
                  <c:v>0.38700000000000501</c:v>
                </c:pt>
                <c:pt idx="11">
                  <c:v>0.43900000000000444</c:v>
                </c:pt>
                <c:pt idx="12">
                  <c:v>0.49600000000000088</c:v>
                </c:pt>
                <c:pt idx="13">
                  <c:v>0.55799999999999994</c:v>
                </c:pt>
                <c:pt idx="14">
                  <c:v>0.62000000000000888</c:v>
                </c:pt>
                <c:pt idx="15">
                  <c:v>0.70200000000000062</c:v>
                </c:pt>
                <c:pt idx="16">
                  <c:v>0.80400000000000005</c:v>
                </c:pt>
                <c:pt idx="17">
                  <c:v>0.90599999999999992</c:v>
                </c:pt>
              </c:numCache>
            </c:numRef>
          </c:xVal>
          <c:yVal>
            <c:numRef>
              <c:f>Feuil1!$BV$24:$BV$41</c:f>
              <c:numCache>
                <c:formatCode>0.00000</c:formatCode>
                <c:ptCount val="18"/>
                <c:pt idx="0">
                  <c:v>4.2539458381881845</c:v>
                </c:pt>
                <c:pt idx="1">
                  <c:v>3.9108963190943027</c:v>
                </c:pt>
                <c:pt idx="2">
                  <c:v>3.8131700890506988</c:v>
                </c:pt>
                <c:pt idx="3">
                  <c:v>3.6926568355739944</c:v>
                </c:pt>
                <c:pt idx="4">
                  <c:v>3.5297796341621126</c:v>
                </c:pt>
                <c:pt idx="5">
                  <c:v>3.4856943626208046</c:v>
                </c:pt>
                <c:pt idx="6">
                  <c:v>3.344368126624413</c:v>
                </c:pt>
                <c:pt idx="7">
                  <c:v>3.2438285389180646</c:v>
                </c:pt>
                <c:pt idx="8">
                  <c:v>3.1174366974326282</c:v>
                </c:pt>
                <c:pt idx="9">
                  <c:v>3.0415749111531118</c:v>
                </c:pt>
                <c:pt idx="10">
                  <c:v>2.9908938798033566</c:v>
                </c:pt>
                <c:pt idx="11">
                  <c:v>2.8882398554626012</c:v>
                </c:pt>
                <c:pt idx="12">
                  <c:v>2.7880673768352651</c:v>
                </c:pt>
                <c:pt idx="13">
                  <c:v>2.6997822617904146</c:v>
                </c:pt>
                <c:pt idx="14">
                  <c:v>2.6346942886407612</c:v>
                </c:pt>
                <c:pt idx="15">
                  <c:v>2.4693676027867082</c:v>
                </c:pt>
                <c:pt idx="16">
                  <c:v>2.3303181923074532</c:v>
                </c:pt>
                <c:pt idx="17">
                  <c:v>2.1560273621866446</c:v>
                </c:pt>
              </c:numCache>
            </c:numRef>
          </c:yVal>
        </c:ser>
        <c:ser>
          <c:idx val="2"/>
          <c:order val="2"/>
          <c:tx>
            <c:v>H=15%</c:v>
          </c:tx>
          <c:spPr>
            <a:ln w="28575">
              <a:noFill/>
            </a:ln>
          </c:spPr>
          <c:trendline>
            <c:spPr>
              <a:ln w="19050">
                <a:solidFill>
                  <a:schemeClr val="accent3"/>
                </a:solidFill>
                <a:prstDash val="sysDash"/>
              </a:ln>
            </c:spPr>
            <c:trendlineType val="exp"/>
          </c:trendline>
          <c:xVal>
            <c:numRef>
              <c:f>Feuil1!$BT$24:$BT$41</c:f>
              <c:numCache>
                <c:formatCode>General</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0.33500000000000574</c:v>
                </c:pt>
                <c:pt idx="10">
                  <c:v>0.38700000000000501</c:v>
                </c:pt>
                <c:pt idx="11">
                  <c:v>0.43900000000000444</c:v>
                </c:pt>
                <c:pt idx="12">
                  <c:v>0.49600000000000088</c:v>
                </c:pt>
                <c:pt idx="13">
                  <c:v>0.55799999999999994</c:v>
                </c:pt>
                <c:pt idx="14">
                  <c:v>0.62000000000000888</c:v>
                </c:pt>
                <c:pt idx="15">
                  <c:v>0.70200000000000062</c:v>
                </c:pt>
                <c:pt idx="16">
                  <c:v>0.80400000000000005</c:v>
                </c:pt>
                <c:pt idx="17">
                  <c:v>0.90599999999999992</c:v>
                </c:pt>
              </c:numCache>
            </c:numRef>
          </c:xVal>
          <c:yVal>
            <c:numRef>
              <c:f>Feuil1!$BW$24:$BW$41</c:f>
              <c:numCache>
                <c:formatCode>0.00000</c:formatCode>
                <c:ptCount val="18"/>
                <c:pt idx="0">
                  <c:v>4.2466880075633124</c:v>
                </c:pt>
                <c:pt idx="1">
                  <c:v>3.9914560358237878</c:v>
                </c:pt>
                <c:pt idx="2">
                  <c:v>3.964243231575451</c:v>
                </c:pt>
                <c:pt idx="3">
                  <c:v>3.7851394692321452</c:v>
                </c:pt>
                <c:pt idx="4">
                  <c:v>3.6615058196302828</c:v>
                </c:pt>
                <c:pt idx="5">
                  <c:v>3.5882981288720592</c:v>
                </c:pt>
                <c:pt idx="6">
                  <c:v>3.4516774781947377</c:v>
                </c:pt>
                <c:pt idx="7">
                  <c:v>3.3262792695305374</c:v>
                </c:pt>
                <c:pt idx="8">
                  <c:v>3.2526229687220454</c:v>
                </c:pt>
                <c:pt idx="9">
                  <c:v>3.1927878791105195</c:v>
                </c:pt>
                <c:pt idx="10">
                  <c:v>3.0656100086888847</c:v>
                </c:pt>
                <c:pt idx="11">
                  <c:v>3.045386918879819</c:v>
                </c:pt>
                <c:pt idx="12">
                  <c:v>2.8859491215491127</c:v>
                </c:pt>
                <c:pt idx="13">
                  <c:v>2.8234417795595061</c:v>
                </c:pt>
                <c:pt idx="14">
                  <c:v>2.6841948711660799</c:v>
                </c:pt>
                <c:pt idx="15">
                  <c:v>2.3967379658257397</c:v>
                </c:pt>
                <c:pt idx="16">
                  <c:v>2.4830612688985858</c:v>
                </c:pt>
                <c:pt idx="17">
                  <c:v>2.3444523563160473</c:v>
                </c:pt>
              </c:numCache>
            </c:numRef>
          </c:yVal>
        </c:ser>
        <c:ser>
          <c:idx val="3"/>
          <c:order val="3"/>
          <c:tx>
            <c:v>H=20%</c:v>
          </c:tx>
          <c:spPr>
            <a:ln w="28575">
              <a:noFill/>
            </a:ln>
          </c:spPr>
          <c:trendline>
            <c:spPr>
              <a:ln w="19050">
                <a:solidFill>
                  <a:schemeClr val="accent4"/>
                </a:solidFill>
              </a:ln>
            </c:spPr>
            <c:trendlineType val="exp"/>
          </c:trendline>
          <c:xVal>
            <c:numRef>
              <c:f>Feuil1!$BT$24:$BT$41</c:f>
              <c:numCache>
                <c:formatCode>General</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0.33500000000000574</c:v>
                </c:pt>
                <c:pt idx="10">
                  <c:v>0.38700000000000501</c:v>
                </c:pt>
                <c:pt idx="11">
                  <c:v>0.43900000000000444</c:v>
                </c:pt>
                <c:pt idx="12">
                  <c:v>0.49600000000000088</c:v>
                </c:pt>
                <c:pt idx="13">
                  <c:v>0.55799999999999994</c:v>
                </c:pt>
                <c:pt idx="14">
                  <c:v>0.62000000000000888</c:v>
                </c:pt>
                <c:pt idx="15">
                  <c:v>0.70200000000000062</c:v>
                </c:pt>
                <c:pt idx="16">
                  <c:v>0.80400000000000005</c:v>
                </c:pt>
                <c:pt idx="17">
                  <c:v>0.90599999999999992</c:v>
                </c:pt>
              </c:numCache>
            </c:numRef>
          </c:xVal>
          <c:yVal>
            <c:numRef>
              <c:f>Feuil1!$BX$24:$BX$41</c:f>
              <c:numCache>
                <c:formatCode>0.00000</c:formatCode>
                <c:ptCount val="18"/>
                <c:pt idx="0">
                  <c:v>4.3624147856021587</c:v>
                </c:pt>
                <c:pt idx="1">
                  <c:v>4.1003313949213434</c:v>
                </c:pt>
                <c:pt idx="2">
                  <c:v>4.0053611337558914</c:v>
                </c:pt>
                <c:pt idx="3">
                  <c:v>3.8472317471245829</c:v>
                </c:pt>
                <c:pt idx="4">
                  <c:v>3.704026040356434</c:v>
                </c:pt>
                <c:pt idx="5">
                  <c:v>3.5944058365145777</c:v>
                </c:pt>
                <c:pt idx="6">
                  <c:v>3.4004402566770016</c:v>
                </c:pt>
                <c:pt idx="7">
                  <c:v>3.3733918141761792</c:v>
                </c:pt>
                <c:pt idx="8">
                  <c:v>3.2635647331108641</c:v>
                </c:pt>
                <c:pt idx="9">
                  <c:v>3.1750317558789884</c:v>
                </c:pt>
                <c:pt idx="10">
                  <c:v>3.0781865639671602</c:v>
                </c:pt>
                <c:pt idx="11">
                  <c:v>2.9808920453281158</c:v>
                </c:pt>
                <c:pt idx="12">
                  <c:v>2.8741423308307361</c:v>
                </c:pt>
                <c:pt idx="13">
                  <c:v>2.7997471137612777</c:v>
                </c:pt>
                <c:pt idx="14">
                  <c:v>2.6920674942658307</c:v>
                </c:pt>
                <c:pt idx="15">
                  <c:v>2.5382952144687767</c:v>
                </c:pt>
                <c:pt idx="16">
                  <c:v>2.4516528046469328</c:v>
                </c:pt>
                <c:pt idx="17">
                  <c:v>2.3157282050541537</c:v>
                </c:pt>
              </c:numCache>
            </c:numRef>
          </c:yVal>
        </c:ser>
        <c:ser>
          <c:idx val="4"/>
          <c:order val="4"/>
          <c:tx>
            <c:v>H=25%</c:v>
          </c:tx>
          <c:spPr>
            <a:ln w="28575">
              <a:noFill/>
            </a:ln>
          </c:spPr>
          <c:trendline>
            <c:spPr>
              <a:ln w="19050">
                <a:solidFill>
                  <a:srgbClr val="4BACC6"/>
                </a:solidFill>
                <a:prstDash val="dashDot"/>
              </a:ln>
            </c:spPr>
            <c:trendlineType val="exp"/>
          </c:trendline>
          <c:xVal>
            <c:numRef>
              <c:f>Feuil1!$BT$24:$BT$41</c:f>
              <c:numCache>
                <c:formatCode>General</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0.33500000000000574</c:v>
                </c:pt>
                <c:pt idx="10">
                  <c:v>0.38700000000000501</c:v>
                </c:pt>
                <c:pt idx="11">
                  <c:v>0.43900000000000444</c:v>
                </c:pt>
                <c:pt idx="12">
                  <c:v>0.49600000000000088</c:v>
                </c:pt>
                <c:pt idx="13">
                  <c:v>0.55799999999999994</c:v>
                </c:pt>
                <c:pt idx="14">
                  <c:v>0.62000000000000888</c:v>
                </c:pt>
                <c:pt idx="15">
                  <c:v>0.70200000000000062</c:v>
                </c:pt>
                <c:pt idx="16">
                  <c:v>0.80400000000000005</c:v>
                </c:pt>
                <c:pt idx="17">
                  <c:v>0.90599999999999992</c:v>
                </c:pt>
              </c:numCache>
            </c:numRef>
          </c:xVal>
          <c:yVal>
            <c:numRef>
              <c:f>Feuil1!$BY$24:$BY$41</c:f>
              <c:numCache>
                <c:formatCode>0.00000</c:formatCode>
                <c:ptCount val="18"/>
                <c:pt idx="0">
                  <c:v>4.5370633756964622</c:v>
                </c:pt>
                <c:pt idx="1">
                  <c:v>4.2005413386537436</c:v>
                </c:pt>
                <c:pt idx="2">
                  <c:v>4.0011553149082228</c:v>
                </c:pt>
                <c:pt idx="3">
                  <c:v>3.8005088891601577</c:v>
                </c:pt>
                <c:pt idx="4">
                  <c:v>3.6738406668523451</c:v>
                </c:pt>
                <c:pt idx="5">
                  <c:v>3.5632030989688679</c:v>
                </c:pt>
                <c:pt idx="6">
                  <c:v>3.3772132084988939</c:v>
                </c:pt>
                <c:pt idx="7">
                  <c:v>3.2972843731582731</c:v>
                </c:pt>
                <c:pt idx="8">
                  <c:v>3.1740846457850296</c:v>
                </c:pt>
                <c:pt idx="9">
                  <c:v>3.0791890682592014</c:v>
                </c:pt>
                <c:pt idx="10">
                  <c:v>2.9757378970961605</c:v>
                </c:pt>
                <c:pt idx="11">
                  <c:v>2.8612690970186927</c:v>
                </c:pt>
                <c:pt idx="12">
                  <c:v>2.7778730277721002</c:v>
                </c:pt>
                <c:pt idx="13">
                  <c:v>2.6959332456195035</c:v>
                </c:pt>
                <c:pt idx="14">
                  <c:v>2.6028899314885168</c:v>
                </c:pt>
                <c:pt idx="15">
                  <c:v>2.3730001188709471</c:v>
                </c:pt>
                <c:pt idx="16">
                  <c:v>2.2769165996762197</c:v>
                </c:pt>
                <c:pt idx="17">
                  <c:v>2.1795084580361621</c:v>
                </c:pt>
              </c:numCache>
            </c:numRef>
          </c:yVal>
        </c:ser>
        <c:ser>
          <c:idx val="5"/>
          <c:order val="5"/>
          <c:tx>
            <c:v>H=27%</c:v>
          </c:tx>
          <c:spPr>
            <a:ln w="28575">
              <a:noFill/>
            </a:ln>
          </c:spPr>
          <c:trendline>
            <c:spPr>
              <a:ln w="19050">
                <a:solidFill>
                  <a:schemeClr val="accent6"/>
                </a:solidFill>
                <a:prstDash val="lgDash"/>
              </a:ln>
            </c:spPr>
            <c:trendlineType val="exp"/>
          </c:trendline>
          <c:xVal>
            <c:numRef>
              <c:f>Feuil1!$BT$24:$BT$41</c:f>
              <c:numCache>
                <c:formatCode>General</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0.33500000000000574</c:v>
                </c:pt>
                <c:pt idx="10">
                  <c:v>0.38700000000000501</c:v>
                </c:pt>
                <c:pt idx="11">
                  <c:v>0.43900000000000444</c:v>
                </c:pt>
                <c:pt idx="12">
                  <c:v>0.49600000000000088</c:v>
                </c:pt>
                <c:pt idx="13">
                  <c:v>0.55799999999999994</c:v>
                </c:pt>
                <c:pt idx="14">
                  <c:v>0.62000000000000888</c:v>
                </c:pt>
                <c:pt idx="15">
                  <c:v>0.70200000000000062</c:v>
                </c:pt>
                <c:pt idx="16">
                  <c:v>0.80400000000000005</c:v>
                </c:pt>
                <c:pt idx="17">
                  <c:v>0.90599999999999992</c:v>
                </c:pt>
              </c:numCache>
            </c:numRef>
          </c:xVal>
          <c:yVal>
            <c:numRef>
              <c:f>Feuil1!$BZ$24:$BZ$41</c:f>
              <c:numCache>
                <c:formatCode>0.00000</c:formatCode>
                <c:ptCount val="18"/>
                <c:pt idx="0">
                  <c:v>4.5403026676168219</c:v>
                </c:pt>
                <c:pt idx="1">
                  <c:v>4.1978162518012869</c:v>
                </c:pt>
                <c:pt idx="2">
                  <c:v>4.0249052405290646</c:v>
                </c:pt>
                <c:pt idx="3">
                  <c:v>3.8180684959829967</c:v>
                </c:pt>
                <c:pt idx="4">
                  <c:v>3.6905412612366257</c:v>
                </c:pt>
                <c:pt idx="5">
                  <c:v>3.5849904626023879</c:v>
                </c:pt>
                <c:pt idx="6">
                  <c:v>3.4301492836866929</c:v>
                </c:pt>
                <c:pt idx="7">
                  <c:v>3.3551553972667567</c:v>
                </c:pt>
                <c:pt idx="8">
                  <c:v>3.2786364010869642</c:v>
                </c:pt>
                <c:pt idx="9">
                  <c:v>3.1558043128573612</c:v>
                </c:pt>
                <c:pt idx="10">
                  <c:v>3.0734589177757528</c:v>
                </c:pt>
                <c:pt idx="11">
                  <c:v>2.9830261748408029</c:v>
                </c:pt>
                <c:pt idx="12">
                  <c:v>2.8876099055305984</c:v>
                </c:pt>
                <c:pt idx="13">
                  <c:v>2.7956692013408517</c:v>
                </c:pt>
                <c:pt idx="14">
                  <c:v>2.707397126247149</c:v>
                </c:pt>
                <c:pt idx="15">
                  <c:v>2.514690581573368</c:v>
                </c:pt>
                <c:pt idx="16">
                  <c:v>2.3547427916388193</c:v>
                </c:pt>
                <c:pt idx="17">
                  <c:v>2.2431775379056096</c:v>
                </c:pt>
              </c:numCache>
            </c:numRef>
          </c:yVal>
        </c:ser>
        <c:ser>
          <c:idx val="6"/>
          <c:order val="6"/>
          <c:tx>
            <c:v>H=30%(h=2mm)</c:v>
          </c:tx>
          <c:spPr>
            <a:ln w="28575">
              <a:noFill/>
            </a:ln>
          </c:spPr>
          <c:trendline>
            <c:spPr>
              <a:ln w="19050">
                <a:solidFill>
                  <a:srgbClr val="4BACC6"/>
                </a:solidFill>
                <a:prstDash val="lgDashDot"/>
              </a:ln>
            </c:spPr>
            <c:trendlineType val="exp"/>
          </c:trendline>
          <c:xVal>
            <c:numRef>
              <c:f>Feuil1!$BT$24:$BT$41</c:f>
              <c:numCache>
                <c:formatCode>General</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0.33500000000000574</c:v>
                </c:pt>
                <c:pt idx="10">
                  <c:v>0.38700000000000501</c:v>
                </c:pt>
                <c:pt idx="11">
                  <c:v>0.43900000000000444</c:v>
                </c:pt>
                <c:pt idx="12">
                  <c:v>0.49600000000000088</c:v>
                </c:pt>
                <c:pt idx="13">
                  <c:v>0.55799999999999994</c:v>
                </c:pt>
                <c:pt idx="14">
                  <c:v>0.62000000000000888</c:v>
                </c:pt>
                <c:pt idx="15">
                  <c:v>0.70200000000000062</c:v>
                </c:pt>
                <c:pt idx="16">
                  <c:v>0.80400000000000005</c:v>
                </c:pt>
                <c:pt idx="17">
                  <c:v>0.90599999999999992</c:v>
                </c:pt>
              </c:numCache>
            </c:numRef>
          </c:xVal>
          <c:yVal>
            <c:numRef>
              <c:f>Feuil1!$CA$24:$CA$41</c:f>
              <c:numCache>
                <c:formatCode>0.00000</c:formatCode>
                <c:ptCount val="18"/>
                <c:pt idx="0">
                  <c:v>4.4944199397585765</c:v>
                </c:pt>
                <c:pt idx="1">
                  <c:v>4.1587941755964355</c:v>
                </c:pt>
                <c:pt idx="2">
                  <c:v>3.9917823769603804</c:v>
                </c:pt>
                <c:pt idx="3">
                  <c:v>3.7917637270290352</c:v>
                </c:pt>
                <c:pt idx="4">
                  <c:v>3.6615058196302797</c:v>
                </c:pt>
                <c:pt idx="5">
                  <c:v>3.5789724289133171</c:v>
                </c:pt>
                <c:pt idx="6">
                  <c:v>3.3715466577024995</c:v>
                </c:pt>
                <c:pt idx="7">
                  <c:v>3.2805217789699528</c:v>
                </c:pt>
                <c:pt idx="8">
                  <c:v>3.2026751474130304</c:v>
                </c:pt>
                <c:pt idx="9">
                  <c:v>3.0602326506215602</c:v>
                </c:pt>
                <c:pt idx="10">
                  <c:v>2.9498146515204602</c:v>
                </c:pt>
                <c:pt idx="11">
                  <c:v>2.8686035569176602</c:v>
                </c:pt>
                <c:pt idx="12">
                  <c:v>2.759343225573371</c:v>
                </c:pt>
                <c:pt idx="13">
                  <c:v>2.6788483549546966</c:v>
                </c:pt>
                <c:pt idx="14">
                  <c:v>2.5866223187740669</c:v>
                </c:pt>
                <c:pt idx="15">
                  <c:v>2.3547288228182177</c:v>
                </c:pt>
                <c:pt idx="16">
                  <c:v>2.2387588976834887</c:v>
                </c:pt>
                <c:pt idx="17">
                  <c:v>2.1560273621866402</c:v>
                </c:pt>
              </c:numCache>
            </c:numRef>
          </c:yVal>
        </c:ser>
        <c:ser>
          <c:idx val="7"/>
          <c:order val="7"/>
          <c:tx>
            <c:v>H=33%(h=4mm)</c:v>
          </c:tx>
          <c:spPr>
            <a:ln w="28575">
              <a:noFill/>
            </a:ln>
          </c:spPr>
          <c:trendline>
            <c:spPr>
              <a:ln w="19050">
                <a:solidFill>
                  <a:schemeClr val="accent2">
                    <a:lumMod val="60000"/>
                    <a:lumOff val="40000"/>
                  </a:schemeClr>
                </a:solidFill>
                <a:prstDash val="lgDashDotDot"/>
              </a:ln>
            </c:spPr>
            <c:trendlineType val="exp"/>
          </c:trendline>
          <c:xVal>
            <c:numRef>
              <c:f>Feuil1!$BT$24:$BT$41</c:f>
              <c:numCache>
                <c:formatCode>General</c:formatCode>
                <c:ptCount val="18"/>
                <c:pt idx="0">
                  <c:v>3.2000000000000042E-2</c:v>
                </c:pt>
                <c:pt idx="1">
                  <c:v>5.4000000000000034E-2</c:v>
                </c:pt>
                <c:pt idx="2">
                  <c:v>7.5999999999999998E-2</c:v>
                </c:pt>
                <c:pt idx="3">
                  <c:v>0.10300000000000002</c:v>
                </c:pt>
                <c:pt idx="4">
                  <c:v>0.13500000000000001</c:v>
                </c:pt>
                <c:pt idx="5">
                  <c:v>0.16700000000000001</c:v>
                </c:pt>
                <c:pt idx="6">
                  <c:v>0.20400000000000001</c:v>
                </c:pt>
                <c:pt idx="7">
                  <c:v>0.24600000000000041</c:v>
                </c:pt>
                <c:pt idx="8">
                  <c:v>0.28800000000000031</c:v>
                </c:pt>
                <c:pt idx="9">
                  <c:v>0.33500000000000574</c:v>
                </c:pt>
                <c:pt idx="10">
                  <c:v>0.38700000000000501</c:v>
                </c:pt>
                <c:pt idx="11">
                  <c:v>0.43900000000000444</c:v>
                </c:pt>
                <c:pt idx="12">
                  <c:v>0.49600000000000088</c:v>
                </c:pt>
                <c:pt idx="13">
                  <c:v>0.55799999999999994</c:v>
                </c:pt>
                <c:pt idx="14">
                  <c:v>0.62000000000000888</c:v>
                </c:pt>
                <c:pt idx="15">
                  <c:v>0.70200000000000062</c:v>
                </c:pt>
                <c:pt idx="16">
                  <c:v>0.80400000000000005</c:v>
                </c:pt>
                <c:pt idx="17">
                  <c:v>0.90599999999999992</c:v>
                </c:pt>
              </c:numCache>
            </c:numRef>
          </c:xVal>
          <c:yVal>
            <c:numRef>
              <c:f>Feuil1!$CB$24:$CB$41</c:f>
              <c:numCache>
                <c:formatCode>0.00000</c:formatCode>
                <c:ptCount val="18"/>
                <c:pt idx="0">
                  <c:v>4.3137498878218334</c:v>
                </c:pt>
                <c:pt idx="1">
                  <c:v>4.0635064823004621</c:v>
                </c:pt>
                <c:pt idx="2">
                  <c:v>3.8804223971475902</c:v>
                </c:pt>
                <c:pt idx="3">
                  <c:v>3.711183255627756</c:v>
                </c:pt>
                <c:pt idx="4">
                  <c:v>3.6170439027443813</c:v>
                </c:pt>
                <c:pt idx="5">
                  <c:v>3.508985058728141</c:v>
                </c:pt>
                <c:pt idx="6">
                  <c:v>3.3251549620904886</c:v>
                </c:pt>
                <c:pt idx="7">
                  <c:v>3.21206439831401</c:v>
                </c:pt>
                <c:pt idx="8">
                  <c:v>3.1448550281257828</c:v>
                </c:pt>
                <c:pt idx="9">
                  <c:v>2.9939534929162788</c:v>
                </c:pt>
                <c:pt idx="10">
                  <c:v>2.9120260906310578</c:v>
                </c:pt>
                <c:pt idx="11">
                  <c:v>2.7387889689768992</c:v>
                </c:pt>
                <c:pt idx="12">
                  <c:v>2.7172818805726964</c:v>
                </c:pt>
                <c:pt idx="13">
                  <c:v>2.6092124268133308</c:v>
                </c:pt>
                <c:pt idx="14">
                  <c:v>2.4987348008035242</c:v>
                </c:pt>
                <c:pt idx="15">
                  <c:v>2.288911538328624</c:v>
                </c:pt>
                <c:pt idx="16">
                  <c:v>2.0399245114892359</c:v>
                </c:pt>
                <c:pt idx="17">
                  <c:v>2.1920250154581367</c:v>
                </c:pt>
              </c:numCache>
            </c:numRef>
          </c:yVal>
        </c:ser>
        <c:axId val="88623744"/>
        <c:axId val="65216896"/>
      </c:scatterChart>
      <c:valAx>
        <c:axId val="88623744"/>
        <c:scaling>
          <c:orientation val="minMax"/>
        </c:scaling>
        <c:axPos val="b"/>
        <c:majorGridlines/>
        <c:minorGridlines>
          <c:spPr>
            <a:ln>
              <a:solidFill>
                <a:schemeClr val="bg1"/>
              </a:solidFill>
            </a:ln>
          </c:spPr>
        </c:minorGridlines>
        <c:numFmt formatCode="General" sourceLinked="1"/>
        <c:tickLblPos val="nextTo"/>
        <c:crossAx val="65216896"/>
        <c:crosses val="autoZero"/>
        <c:crossBetween val="midCat"/>
      </c:valAx>
      <c:valAx>
        <c:axId val="65216896"/>
        <c:scaling>
          <c:logBase val="2"/>
          <c:orientation val="minMax"/>
          <c:max val="5"/>
          <c:min val="1.5"/>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minorGridlines/>
        <c:numFmt formatCode="0.00" sourceLinked="0"/>
        <c:minorTickMark val="out"/>
        <c:tickLblPos val="nextTo"/>
        <c:crossAx val="88623744"/>
        <c:crosses val="autoZero"/>
        <c:crossBetween val="midCat"/>
        <c:majorUnit val="2"/>
      </c:valAx>
      <c:spPr>
        <a:noFill/>
      </c:spPr>
    </c:plotArea>
    <c:legend>
      <c:legendPos val="r"/>
      <c:legendEntry>
        <c:idx val="0"/>
        <c:txPr>
          <a:bodyPr/>
          <a:lstStyle/>
          <a:p>
            <a:pPr>
              <a:defRPr sz="900" b="1"/>
            </a:pPr>
            <a:endParaRPr lang="fr-FR"/>
          </a:p>
        </c:txPr>
      </c:legendEntry>
      <c:legendEntry>
        <c:idx val="1"/>
        <c:txPr>
          <a:bodyPr/>
          <a:lstStyle/>
          <a:p>
            <a:pPr>
              <a:defRPr sz="900" b="1"/>
            </a:pPr>
            <a:endParaRPr lang="fr-FR"/>
          </a:p>
        </c:txPr>
      </c:legendEntry>
      <c:legendEntry>
        <c:idx val="2"/>
        <c:txPr>
          <a:bodyPr/>
          <a:lstStyle/>
          <a:p>
            <a:pPr>
              <a:defRPr sz="900" b="1"/>
            </a:pPr>
            <a:endParaRPr lang="fr-FR"/>
          </a:p>
        </c:txPr>
      </c:legendEntry>
      <c:legendEntry>
        <c:idx val="3"/>
        <c:txPr>
          <a:bodyPr/>
          <a:lstStyle/>
          <a:p>
            <a:pPr>
              <a:defRPr sz="900" b="1"/>
            </a:pPr>
            <a:endParaRPr lang="fr-FR"/>
          </a:p>
        </c:txPr>
      </c:legendEntry>
      <c:legendEntry>
        <c:idx val="4"/>
        <c:txPr>
          <a:bodyPr/>
          <a:lstStyle/>
          <a:p>
            <a:pPr>
              <a:defRPr sz="900" b="1"/>
            </a:pPr>
            <a:endParaRPr lang="fr-FR"/>
          </a:p>
        </c:txPr>
      </c:legendEntry>
      <c:legendEntry>
        <c:idx val="5"/>
        <c:txPr>
          <a:bodyPr/>
          <a:lstStyle/>
          <a:p>
            <a:pPr>
              <a:defRPr sz="900" b="1"/>
            </a:pPr>
            <a:endParaRPr lang="fr-FR"/>
          </a:p>
        </c:txPr>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ayout>
        <c:manualLayout>
          <c:xMode val="edge"/>
          <c:yMode val="edge"/>
          <c:x val="0.6666289737165485"/>
          <c:y val="3.862055216703094E-2"/>
          <c:w val="0.27144196476647181"/>
          <c:h val="0.39838180187775019"/>
        </c:manualLayout>
      </c:layout>
      <c:spPr>
        <a:solidFill>
          <a:schemeClr val="bg1"/>
        </a:solidFill>
        <a:ln>
          <a:solidFill>
            <a:schemeClr val="tx1"/>
          </a:solidFill>
        </a:ln>
      </c:spPr>
      <c:txPr>
        <a:bodyPr/>
        <a:lstStyle/>
        <a:p>
          <a:pPr>
            <a:defRPr b="1"/>
          </a:pPr>
          <a:endParaRPr lang="fr-FR"/>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0601878126833179"/>
          <c:y val="5.8391956092697712E-2"/>
          <c:w val="0.86066802713744461"/>
          <c:h val="0.77419843475644845"/>
        </c:manualLayout>
      </c:layout>
      <c:scatterChart>
        <c:scatterStyle val="lineMarker"/>
        <c:ser>
          <c:idx val="0"/>
          <c:order val="0"/>
          <c:tx>
            <c:v>Ø = 5.6 mm</c:v>
          </c:tx>
          <c:spPr>
            <a:ln w="28575">
              <a:noFill/>
            </a:ln>
          </c:spPr>
          <c:trendline>
            <c:trendlineType val="log"/>
            <c:dispRSqr val="1"/>
            <c:dispEq val="1"/>
            <c:trendlineLbl>
              <c:numFmt formatCode="General" sourceLinked="0"/>
            </c:trendlineLbl>
          </c:trendline>
          <c:trendline>
            <c:trendlineType val="power"/>
            <c:dispRSqr val="1"/>
            <c:dispEq val="1"/>
            <c:trendlineLbl>
              <c:numFmt formatCode="General" sourceLinked="0"/>
            </c:trendlineLbl>
          </c:trendline>
          <c:trendline>
            <c:trendlineType val="power"/>
          </c:trendline>
          <c:trendline>
            <c:spPr>
              <a:ln w="19050">
                <a:solidFill>
                  <a:schemeClr val="accent1"/>
                </a:solidFill>
                <a:prstDash val="sysDot"/>
              </a:ln>
            </c:spPr>
            <c:trendlineType val="power"/>
          </c:trendline>
          <c:trendline>
            <c:trendlineType val="log"/>
          </c:trendline>
          <c:trendline>
            <c:trendlineType val="log"/>
          </c:trendline>
          <c:trendline>
            <c:trendlineType val="power"/>
            <c:dispRSqr val="1"/>
            <c:dispEq val="1"/>
            <c:trendlineLbl>
              <c:numFmt formatCode="General" sourceLinked="0"/>
            </c:trendlineLbl>
          </c:trendline>
          <c:trendline>
            <c:trendlineType val="power"/>
            <c:dispRSqr val="1"/>
            <c:dispEq val="1"/>
            <c:trendlineLbl>
              <c:layout>
                <c:manualLayout>
                  <c:x val="-0.21255297961228201"/>
                  <c:y val="0.22063741048657984"/>
                </c:manualLayout>
              </c:layout>
              <c:numFmt formatCode="General" sourceLinked="0"/>
            </c:trendlineLbl>
          </c:trendline>
          <c:trendline>
            <c:spPr>
              <a:ln w="12700">
                <a:solidFill>
                  <a:schemeClr val="accent1"/>
                </a:solidFill>
                <a:prstDash val="lgDashDot"/>
              </a:ln>
            </c:spPr>
            <c:trendlineType val="poly"/>
            <c:order val="4"/>
            <c:dispRSqr val="1"/>
            <c:dispEq val="1"/>
            <c:trendlineLbl>
              <c:layout>
                <c:manualLayout>
                  <c:x val="-3.1010621704540071E-2"/>
                  <c:y val="1.4260036642729365E-2"/>
                </c:manualLayout>
              </c:layout>
              <c:tx>
                <c:rich>
                  <a:bodyPr/>
                  <a:lstStyle/>
                  <a:p>
                    <a:pPr>
                      <a:defRPr b="1"/>
                    </a:pPr>
                    <a:r>
                      <a:rPr lang="en-US" baseline="0"/>
                      <a:t>y = 0,024x</a:t>
                    </a:r>
                    <a:r>
                      <a:rPr lang="en-US" baseline="30000"/>
                      <a:t>3</a:t>
                    </a:r>
                    <a:r>
                      <a:rPr lang="en-US" baseline="0"/>
                      <a:t> - 0,052x</a:t>
                    </a:r>
                    <a:r>
                      <a:rPr lang="en-US" baseline="30000"/>
                      <a:t>2</a:t>
                    </a:r>
                    <a:r>
                      <a:rPr lang="en-US" baseline="0"/>
                      <a:t> + 4,167x + 141,4
R² = 0,998</a:t>
                    </a:r>
                    <a:endParaRPr lang="en-US"/>
                  </a:p>
                </c:rich>
              </c:tx>
              <c:numFmt formatCode="General" sourceLinked="0"/>
            </c:trendlineLbl>
          </c:trendline>
          <c:xVal>
            <c:numRef>
              <c:f>Feuil1!$O$24:$O$31</c:f>
              <c:numCache>
                <c:formatCode>0</c:formatCode>
                <c:ptCount val="8"/>
                <c:pt idx="0">
                  <c:v>0</c:v>
                </c:pt>
                <c:pt idx="1">
                  <c:v>10</c:v>
                </c:pt>
                <c:pt idx="2">
                  <c:v>15</c:v>
                </c:pt>
                <c:pt idx="3">
                  <c:v>20</c:v>
                </c:pt>
                <c:pt idx="4">
                  <c:v>25</c:v>
                </c:pt>
                <c:pt idx="5">
                  <c:v>27</c:v>
                </c:pt>
                <c:pt idx="6">
                  <c:v>30</c:v>
                </c:pt>
                <c:pt idx="7">
                  <c:v>33</c:v>
                </c:pt>
              </c:numCache>
            </c:numRef>
          </c:xVal>
          <c:yVal>
            <c:numRef>
              <c:f>Feuil1!$P$9:$P$16</c:f>
              <c:numCache>
                <c:formatCode>0.0</c:formatCode>
                <c:ptCount val="8"/>
                <c:pt idx="0">
                  <c:v>141.42222222222227</c:v>
                </c:pt>
                <c:pt idx="1">
                  <c:v>194.74074074073999</c:v>
                </c:pt>
                <c:pt idx="2">
                  <c:v>235.71111111110972</c:v>
                </c:pt>
                <c:pt idx="3">
                  <c:v>278.71851851851147</c:v>
                </c:pt>
                <c:pt idx="4">
                  <c:v>296.57777777777699</c:v>
                </c:pt>
                <c:pt idx="5">
                  <c:v>300.31111111111113</c:v>
                </c:pt>
                <c:pt idx="6">
                  <c:v>266.59999999999923</c:v>
                </c:pt>
                <c:pt idx="7">
                  <c:v>208.20000000000016</c:v>
                </c:pt>
              </c:numCache>
            </c:numRef>
          </c:yVal>
        </c:ser>
        <c:axId val="75588736"/>
        <c:axId val="75590272"/>
      </c:scatterChart>
      <c:valAx>
        <c:axId val="75588736"/>
        <c:scaling>
          <c:orientation val="minMax"/>
          <c:max val="35"/>
        </c:scaling>
        <c:axPos val="b"/>
        <c:minorGridlines/>
        <c:numFmt formatCode="0" sourceLinked="1"/>
        <c:tickLblPos val="nextTo"/>
        <c:crossAx val="75590272"/>
        <c:crosses val="autoZero"/>
        <c:crossBetween val="midCat"/>
      </c:valAx>
      <c:valAx>
        <c:axId val="75590272"/>
        <c:scaling>
          <c:orientation val="minMax"/>
        </c:scaling>
        <c:axPos val="l"/>
        <c:majorGridlines/>
        <c:minorGridlines/>
        <c:numFmt formatCode="0" sourceLinked="0"/>
        <c:tickLblPos val="nextTo"/>
        <c:crossAx val="75588736"/>
        <c:crosses val="autoZero"/>
        <c:crossBetween val="midCat"/>
      </c:valAx>
      <c:spPr>
        <a:noFill/>
        <a:ln w="25400">
          <a:noFill/>
        </a:ln>
        <a:scene3d>
          <a:camera prst="orthographicFront"/>
          <a:lightRig rig="threePt" dir="t"/>
        </a:scene3d>
        <a:sp3d prstMaterial="softEdge"/>
      </c:spPr>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layout>
        <c:manualLayout>
          <c:xMode val="edge"/>
          <c:yMode val="edge"/>
          <c:x val="0.61985376429885264"/>
          <c:y val="0.48878124427760511"/>
          <c:w val="0.28655934319865256"/>
          <c:h val="5.7748508968818474E-2"/>
        </c:manualLayout>
      </c:layout>
      <c:spPr>
        <a:solidFill>
          <a:schemeClr val="bg1"/>
        </a:solidFill>
        <a:ln>
          <a:solidFill>
            <a:schemeClr val="tx1"/>
          </a:solidFill>
        </a:ln>
      </c:spPr>
      <c:txPr>
        <a:bodyPr/>
        <a:lstStyle/>
        <a:p>
          <a:pPr>
            <a:defRPr sz="900"/>
          </a:pPr>
          <a:endParaRPr lang="fr-FR"/>
        </a:p>
      </c:txPr>
    </c:legend>
    <c:plotVisOnly val="1"/>
    <c:dispBlanksAs val="gap"/>
  </c:chart>
  <c:spPr>
    <a:ln cap="sq">
      <a:solidFill>
        <a:sysClr val="windowText" lastClr="000000">
          <a:alpha val="59000"/>
        </a:sysClr>
      </a:solidFill>
      <a:round/>
    </a:ln>
  </c:spPr>
  <c:externalData r:id="rId1"/>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cdr:x>
      <cdr:y>0</cdr:y>
    </cdr:from>
    <cdr:to>
      <cdr:x>0.05027</cdr:x>
      <cdr:y>0.74699</cdr:y>
    </cdr:to>
    <cdr:sp macro="" textlink="">
      <cdr:nvSpPr>
        <cdr:cNvPr id="3" name="ZoneTexte 1"/>
        <cdr:cNvSpPr txBox="1"/>
      </cdr:nvSpPr>
      <cdr:spPr>
        <a:xfrm xmlns:a="http://schemas.openxmlformats.org/drawingml/2006/main" rot="16200000">
          <a:off x="-1993152" y="1993152"/>
          <a:ext cx="4297527" cy="31122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1200" b="1">
              <a:latin typeface="Calibri"/>
            </a:rPr>
            <a:t>Masse du splash (mg/m</a:t>
          </a:r>
          <a:r>
            <a:rPr lang="fr-FR" sz="1200" b="1" baseline="30000">
              <a:latin typeface="Calibri"/>
            </a:rPr>
            <a:t>2</a:t>
          </a:r>
          <a:r>
            <a:rPr lang="fr-FR" sz="1200" b="1">
              <a:latin typeface="Calibri"/>
            </a:rPr>
            <a:t>/rad/goutte)</a:t>
          </a:r>
          <a:endParaRPr lang="fr-FR" sz="1200">
            <a:latin typeface="Calibri"/>
          </a:endParaRPr>
        </a:p>
      </cdr:txBody>
    </cdr:sp>
  </cdr:relSizeAnchor>
  <cdr:relSizeAnchor xmlns:cdr="http://schemas.openxmlformats.org/drawingml/2006/chartDrawing">
    <cdr:from>
      <cdr:x>0.31846</cdr:x>
      <cdr:y>0.94536</cdr:y>
    </cdr:from>
    <cdr:to>
      <cdr:x>0.72462</cdr:x>
      <cdr:y>0.98929</cdr:y>
    </cdr:to>
    <cdr:sp macro="" textlink="">
      <cdr:nvSpPr>
        <cdr:cNvPr id="4" name="ZoneTexte 1"/>
        <cdr:cNvSpPr txBox="1"/>
      </cdr:nvSpPr>
      <cdr:spPr>
        <a:xfrm xmlns:a="http://schemas.openxmlformats.org/drawingml/2006/main">
          <a:off x="1971675" y="5438775"/>
          <a:ext cx="2514600" cy="25268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r-FR" sz="1200" b="1">
              <a:latin typeface="+mn-lt"/>
            </a:rPr>
            <a:t>Distance radiale Li (m</a:t>
          </a:r>
          <a:r>
            <a:rPr lang="fr-FR" sz="1200" b="1"/>
            <a:t>)</a:t>
          </a:r>
        </a:p>
      </cdr:txBody>
    </cdr:sp>
  </cdr:relSizeAnchor>
</c:userShapes>
</file>

<file path=word/drawings/drawing2.xml><?xml version="1.0" encoding="utf-8"?>
<c:userShapes xmlns:c="http://schemas.openxmlformats.org/drawingml/2006/chart">
  <cdr:relSizeAnchor xmlns:cdr="http://schemas.openxmlformats.org/drawingml/2006/chartDrawing">
    <cdr:from>
      <cdr:x>0.63476</cdr:x>
      <cdr:y>0.0046</cdr:y>
    </cdr:from>
    <cdr:to>
      <cdr:x>0.71745</cdr:x>
      <cdr:y>0.06091</cdr:y>
    </cdr:to>
    <cdr:sp macro="" textlink="">
      <cdr:nvSpPr>
        <cdr:cNvPr id="2" name="ZoneTexte 1"/>
        <cdr:cNvSpPr txBox="1"/>
      </cdr:nvSpPr>
      <cdr:spPr>
        <a:xfrm xmlns:a="http://schemas.openxmlformats.org/drawingml/2006/main">
          <a:off x="4042479" y="22889"/>
          <a:ext cx="526676" cy="2801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0.172</cdr:x>
      <cdr:y>0.94104</cdr:y>
    </cdr:from>
    <cdr:to>
      <cdr:x>0.79657</cdr:x>
      <cdr:y>0.99975</cdr:y>
    </cdr:to>
    <cdr:sp macro="" textlink="">
      <cdr:nvSpPr>
        <cdr:cNvPr id="9" name="ZoneTexte 1"/>
        <cdr:cNvSpPr txBox="1"/>
      </cdr:nvSpPr>
      <cdr:spPr>
        <a:xfrm xmlns:a="http://schemas.openxmlformats.org/drawingml/2006/main">
          <a:off x="814553" y="2435706"/>
          <a:ext cx="2957860" cy="151970"/>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fr-FR" sz="1050" b="1"/>
            <a:t>La distance radiale Li (m)</a:t>
          </a:r>
        </a:p>
      </cdr:txBody>
    </cdr:sp>
  </cdr:relSizeAnchor>
  <cdr:relSizeAnchor xmlns:cdr="http://schemas.openxmlformats.org/drawingml/2006/chartDrawing">
    <cdr:from>
      <cdr:x>0</cdr:x>
      <cdr:y>0</cdr:y>
    </cdr:from>
    <cdr:to>
      <cdr:x>0.0026</cdr:x>
      <cdr:y>0.0049</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0.05092</cdr:y>
    </cdr:from>
    <cdr:to>
      <cdr:x>0.14131</cdr:x>
      <cdr:y>0.74166</cdr:y>
    </cdr:to>
    <cdr:sp macro="" textlink="">
      <cdr:nvSpPr>
        <cdr:cNvPr id="13" name="ZoneTexte 5"/>
        <cdr:cNvSpPr txBox="1"/>
      </cdr:nvSpPr>
      <cdr:spPr>
        <a:xfrm xmlns:a="http://schemas.openxmlformats.org/drawingml/2006/main" rot="16200000">
          <a:off x="-819052" y="975874"/>
          <a:ext cx="2127256" cy="48915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latin typeface="+mn-lt"/>
              <a:ea typeface="+mn-ea"/>
              <a:cs typeface="+mn-cs"/>
            </a:rPr>
            <a:t>Flux normal du splash </a:t>
          </a:r>
          <a:r>
            <a:rPr lang="fr-FR" sz="1100" b="1">
              <a:latin typeface="+mn-lt"/>
              <a:ea typeface="+mn-ea"/>
              <a:cs typeface="+mn-cs"/>
            </a:rPr>
            <a:t>log m</a:t>
          </a:r>
          <a:r>
            <a:rPr lang="fr-FR" sz="1100" b="1" baseline="-25000">
              <a:latin typeface="+mn-lt"/>
              <a:ea typeface="+mn-ea"/>
              <a:cs typeface="+mn-cs"/>
            </a:rPr>
            <a:t>i</a:t>
          </a:r>
          <a:r>
            <a:rPr lang="fr-FR" sz="1100" b="1">
              <a:latin typeface="+mn-lt"/>
              <a:ea typeface="+mn-ea"/>
              <a:cs typeface="+mn-cs"/>
            </a:rPr>
            <a:t>* (mg/m</a:t>
          </a:r>
          <a:r>
            <a:rPr lang="fr-FR" sz="1100" b="1" baseline="30000">
              <a:latin typeface="+mn-lt"/>
              <a:ea typeface="+mn-ea"/>
              <a:cs typeface="+mn-cs"/>
            </a:rPr>
            <a:t>2</a:t>
          </a:r>
          <a:r>
            <a:rPr lang="fr-FR" sz="1100" b="1">
              <a:latin typeface="+mn-lt"/>
              <a:ea typeface="+mn-ea"/>
              <a:cs typeface="+mn-cs"/>
            </a:rPr>
            <a:t>/rad/goutte)</a:t>
          </a:r>
          <a:endParaRPr lang="fr-FR" sz="1100" b="1">
            <a:latin typeface="+mn-lt"/>
          </a:endParaRPr>
        </a:p>
      </cdr:txBody>
    </cdr:sp>
  </cdr:relSizeAnchor>
  <cdr:relSizeAnchor xmlns:cdr="http://schemas.openxmlformats.org/drawingml/2006/chartDrawing">
    <cdr:from>
      <cdr:x>0</cdr:x>
      <cdr:y>0</cdr:y>
    </cdr:from>
    <cdr:to>
      <cdr:x>0.0026</cdr:x>
      <cdr:y>0.0049</cdr:y>
    </cdr:to>
    <cdr:pic>
      <cdr:nvPicPr>
        <cdr:cNvPr id="1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0.08577</cdr:y>
    </cdr:from>
    <cdr:to>
      <cdr:x>0.05049</cdr:x>
      <cdr:y>0.76575</cdr:y>
    </cdr:to>
    <cdr:sp macro="" textlink="">
      <cdr:nvSpPr>
        <cdr:cNvPr id="2" name="ZoneTexte 1"/>
        <cdr:cNvSpPr txBox="1"/>
      </cdr:nvSpPr>
      <cdr:spPr>
        <a:xfrm xmlns:a="http://schemas.openxmlformats.org/drawingml/2006/main">
          <a:off x="-43891" y="269797"/>
          <a:ext cx="218557" cy="2138901"/>
        </a:xfrm>
        <a:prstGeom xmlns:a="http://schemas.openxmlformats.org/drawingml/2006/main" prst="rect">
          <a:avLst/>
        </a:prstGeom>
      </cdr:spPr>
      <cdr:txBody>
        <a:bodyPr xmlns:a="http://schemas.openxmlformats.org/drawingml/2006/main" vert="vert270" wrap="square" rtlCol="0" anchor="ctr"/>
        <a:lstStyle xmlns:a="http://schemas.openxmlformats.org/drawingml/2006/main"/>
        <a:p xmlns:a="http://schemas.openxmlformats.org/drawingml/2006/main">
          <a:pPr algn="ctr"/>
          <a:r>
            <a:rPr lang="fr-FR" sz="1100" b="1"/>
            <a:t>Masse </a:t>
          </a:r>
          <a:r>
            <a:rPr lang="fr-FR" sz="1100" b="1" baseline="0"/>
            <a:t> collectée en (g/goutte)</a:t>
          </a:r>
          <a:endParaRPr lang="fr-FR" sz="1100" b="1"/>
        </a:p>
      </cdr:txBody>
    </cdr:sp>
  </cdr:relSizeAnchor>
  <cdr:relSizeAnchor xmlns:cdr="http://schemas.openxmlformats.org/drawingml/2006/chartDrawing">
    <cdr:from>
      <cdr:x>0.247</cdr:x>
      <cdr:y>0.91224</cdr:y>
    </cdr:from>
    <cdr:to>
      <cdr:x>0.85522</cdr:x>
      <cdr:y>0.98715</cdr:y>
    </cdr:to>
    <cdr:sp macro="" textlink="">
      <cdr:nvSpPr>
        <cdr:cNvPr id="3" name="ZoneTexte 2"/>
        <cdr:cNvSpPr txBox="1"/>
      </cdr:nvSpPr>
      <cdr:spPr>
        <a:xfrm xmlns:a="http://schemas.openxmlformats.org/drawingml/2006/main">
          <a:off x="886057" y="2595590"/>
          <a:ext cx="2181908" cy="2131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fr-FR" sz="1100" b="1">
              <a:latin typeface="+mn-lt"/>
            </a:rPr>
            <a:t>Humidité initiale du sol en (%)</a:t>
          </a:r>
        </a:p>
      </cdr:txBody>
    </cdr:sp>
  </cdr:relSizeAnchor>
  <cdr:relSizeAnchor xmlns:cdr="http://schemas.openxmlformats.org/drawingml/2006/chartDrawing">
    <cdr:from>
      <cdr:x>0</cdr:x>
      <cdr:y>0</cdr:y>
    </cdr:from>
    <cdr:to>
      <cdr:x>0.0039</cdr:x>
      <cdr:y>0.00758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E5CF-CA46-490B-92B6-F14AD3A7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2454</Words>
  <Characters>13500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 Documents</dc:creator>
  <cp:lastModifiedBy>MAHE</cp:lastModifiedBy>
  <cp:revision>2</cp:revision>
  <dcterms:created xsi:type="dcterms:W3CDTF">2015-10-14T09:55:00Z</dcterms:created>
  <dcterms:modified xsi:type="dcterms:W3CDTF">2015-10-14T09:55:00Z</dcterms:modified>
</cp:coreProperties>
</file>