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9D" w:rsidRPr="00F22A83" w:rsidRDefault="009E359D" w:rsidP="00F1620F">
      <w:pPr>
        <w:autoSpaceDE w:val="0"/>
        <w:autoSpaceDN w:val="0"/>
        <w:adjustRightInd w:val="0"/>
        <w:spacing w:before="0" w:after="0"/>
        <w:rPr>
          <w:rFonts w:ascii="Times New Roman" w:hAnsi="Times New Roman" w:cs="Times New Roman"/>
          <w:b/>
          <w:sz w:val="30"/>
          <w:szCs w:val="30"/>
        </w:rPr>
      </w:pPr>
      <w:r w:rsidRPr="00F22A83">
        <w:rPr>
          <w:rFonts w:ascii="Times New Roman" w:hAnsi="Times New Roman" w:cs="Times New Roman"/>
          <w:b/>
          <w:sz w:val="30"/>
          <w:szCs w:val="30"/>
        </w:rPr>
        <w:t xml:space="preserve">Une évaluation comparative des séquences du stress hydrique et de la sécheresse par indicateurs </w:t>
      </w:r>
      <w:r w:rsidRPr="00F22A83">
        <w:rPr>
          <w:rFonts w:ascii="Times New Roman" w:hAnsi="Times New Roman" w:cs="Times New Roman"/>
          <w:b/>
          <w:bCs/>
          <w:sz w:val="30"/>
          <w:szCs w:val="30"/>
        </w:rPr>
        <w:t>et par échelles de temps</w:t>
      </w:r>
      <w:r w:rsidRPr="00F22A83">
        <w:rPr>
          <w:rFonts w:ascii="Times New Roman" w:hAnsi="Times New Roman" w:cs="Times New Roman"/>
          <w:b/>
          <w:sz w:val="30"/>
          <w:szCs w:val="30"/>
        </w:rPr>
        <w:t xml:space="preserve"> dans le bassin du Bafing en amont de Manantali</w:t>
      </w:r>
    </w:p>
    <w:p w:rsidR="00F22A83" w:rsidRDefault="009E359D" w:rsidP="00F1620F">
      <w:pPr>
        <w:spacing w:before="0" w:after="0"/>
        <w:rPr>
          <w:rFonts w:ascii="Times New Roman" w:hAnsi="Times New Roman" w:cs="Times New Roman"/>
          <w:sz w:val="24"/>
          <w:szCs w:val="24"/>
        </w:rPr>
      </w:pPr>
      <w:r w:rsidRPr="00386C8E">
        <w:rPr>
          <w:rFonts w:ascii="Times New Roman" w:hAnsi="Times New Roman" w:cs="Times New Roman"/>
          <w:sz w:val="24"/>
          <w:szCs w:val="24"/>
        </w:rPr>
        <w:t>C</w:t>
      </w:r>
      <w:r w:rsidR="00F22A83">
        <w:rPr>
          <w:rFonts w:ascii="Times New Roman" w:hAnsi="Times New Roman" w:cs="Times New Roman"/>
          <w:sz w:val="24"/>
          <w:szCs w:val="24"/>
        </w:rPr>
        <w:t>. Faye</w:t>
      </w:r>
      <w:r w:rsidRPr="00386C8E">
        <w:rPr>
          <w:rFonts w:ascii="Times New Roman" w:hAnsi="Times New Roman" w:cs="Times New Roman"/>
          <w:sz w:val="24"/>
          <w:szCs w:val="24"/>
        </w:rPr>
        <w:t xml:space="preserve"> </w:t>
      </w:r>
    </w:p>
    <w:p w:rsidR="009E359D" w:rsidRPr="00F22A83" w:rsidRDefault="009E359D" w:rsidP="008B0D45">
      <w:pPr>
        <w:spacing w:before="0" w:after="0"/>
        <w:rPr>
          <w:rFonts w:ascii="Times New Roman" w:hAnsi="Times New Roman" w:cs="Times New Roman"/>
          <w:i/>
          <w:sz w:val="24"/>
          <w:szCs w:val="24"/>
        </w:rPr>
      </w:pPr>
      <w:r w:rsidRPr="00F22A83">
        <w:rPr>
          <w:rStyle w:val="lev"/>
          <w:rFonts w:ascii="Times New Roman" w:hAnsi="Times New Roman" w:cs="Times New Roman"/>
          <w:b w:val="0"/>
          <w:i/>
          <w:color w:val="000000" w:themeColor="text1"/>
          <w:sz w:val="24"/>
          <w:szCs w:val="24"/>
        </w:rPr>
        <w:t>Laboratoire de Géomatique et d’Environnement</w:t>
      </w:r>
      <w:r w:rsidRPr="00F22A83">
        <w:rPr>
          <w:rFonts w:ascii="Times New Roman" w:hAnsi="Times New Roman" w:cs="Times New Roman"/>
          <w:b/>
          <w:i/>
          <w:sz w:val="24"/>
          <w:szCs w:val="24"/>
        </w:rPr>
        <w:t xml:space="preserve">, </w:t>
      </w:r>
      <w:r w:rsidRPr="00F22A83">
        <w:rPr>
          <w:rFonts w:ascii="Times New Roman" w:hAnsi="Times New Roman" w:cs="Times New Roman"/>
          <w:i/>
          <w:sz w:val="24"/>
          <w:szCs w:val="24"/>
        </w:rPr>
        <w:t>U. F. R. Sciences et Technolog</w:t>
      </w:r>
      <w:r w:rsidR="00F22A83" w:rsidRPr="00F22A83">
        <w:rPr>
          <w:rFonts w:ascii="Times New Roman" w:hAnsi="Times New Roman" w:cs="Times New Roman"/>
          <w:i/>
          <w:sz w:val="24"/>
          <w:szCs w:val="24"/>
        </w:rPr>
        <w:t>ies, Département de Géographie</w:t>
      </w:r>
      <w:r w:rsidR="00B07285">
        <w:rPr>
          <w:rFonts w:ascii="Times New Roman" w:hAnsi="Times New Roman" w:cs="Times New Roman"/>
          <w:i/>
          <w:sz w:val="24"/>
          <w:szCs w:val="24"/>
        </w:rPr>
        <w:t xml:space="preserve">, Université Assane Seck de Ziguinchor, </w:t>
      </w:r>
      <w:r w:rsidR="00F22A83" w:rsidRPr="00F22A83">
        <w:rPr>
          <w:rFonts w:ascii="Times New Roman" w:hAnsi="Times New Roman" w:cs="Times New Roman"/>
          <w:i/>
          <w:sz w:val="24"/>
          <w:szCs w:val="24"/>
        </w:rPr>
        <w:t>BP</w:t>
      </w:r>
      <w:r w:rsidR="00F22A83">
        <w:rPr>
          <w:rFonts w:ascii="Times New Roman" w:hAnsi="Times New Roman" w:cs="Times New Roman"/>
          <w:i/>
          <w:sz w:val="24"/>
          <w:szCs w:val="24"/>
        </w:rPr>
        <w:t xml:space="preserve"> 523 Ziguinchor (Sénégal)</w:t>
      </w:r>
    </w:p>
    <w:p w:rsidR="00F22A83" w:rsidRDefault="00B16178" w:rsidP="008B0D45">
      <w:pPr>
        <w:spacing w:before="0"/>
        <w:rPr>
          <w:iCs/>
          <w:sz w:val="24"/>
          <w:szCs w:val="24"/>
        </w:rPr>
      </w:pPr>
      <w:hyperlink r:id="rId8" w:history="1">
        <w:r w:rsidR="00F22A83" w:rsidRPr="00060A74">
          <w:rPr>
            <w:rStyle w:val="Lienhypertexte"/>
            <w:iCs/>
            <w:sz w:val="24"/>
            <w:szCs w:val="24"/>
          </w:rPr>
          <w:t>cheikh.faye@univ-zig.sn</w:t>
        </w:r>
      </w:hyperlink>
      <w:r w:rsidR="00F22A83">
        <w:rPr>
          <w:iCs/>
          <w:sz w:val="24"/>
          <w:szCs w:val="24"/>
        </w:rPr>
        <w:t xml:space="preserve"> </w:t>
      </w:r>
      <w:r w:rsidR="00F22A83" w:rsidRPr="00F22A83">
        <w:rPr>
          <w:iCs/>
          <w:sz w:val="24"/>
          <w:szCs w:val="24"/>
        </w:rPr>
        <w:t xml:space="preserve"> </w:t>
      </w:r>
    </w:p>
    <w:p w:rsidR="001C274F" w:rsidRPr="00F756E5" w:rsidRDefault="006122E1" w:rsidP="00931E1C">
      <w:pPr>
        <w:autoSpaceDE w:val="0"/>
        <w:autoSpaceDN w:val="0"/>
        <w:adjustRightInd w:val="0"/>
        <w:spacing w:before="0"/>
        <w:jc w:val="left"/>
        <w:outlineLvl w:val="0"/>
        <w:rPr>
          <w:rFonts w:ascii="Times New Roman" w:hAnsi="Times New Roman" w:cs="Times New Roman"/>
          <w:b/>
          <w:sz w:val="24"/>
          <w:szCs w:val="24"/>
        </w:rPr>
      </w:pPr>
      <w:r w:rsidRPr="00F756E5">
        <w:rPr>
          <w:rFonts w:ascii="Times New Roman" w:hAnsi="Times New Roman" w:cs="Times New Roman"/>
          <w:b/>
          <w:sz w:val="24"/>
          <w:szCs w:val="24"/>
        </w:rPr>
        <w:t>Résumé</w:t>
      </w:r>
    </w:p>
    <w:p w:rsidR="000E1A56" w:rsidRDefault="008B3A98" w:rsidP="00473149">
      <w:pPr>
        <w:autoSpaceDE w:val="0"/>
        <w:autoSpaceDN w:val="0"/>
        <w:adjustRightInd w:val="0"/>
        <w:spacing w:before="0"/>
        <w:rPr>
          <w:rFonts w:ascii="Times New Roman" w:hAnsi="Times New Roman" w:cs="Times New Roman"/>
          <w:color w:val="000000"/>
          <w:sz w:val="24"/>
          <w:szCs w:val="24"/>
        </w:rPr>
      </w:pPr>
      <w:r w:rsidRPr="008B3A98">
        <w:rPr>
          <w:rStyle w:val="hps"/>
          <w:rFonts w:ascii="Times New Roman" w:hAnsi="Times New Roman" w:cs="Times New Roman"/>
          <w:sz w:val="24"/>
          <w:szCs w:val="24"/>
        </w:rPr>
        <w:t>La gestion</w:t>
      </w:r>
      <w:r w:rsidRPr="008B3A98">
        <w:rPr>
          <w:rStyle w:val="longtext"/>
          <w:rFonts w:ascii="Times New Roman" w:hAnsi="Times New Roman" w:cs="Times New Roman"/>
          <w:sz w:val="24"/>
          <w:szCs w:val="24"/>
        </w:rPr>
        <w:t xml:space="preserve"> </w:t>
      </w:r>
      <w:r w:rsidRPr="008B3A98">
        <w:rPr>
          <w:rStyle w:val="hps"/>
          <w:rFonts w:ascii="Times New Roman" w:hAnsi="Times New Roman" w:cs="Times New Roman"/>
          <w:sz w:val="24"/>
          <w:szCs w:val="24"/>
        </w:rPr>
        <w:t>des ressources en eau</w:t>
      </w:r>
      <w:r w:rsidRPr="008B3A98">
        <w:rPr>
          <w:rStyle w:val="longtext"/>
          <w:rFonts w:ascii="Times New Roman" w:hAnsi="Times New Roman" w:cs="Times New Roman"/>
          <w:sz w:val="24"/>
          <w:szCs w:val="24"/>
        </w:rPr>
        <w:t xml:space="preserve"> </w:t>
      </w:r>
      <w:r w:rsidRPr="008B3A98">
        <w:rPr>
          <w:rStyle w:val="hps"/>
          <w:rFonts w:ascii="Times New Roman" w:hAnsi="Times New Roman" w:cs="Times New Roman"/>
          <w:sz w:val="24"/>
          <w:szCs w:val="24"/>
        </w:rPr>
        <w:t>dans les systèmes fluviaux</w:t>
      </w:r>
      <w:r w:rsidRPr="008B3A98">
        <w:rPr>
          <w:rStyle w:val="longtext"/>
          <w:rFonts w:ascii="Times New Roman" w:hAnsi="Times New Roman" w:cs="Times New Roman"/>
          <w:sz w:val="24"/>
          <w:szCs w:val="24"/>
        </w:rPr>
        <w:t xml:space="preserve"> </w:t>
      </w:r>
      <w:r w:rsidRPr="008B3A98">
        <w:rPr>
          <w:rStyle w:val="hps"/>
          <w:rFonts w:ascii="Times New Roman" w:hAnsi="Times New Roman" w:cs="Times New Roman"/>
          <w:sz w:val="24"/>
          <w:szCs w:val="24"/>
        </w:rPr>
        <w:t>est de plus en</w:t>
      </w:r>
      <w:r w:rsidRPr="008B3A98">
        <w:rPr>
          <w:rStyle w:val="longtext"/>
          <w:rFonts w:ascii="Times New Roman" w:hAnsi="Times New Roman" w:cs="Times New Roman"/>
          <w:sz w:val="24"/>
          <w:szCs w:val="24"/>
        </w:rPr>
        <w:t xml:space="preserve"> </w:t>
      </w:r>
      <w:r w:rsidRPr="008B3A98">
        <w:rPr>
          <w:rStyle w:val="hps"/>
          <w:rFonts w:ascii="Times New Roman" w:hAnsi="Times New Roman" w:cs="Times New Roman"/>
          <w:sz w:val="24"/>
          <w:szCs w:val="24"/>
        </w:rPr>
        <w:t>plus difficile</w:t>
      </w:r>
      <w:r w:rsidRPr="008B3A98">
        <w:rPr>
          <w:rStyle w:val="longtext"/>
          <w:rFonts w:ascii="Times New Roman" w:hAnsi="Times New Roman" w:cs="Times New Roman"/>
          <w:sz w:val="24"/>
          <w:szCs w:val="24"/>
        </w:rPr>
        <w:t xml:space="preserve"> </w:t>
      </w:r>
      <w:r w:rsidRPr="008B3A98">
        <w:rPr>
          <w:rStyle w:val="hps"/>
          <w:rFonts w:ascii="Times New Roman" w:hAnsi="Times New Roman" w:cs="Times New Roman"/>
          <w:sz w:val="24"/>
          <w:szCs w:val="24"/>
        </w:rPr>
        <w:t>ces derniers temps</w:t>
      </w:r>
      <w:r w:rsidRPr="008B3A98">
        <w:rPr>
          <w:rFonts w:ascii="Times New Roman" w:hAnsi="Times New Roman" w:cs="Times New Roman"/>
          <w:sz w:val="24"/>
          <w:szCs w:val="24"/>
        </w:rPr>
        <w:t xml:space="preserve"> </w:t>
      </w:r>
      <w:r w:rsidRPr="008B3A98">
        <w:rPr>
          <w:rStyle w:val="hps"/>
          <w:rFonts w:ascii="Times New Roman" w:hAnsi="Times New Roman" w:cs="Times New Roman"/>
          <w:sz w:val="24"/>
          <w:szCs w:val="24"/>
        </w:rPr>
        <w:t>en raison de</w:t>
      </w:r>
      <w:r w:rsidRPr="008B3A98">
        <w:rPr>
          <w:rStyle w:val="longtext"/>
          <w:rFonts w:ascii="Times New Roman" w:hAnsi="Times New Roman" w:cs="Times New Roman"/>
          <w:sz w:val="24"/>
          <w:szCs w:val="24"/>
        </w:rPr>
        <w:t xml:space="preserve"> </w:t>
      </w:r>
      <w:r w:rsidRPr="008B3A98">
        <w:rPr>
          <w:rStyle w:val="hps"/>
          <w:rFonts w:ascii="Times New Roman" w:hAnsi="Times New Roman" w:cs="Times New Roman"/>
          <w:sz w:val="24"/>
          <w:szCs w:val="24"/>
        </w:rPr>
        <w:t>la fréquence et de</w:t>
      </w:r>
      <w:r w:rsidRPr="008B3A98">
        <w:rPr>
          <w:rStyle w:val="longtext"/>
          <w:rFonts w:ascii="Times New Roman" w:hAnsi="Times New Roman" w:cs="Times New Roman"/>
          <w:sz w:val="24"/>
          <w:szCs w:val="24"/>
        </w:rPr>
        <w:t xml:space="preserve"> </w:t>
      </w:r>
      <w:r w:rsidRPr="008B3A98">
        <w:rPr>
          <w:rStyle w:val="hps"/>
          <w:rFonts w:ascii="Times New Roman" w:hAnsi="Times New Roman" w:cs="Times New Roman"/>
          <w:sz w:val="24"/>
          <w:szCs w:val="24"/>
        </w:rPr>
        <w:t>l'intensité des sécheresses</w:t>
      </w:r>
      <w:r w:rsidRPr="008B3A98">
        <w:rPr>
          <w:rStyle w:val="longtext"/>
          <w:rFonts w:ascii="Times New Roman" w:hAnsi="Times New Roman" w:cs="Times New Roman"/>
          <w:sz w:val="24"/>
          <w:szCs w:val="24"/>
        </w:rPr>
        <w:t xml:space="preserve">. </w:t>
      </w:r>
      <w:r w:rsidRPr="008B3A98">
        <w:rPr>
          <w:rFonts w:ascii="Times New Roman" w:hAnsi="Times New Roman" w:cs="Times New Roman"/>
          <w:color w:val="000000"/>
          <w:sz w:val="24"/>
          <w:szCs w:val="24"/>
        </w:rPr>
        <w:t xml:space="preserve">Le haut bassin du fleuve Sénégal, comme la plupart régions tropicales, a connu une alternance de périodes humide et sèche. Dans un contexte climatique de plus en plus perturbé par les activités anthropiques, il est indispensable d’analyser les épisodes secs à diverses échelles temporelles et par divers indices en vue de proposer aux populations des mesures d’atténuation ou d’adaptation en matière de gestion de l’eau. </w:t>
      </w:r>
      <w:r w:rsidRPr="008B3A98">
        <w:rPr>
          <w:rStyle w:val="hps"/>
          <w:rFonts w:ascii="Times New Roman" w:hAnsi="Times New Roman" w:cs="Times New Roman"/>
          <w:sz w:val="24"/>
          <w:szCs w:val="24"/>
        </w:rPr>
        <w:t>Dans cet article</w:t>
      </w:r>
      <w:r w:rsidRPr="008B3A98">
        <w:rPr>
          <w:rStyle w:val="longtext"/>
          <w:rFonts w:ascii="Times New Roman" w:hAnsi="Times New Roman" w:cs="Times New Roman"/>
          <w:sz w:val="24"/>
          <w:szCs w:val="24"/>
        </w:rPr>
        <w:t>,</w:t>
      </w:r>
      <w:r w:rsidRPr="008B3A98">
        <w:rPr>
          <w:rFonts w:ascii="Times New Roman" w:hAnsi="Times New Roman" w:cs="Times New Roman"/>
          <w:color w:val="000000"/>
          <w:sz w:val="24"/>
          <w:szCs w:val="24"/>
        </w:rPr>
        <w:t xml:space="preserve"> la station hydrométrique de Bafing-Makana disposant de plus longues séries hydrométriques </w:t>
      </w:r>
      <w:r w:rsidR="001B02B0">
        <w:rPr>
          <w:rFonts w:ascii="Times New Roman" w:hAnsi="Times New Roman" w:cs="Times New Roman"/>
          <w:color w:val="000000"/>
          <w:sz w:val="24"/>
          <w:szCs w:val="24"/>
        </w:rPr>
        <w:t>a été analysée</w:t>
      </w:r>
      <w:r w:rsidRPr="008B3A98">
        <w:rPr>
          <w:rFonts w:ascii="Times New Roman" w:hAnsi="Times New Roman" w:cs="Times New Roman"/>
          <w:color w:val="000000"/>
          <w:sz w:val="24"/>
          <w:szCs w:val="24"/>
        </w:rPr>
        <w:t xml:space="preserve">. L’analyse a </w:t>
      </w:r>
      <w:r w:rsidRPr="00672743">
        <w:rPr>
          <w:rFonts w:ascii="Times New Roman" w:hAnsi="Times New Roman" w:cs="Times New Roman"/>
          <w:sz w:val="24"/>
          <w:szCs w:val="24"/>
        </w:rPr>
        <w:t xml:space="preserve">utilisé et comparé les valeurs de </w:t>
      </w:r>
      <w:r w:rsidR="00980CE1" w:rsidRPr="00672743">
        <w:rPr>
          <w:rFonts w:ascii="Times New Roman" w:hAnsi="Times New Roman" w:cs="Times New Roman"/>
          <w:sz w:val="24"/>
        </w:rPr>
        <w:t>l’indice hydrologique normalisé</w:t>
      </w:r>
      <w:r w:rsidR="00980CE1" w:rsidRPr="00672743">
        <w:rPr>
          <w:rFonts w:ascii="Times New Roman" w:hAnsi="Times New Roman" w:cs="Times New Roman"/>
          <w:sz w:val="28"/>
          <w:szCs w:val="24"/>
        </w:rPr>
        <w:t xml:space="preserve"> </w:t>
      </w:r>
      <w:r w:rsidR="00980CE1" w:rsidRPr="00672743">
        <w:rPr>
          <w:rFonts w:ascii="Times New Roman" w:hAnsi="Times New Roman" w:cs="Times New Roman"/>
          <w:sz w:val="24"/>
          <w:szCs w:val="24"/>
        </w:rPr>
        <w:t>(IHN</w:t>
      </w:r>
      <w:r w:rsidR="00B5415C" w:rsidRPr="00672743">
        <w:rPr>
          <w:rFonts w:ascii="Times New Roman" w:hAnsi="Times New Roman" w:cs="Times New Roman"/>
          <w:sz w:val="24"/>
          <w:szCs w:val="24"/>
        </w:rPr>
        <w:t>)</w:t>
      </w:r>
      <w:r w:rsidR="00E90F2C" w:rsidRPr="00672743">
        <w:rPr>
          <w:rFonts w:ascii="Times New Roman" w:hAnsi="Times New Roman" w:cs="Times New Roman"/>
          <w:sz w:val="24"/>
          <w:szCs w:val="24"/>
        </w:rPr>
        <w:t xml:space="preserve">, </w:t>
      </w:r>
      <w:r w:rsidR="00150134" w:rsidRPr="00672743">
        <w:rPr>
          <w:rFonts w:ascii="Times New Roman" w:hAnsi="Times New Roman" w:cs="Times New Roman"/>
          <w:sz w:val="24"/>
          <w:szCs w:val="24"/>
        </w:rPr>
        <w:t xml:space="preserve">de </w:t>
      </w:r>
      <w:r w:rsidR="001B02B0" w:rsidRPr="00672743">
        <w:rPr>
          <w:rFonts w:ascii="Times New Roman" w:hAnsi="Times New Roman" w:cs="Times New Roman"/>
          <w:sz w:val="24"/>
          <w:szCs w:val="24"/>
        </w:rPr>
        <w:t xml:space="preserve">l’indice de sécheresse </w:t>
      </w:r>
      <w:r w:rsidR="00E13556" w:rsidRPr="00672743">
        <w:rPr>
          <w:rFonts w:ascii="Times New Roman" w:hAnsi="Times New Roman" w:cs="Times New Roman"/>
          <w:sz w:val="24"/>
          <w:szCs w:val="24"/>
        </w:rPr>
        <w:t>des débits</w:t>
      </w:r>
      <w:r w:rsidR="001B02B0" w:rsidRPr="00672743">
        <w:rPr>
          <w:rFonts w:ascii="Times New Roman" w:hAnsi="Times New Roman" w:cs="Times New Roman"/>
          <w:sz w:val="24"/>
          <w:szCs w:val="24"/>
        </w:rPr>
        <w:t xml:space="preserve"> </w:t>
      </w:r>
      <w:r w:rsidR="00B5415C" w:rsidRPr="00672743">
        <w:rPr>
          <w:rFonts w:ascii="Times New Roman" w:hAnsi="Times New Roman" w:cs="Times New Roman"/>
          <w:sz w:val="24"/>
          <w:szCs w:val="24"/>
        </w:rPr>
        <w:t>(</w:t>
      </w:r>
      <w:r w:rsidR="00096AC1" w:rsidRPr="00672743">
        <w:rPr>
          <w:rFonts w:ascii="Times New Roman" w:hAnsi="Times New Roman" w:cs="Times New Roman"/>
          <w:sz w:val="24"/>
          <w:szCs w:val="24"/>
        </w:rPr>
        <w:t>IS</w:t>
      </w:r>
      <w:r w:rsidR="00E13556" w:rsidRPr="00672743">
        <w:rPr>
          <w:rFonts w:ascii="Times New Roman" w:hAnsi="Times New Roman" w:cs="Times New Roman"/>
          <w:sz w:val="24"/>
          <w:szCs w:val="24"/>
        </w:rPr>
        <w:t>D</w:t>
      </w:r>
      <w:r w:rsidR="00B5415C" w:rsidRPr="00672743">
        <w:rPr>
          <w:rFonts w:ascii="Times New Roman" w:hAnsi="Times New Roman" w:cs="Times New Roman"/>
          <w:sz w:val="24"/>
          <w:szCs w:val="24"/>
        </w:rPr>
        <w:t>)</w:t>
      </w:r>
      <w:r w:rsidR="00E90F2C" w:rsidRPr="00672743">
        <w:rPr>
          <w:rFonts w:ascii="Times New Roman" w:hAnsi="Times New Roman" w:cs="Times New Roman"/>
          <w:sz w:val="24"/>
          <w:szCs w:val="24"/>
        </w:rPr>
        <w:t xml:space="preserve"> et </w:t>
      </w:r>
      <w:r w:rsidR="00AF5E2E" w:rsidRPr="00672743">
        <w:rPr>
          <w:rFonts w:ascii="Times New Roman" w:hAnsi="Times New Roman" w:cs="Times New Roman"/>
          <w:sz w:val="24"/>
          <w:szCs w:val="24"/>
        </w:rPr>
        <w:t xml:space="preserve">de </w:t>
      </w:r>
      <w:r w:rsidR="00E90F2C" w:rsidRPr="00672743">
        <w:rPr>
          <w:rFonts w:ascii="Times New Roman" w:hAnsi="Times New Roman" w:cs="Times New Roman"/>
          <w:bCs/>
          <w:sz w:val="24"/>
        </w:rPr>
        <w:t>l’indice logarithme décimal des déviations hydrologiques</w:t>
      </w:r>
      <w:r w:rsidR="00B5415C" w:rsidRPr="00672743">
        <w:rPr>
          <w:rFonts w:ascii="Times New Roman" w:hAnsi="Times New Roman" w:cs="Times New Roman"/>
          <w:sz w:val="24"/>
          <w:szCs w:val="24"/>
        </w:rPr>
        <w:t xml:space="preserve"> </w:t>
      </w:r>
      <w:r w:rsidR="00E90F2C" w:rsidRPr="00672743">
        <w:rPr>
          <w:rFonts w:ascii="Times New Roman" w:hAnsi="Times New Roman" w:cs="Times New Roman"/>
          <w:sz w:val="24"/>
          <w:szCs w:val="24"/>
        </w:rPr>
        <w:t>(I</w:t>
      </w:r>
      <w:r w:rsidR="00DE78EA" w:rsidRPr="00672743">
        <w:rPr>
          <w:rFonts w:ascii="Times New Roman" w:hAnsi="Times New Roman" w:cs="Times New Roman"/>
          <w:sz w:val="24"/>
          <w:szCs w:val="24"/>
        </w:rPr>
        <w:t>L</w:t>
      </w:r>
      <w:r w:rsidR="00E90F2C" w:rsidRPr="00672743">
        <w:rPr>
          <w:rFonts w:ascii="Times New Roman" w:hAnsi="Times New Roman" w:cs="Times New Roman"/>
          <w:sz w:val="24"/>
          <w:szCs w:val="24"/>
        </w:rPr>
        <w:t xml:space="preserve">DH) </w:t>
      </w:r>
      <w:r w:rsidRPr="00672743">
        <w:rPr>
          <w:rFonts w:ascii="Times New Roman" w:hAnsi="Times New Roman" w:cs="Times New Roman"/>
          <w:sz w:val="24"/>
          <w:szCs w:val="24"/>
        </w:rPr>
        <w:t>calculé</w:t>
      </w:r>
      <w:r w:rsidR="001B02B0" w:rsidRPr="00672743">
        <w:rPr>
          <w:rFonts w:ascii="Times New Roman" w:hAnsi="Times New Roman" w:cs="Times New Roman"/>
          <w:sz w:val="24"/>
          <w:szCs w:val="24"/>
        </w:rPr>
        <w:t>s</w:t>
      </w:r>
      <w:r w:rsidRPr="00672743">
        <w:rPr>
          <w:rFonts w:ascii="Times New Roman" w:hAnsi="Times New Roman" w:cs="Times New Roman"/>
          <w:sz w:val="24"/>
          <w:szCs w:val="24"/>
        </w:rPr>
        <w:t xml:space="preserve"> pour des échelles de temps </w:t>
      </w:r>
      <w:r w:rsidR="004C7C2C">
        <w:rPr>
          <w:rFonts w:ascii="Times New Roman" w:hAnsi="Times New Roman" w:cs="Times New Roman"/>
          <w:sz w:val="24"/>
          <w:szCs w:val="24"/>
        </w:rPr>
        <w:t>de 5 ans</w:t>
      </w:r>
      <w:r w:rsidR="00E54B64" w:rsidRPr="00672743">
        <w:rPr>
          <w:rFonts w:ascii="Times New Roman" w:hAnsi="Times New Roman" w:cs="Times New Roman"/>
          <w:sz w:val="24"/>
          <w:szCs w:val="24"/>
        </w:rPr>
        <w:t>, de 25 ans</w:t>
      </w:r>
      <w:r w:rsidR="001B02B0" w:rsidRPr="00672743">
        <w:rPr>
          <w:rFonts w:ascii="Times New Roman" w:hAnsi="Times New Roman" w:cs="Times New Roman"/>
          <w:sz w:val="24"/>
          <w:szCs w:val="24"/>
        </w:rPr>
        <w:t xml:space="preserve"> et de </w:t>
      </w:r>
      <w:r w:rsidR="00097E64" w:rsidRPr="00672743">
        <w:rPr>
          <w:rFonts w:ascii="Times New Roman" w:hAnsi="Times New Roman" w:cs="Times New Roman"/>
          <w:sz w:val="24"/>
          <w:szCs w:val="24"/>
        </w:rPr>
        <w:t>50</w:t>
      </w:r>
      <w:r w:rsidRPr="00672743">
        <w:rPr>
          <w:rFonts w:ascii="Times New Roman" w:hAnsi="Times New Roman" w:cs="Times New Roman"/>
          <w:sz w:val="24"/>
          <w:szCs w:val="24"/>
        </w:rPr>
        <w:t xml:space="preserve"> ans. Les résultats indiquent que les sécheresses les plus remarquables de par leur intensité, leur durée et leur fréquence se sont produites durant la période </w:t>
      </w:r>
      <w:r w:rsidR="003E19C0" w:rsidRPr="00672743">
        <w:rPr>
          <w:rFonts w:ascii="Times New Roman" w:hAnsi="Times New Roman" w:cs="Times New Roman"/>
          <w:sz w:val="24"/>
          <w:szCs w:val="24"/>
        </w:rPr>
        <w:t>1970-1999 et cela quel</w:t>
      </w:r>
      <w:r w:rsidRPr="00672743">
        <w:rPr>
          <w:rFonts w:ascii="Times New Roman" w:hAnsi="Times New Roman" w:cs="Times New Roman"/>
          <w:sz w:val="24"/>
          <w:szCs w:val="24"/>
        </w:rPr>
        <w:t xml:space="preserve"> que soit l’indice ou l’échelle de temps utilisée. Ces épisodes secs on</w:t>
      </w:r>
      <w:r w:rsidR="00480778" w:rsidRPr="00672743">
        <w:rPr>
          <w:rFonts w:ascii="Times New Roman" w:hAnsi="Times New Roman" w:cs="Times New Roman"/>
          <w:sz w:val="24"/>
          <w:szCs w:val="24"/>
        </w:rPr>
        <w:t>t a</w:t>
      </w:r>
      <w:r w:rsidR="00502934">
        <w:rPr>
          <w:rFonts w:ascii="Times New Roman" w:hAnsi="Times New Roman" w:cs="Times New Roman"/>
          <w:sz w:val="24"/>
          <w:szCs w:val="24"/>
        </w:rPr>
        <w:t>tteint leur paroxysme en 1977-78</w:t>
      </w:r>
      <w:r w:rsidR="00480778" w:rsidRPr="00672743">
        <w:rPr>
          <w:rFonts w:ascii="Times New Roman" w:hAnsi="Times New Roman" w:cs="Times New Roman"/>
          <w:sz w:val="24"/>
          <w:szCs w:val="24"/>
        </w:rPr>
        <w:t xml:space="preserve"> et 1984-85 avec des sécheresses d’une sévérité </w:t>
      </w:r>
      <w:r w:rsidRPr="00672743">
        <w:rPr>
          <w:rFonts w:ascii="Times New Roman" w:hAnsi="Times New Roman" w:cs="Times New Roman"/>
          <w:sz w:val="24"/>
          <w:szCs w:val="24"/>
        </w:rPr>
        <w:t>extrême. La station de Bafing-Makana en amont du</w:t>
      </w:r>
      <w:r w:rsidRPr="008B3A98">
        <w:rPr>
          <w:rFonts w:ascii="Times New Roman" w:hAnsi="Times New Roman" w:cs="Times New Roman"/>
          <w:color w:val="000000"/>
          <w:sz w:val="24"/>
          <w:szCs w:val="24"/>
        </w:rPr>
        <w:t xml:space="preserve"> </w:t>
      </w:r>
      <w:r w:rsidRPr="001A556E">
        <w:rPr>
          <w:rFonts w:ascii="Times New Roman" w:hAnsi="Times New Roman" w:cs="Times New Roman"/>
          <w:color w:val="000000"/>
          <w:sz w:val="24"/>
          <w:szCs w:val="24"/>
        </w:rPr>
        <w:t>barrage de Manantali est bien affectée par la sécheresse. En outre, il ressort des analyses que l’</w:t>
      </w:r>
      <w:r w:rsidR="00B5415C" w:rsidRPr="001A556E">
        <w:rPr>
          <w:rFonts w:ascii="Times New Roman" w:hAnsi="Times New Roman" w:cs="Times New Roman"/>
          <w:color w:val="000000"/>
          <w:sz w:val="24"/>
          <w:szCs w:val="24"/>
        </w:rPr>
        <w:t xml:space="preserve">indice </w:t>
      </w:r>
      <w:r w:rsidR="00980CE1">
        <w:rPr>
          <w:rFonts w:ascii="Times New Roman" w:hAnsi="Times New Roman" w:cs="Times New Roman"/>
          <w:color w:val="000000"/>
          <w:sz w:val="24"/>
          <w:szCs w:val="24"/>
        </w:rPr>
        <w:t>IHN</w:t>
      </w:r>
      <w:r w:rsidR="00980CE1" w:rsidRPr="001A556E">
        <w:rPr>
          <w:rFonts w:ascii="Times New Roman" w:hAnsi="Times New Roman" w:cs="Times New Roman"/>
          <w:color w:val="000000"/>
          <w:sz w:val="24"/>
          <w:szCs w:val="24"/>
        </w:rPr>
        <w:t xml:space="preserve"> </w:t>
      </w:r>
      <w:r w:rsidR="001A556E" w:rsidRPr="001A556E">
        <w:rPr>
          <w:rFonts w:ascii="Times New Roman" w:hAnsi="Times New Roman" w:cs="Times New Roman"/>
          <w:color w:val="000000"/>
          <w:sz w:val="24"/>
          <w:szCs w:val="24"/>
        </w:rPr>
        <w:t xml:space="preserve">et </w:t>
      </w:r>
      <w:r w:rsidR="001A556E" w:rsidRPr="001A556E">
        <w:rPr>
          <w:rFonts w:ascii="Times New Roman" w:hAnsi="Times New Roman" w:cs="Times New Roman"/>
          <w:sz w:val="24"/>
          <w:szCs w:val="24"/>
        </w:rPr>
        <w:t>l’échelle de temps</w:t>
      </w:r>
      <w:r w:rsidR="001A556E" w:rsidRPr="001A556E">
        <w:rPr>
          <w:rFonts w:ascii="Times New Roman" w:hAnsi="Times New Roman" w:cs="Times New Roman"/>
          <w:color w:val="000000"/>
          <w:sz w:val="24"/>
          <w:szCs w:val="24"/>
        </w:rPr>
        <w:t xml:space="preserve"> </w:t>
      </w:r>
      <w:r w:rsidR="001A556E">
        <w:rPr>
          <w:rFonts w:ascii="Times New Roman" w:hAnsi="Times New Roman" w:cs="Times New Roman"/>
          <w:color w:val="000000"/>
          <w:sz w:val="24"/>
          <w:szCs w:val="24"/>
        </w:rPr>
        <w:t>à long terme semble les</w:t>
      </w:r>
      <w:r w:rsidRPr="001A556E">
        <w:rPr>
          <w:rFonts w:ascii="Times New Roman" w:hAnsi="Times New Roman" w:cs="Times New Roman"/>
          <w:color w:val="000000"/>
          <w:sz w:val="24"/>
          <w:szCs w:val="24"/>
        </w:rPr>
        <w:t xml:space="preserve"> mieux approprié</w:t>
      </w:r>
      <w:r w:rsidR="001A556E">
        <w:rPr>
          <w:rFonts w:ascii="Times New Roman" w:hAnsi="Times New Roman" w:cs="Times New Roman"/>
          <w:color w:val="000000"/>
          <w:sz w:val="24"/>
          <w:szCs w:val="24"/>
        </w:rPr>
        <w:t>s</w:t>
      </w:r>
      <w:r w:rsidRPr="001A556E">
        <w:rPr>
          <w:rFonts w:ascii="Times New Roman" w:hAnsi="Times New Roman" w:cs="Times New Roman"/>
          <w:color w:val="000000"/>
          <w:sz w:val="24"/>
          <w:szCs w:val="24"/>
        </w:rPr>
        <w:t xml:space="preserve"> pour décrire avec</w:t>
      </w:r>
      <w:r w:rsidRPr="008B3A98">
        <w:rPr>
          <w:rFonts w:ascii="Times New Roman" w:hAnsi="Times New Roman" w:cs="Times New Roman"/>
          <w:color w:val="000000"/>
          <w:sz w:val="24"/>
          <w:szCs w:val="24"/>
        </w:rPr>
        <w:t xml:space="preserve"> plus </w:t>
      </w:r>
      <w:r w:rsidR="001B02B0">
        <w:rPr>
          <w:rFonts w:ascii="Times New Roman" w:hAnsi="Times New Roman" w:cs="Times New Roman"/>
          <w:color w:val="000000"/>
          <w:sz w:val="24"/>
          <w:szCs w:val="24"/>
        </w:rPr>
        <w:t xml:space="preserve">de </w:t>
      </w:r>
      <w:r w:rsidRPr="008B3A98">
        <w:rPr>
          <w:rFonts w:ascii="Times New Roman" w:hAnsi="Times New Roman" w:cs="Times New Roman"/>
          <w:color w:val="000000"/>
          <w:sz w:val="24"/>
          <w:szCs w:val="24"/>
        </w:rPr>
        <w:t>précisions les épisodes secs</w:t>
      </w:r>
      <w:r w:rsidR="001A556E">
        <w:rPr>
          <w:rFonts w:ascii="Times New Roman" w:hAnsi="Times New Roman" w:cs="Times New Roman"/>
          <w:color w:val="000000"/>
          <w:sz w:val="24"/>
          <w:szCs w:val="24"/>
        </w:rPr>
        <w:t xml:space="preserve"> dans le bassin du Bafing</w:t>
      </w:r>
      <w:r w:rsidRPr="008B3A98">
        <w:rPr>
          <w:rFonts w:ascii="Times New Roman" w:hAnsi="Times New Roman" w:cs="Times New Roman"/>
          <w:color w:val="000000"/>
          <w:sz w:val="24"/>
          <w:szCs w:val="24"/>
        </w:rPr>
        <w:t>.</w:t>
      </w:r>
    </w:p>
    <w:p w:rsidR="008B3A98" w:rsidRDefault="00980CE1" w:rsidP="00473149">
      <w:pPr>
        <w:autoSpaceDE w:val="0"/>
        <w:autoSpaceDN w:val="0"/>
        <w:adjustRightInd w:val="0"/>
        <w:spacing w:before="0"/>
        <w:rPr>
          <w:rFonts w:ascii="Times New Roman" w:hAnsi="Times New Roman" w:cs="Times New Roman"/>
          <w:bCs/>
          <w:sz w:val="24"/>
        </w:rPr>
      </w:pPr>
      <w:r w:rsidRPr="005A1846">
        <w:rPr>
          <w:rStyle w:val="hps"/>
          <w:rFonts w:ascii="Times New Roman" w:hAnsi="Times New Roman" w:cs="Times New Roman"/>
          <w:b/>
          <w:sz w:val="24"/>
          <w:szCs w:val="24"/>
        </w:rPr>
        <w:t>Mots-clés</w:t>
      </w:r>
      <w:r w:rsidR="000F2FA0">
        <w:rPr>
          <w:rStyle w:val="hps"/>
          <w:rFonts w:ascii="Times New Roman" w:hAnsi="Times New Roman" w:cs="Times New Roman"/>
          <w:b/>
          <w:sz w:val="24"/>
          <w:szCs w:val="24"/>
        </w:rPr>
        <w:t xml:space="preserve"> </w:t>
      </w:r>
      <w:r w:rsidRPr="005A1846">
        <w:rPr>
          <w:rStyle w:val="longtext"/>
          <w:rFonts w:ascii="Times New Roman" w:hAnsi="Times New Roman" w:cs="Times New Roman"/>
          <w:sz w:val="24"/>
          <w:szCs w:val="24"/>
        </w:rPr>
        <w:t xml:space="preserve"> </w:t>
      </w:r>
      <w:r w:rsidR="00DC3A0C">
        <w:rPr>
          <w:rFonts w:ascii="Times New Roman" w:hAnsi="Times New Roman" w:cs="Times New Roman"/>
          <w:sz w:val="24"/>
          <w:szCs w:val="24"/>
        </w:rPr>
        <w:t>changement climatique ;</w:t>
      </w:r>
      <w:r w:rsidR="000F2FA0" w:rsidRPr="000F2FA0">
        <w:rPr>
          <w:rFonts w:ascii="Times New Roman" w:hAnsi="Times New Roman" w:cs="Times New Roman"/>
          <w:sz w:val="24"/>
          <w:szCs w:val="24"/>
        </w:rPr>
        <w:t xml:space="preserve"> </w:t>
      </w:r>
      <w:r w:rsidR="00DC3A0C">
        <w:rPr>
          <w:rStyle w:val="hps"/>
          <w:rFonts w:ascii="Times New Roman" w:hAnsi="Times New Roman" w:cs="Times New Roman"/>
          <w:sz w:val="24"/>
          <w:szCs w:val="24"/>
        </w:rPr>
        <w:t>sécheresse ;</w:t>
      </w:r>
      <w:r w:rsidRPr="000F2FA0">
        <w:rPr>
          <w:rStyle w:val="hps"/>
          <w:rFonts w:ascii="Times New Roman" w:hAnsi="Times New Roman" w:cs="Times New Roman"/>
          <w:sz w:val="24"/>
          <w:szCs w:val="24"/>
        </w:rPr>
        <w:t xml:space="preserve"> </w:t>
      </w:r>
      <w:r w:rsidR="005A1846" w:rsidRPr="000F2FA0">
        <w:rPr>
          <w:rFonts w:ascii="Times New Roman" w:hAnsi="Times New Roman" w:cs="Times New Roman"/>
          <w:sz w:val="24"/>
          <w:szCs w:val="24"/>
        </w:rPr>
        <w:t>indice</w:t>
      </w:r>
      <w:r w:rsidR="00DC3A0C">
        <w:rPr>
          <w:rFonts w:ascii="Times New Roman" w:hAnsi="Times New Roman" w:cs="Times New Roman"/>
          <w:sz w:val="24"/>
          <w:szCs w:val="24"/>
        </w:rPr>
        <w:t xml:space="preserve"> hydrologique normalisé ;</w:t>
      </w:r>
      <w:r w:rsidR="005A1846" w:rsidRPr="005A1846">
        <w:rPr>
          <w:rFonts w:ascii="Times New Roman" w:hAnsi="Times New Roman" w:cs="Times New Roman"/>
          <w:sz w:val="24"/>
          <w:szCs w:val="24"/>
        </w:rPr>
        <w:t xml:space="preserve"> indice de sécheresse </w:t>
      </w:r>
      <w:r w:rsidR="00304EA8">
        <w:rPr>
          <w:rFonts w:ascii="Times New Roman" w:hAnsi="Times New Roman" w:cs="Times New Roman"/>
          <w:sz w:val="24"/>
          <w:szCs w:val="24"/>
        </w:rPr>
        <w:t>des débits</w:t>
      </w:r>
      <w:r w:rsidR="00DC3A0C">
        <w:rPr>
          <w:rFonts w:ascii="Times New Roman" w:hAnsi="Times New Roman" w:cs="Times New Roman"/>
          <w:sz w:val="24"/>
          <w:szCs w:val="24"/>
        </w:rPr>
        <w:t> ;</w:t>
      </w:r>
      <w:r w:rsidR="004B068A">
        <w:rPr>
          <w:rFonts w:ascii="Times New Roman" w:hAnsi="Times New Roman" w:cs="Times New Roman"/>
          <w:sz w:val="24"/>
          <w:szCs w:val="24"/>
        </w:rPr>
        <w:t xml:space="preserve"> </w:t>
      </w:r>
      <w:r w:rsidR="004B068A" w:rsidRPr="00E90F2C">
        <w:rPr>
          <w:rFonts w:ascii="Times New Roman" w:hAnsi="Times New Roman" w:cs="Times New Roman"/>
          <w:bCs/>
          <w:sz w:val="24"/>
        </w:rPr>
        <w:t>indice logarithme décimal des déviations hydrologiques</w:t>
      </w:r>
    </w:p>
    <w:p w:rsidR="00DC3A0C" w:rsidRPr="00DC3A0C" w:rsidRDefault="00DC3A0C" w:rsidP="005A1846">
      <w:pPr>
        <w:autoSpaceDE w:val="0"/>
        <w:autoSpaceDN w:val="0"/>
        <w:adjustRightInd w:val="0"/>
        <w:spacing w:before="0"/>
        <w:rPr>
          <w:rFonts w:ascii="Times New Roman" w:hAnsi="Times New Roman" w:cs="Times New Roman"/>
          <w:b/>
          <w:sz w:val="24"/>
          <w:szCs w:val="24"/>
          <w:lang w:val="en-US"/>
        </w:rPr>
      </w:pPr>
      <w:r w:rsidRPr="00DC3A0C">
        <w:rPr>
          <w:rFonts w:ascii="Times New Roman" w:hAnsi="Times New Roman" w:cs="Times New Roman"/>
          <w:b/>
          <w:sz w:val="24"/>
          <w:szCs w:val="24"/>
          <w:lang w:val="en-US"/>
        </w:rPr>
        <w:t xml:space="preserve">A comparative evaluation of the sequences of hydric stress and drought by indicators and by timescales in Bafing </w:t>
      </w:r>
      <w:r>
        <w:rPr>
          <w:rFonts w:ascii="Times New Roman" w:hAnsi="Times New Roman" w:cs="Times New Roman"/>
          <w:b/>
          <w:sz w:val="24"/>
          <w:szCs w:val="24"/>
          <w:lang w:val="en-US"/>
        </w:rPr>
        <w:t xml:space="preserve">River basin </w:t>
      </w:r>
      <w:r w:rsidRPr="00DC3A0C">
        <w:rPr>
          <w:rFonts w:ascii="Times New Roman" w:hAnsi="Times New Roman" w:cs="Times New Roman"/>
          <w:b/>
          <w:sz w:val="24"/>
          <w:szCs w:val="24"/>
          <w:lang w:val="en-US"/>
        </w:rPr>
        <w:t>upstream to Manantali</w:t>
      </w:r>
    </w:p>
    <w:p w:rsidR="005A1846" w:rsidRDefault="00084ECA" w:rsidP="00473149">
      <w:pPr>
        <w:autoSpaceDE w:val="0"/>
        <w:autoSpaceDN w:val="0"/>
        <w:adjustRightInd w:val="0"/>
        <w:spacing w:before="0"/>
        <w:outlineLvl w:val="0"/>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4200F9" w:rsidRPr="004200F9" w:rsidRDefault="004200F9" w:rsidP="00473149">
      <w:pPr>
        <w:shd w:val="clear" w:color="auto" w:fill="FFFFFF" w:themeFill="background1"/>
        <w:spacing w:before="0" w:after="0"/>
        <w:rPr>
          <w:rFonts w:ascii="Times New Roman" w:hAnsi="Times New Roman" w:cs="Times New Roman"/>
          <w:sz w:val="24"/>
          <w:szCs w:val="24"/>
          <w:shd w:val="clear" w:color="auto" w:fill="FFFFFF" w:themeFill="background1"/>
          <w:lang w:val="en-US"/>
        </w:rPr>
      </w:pPr>
      <w:r w:rsidRPr="002B35F7">
        <w:rPr>
          <w:rStyle w:val="transpan"/>
          <w:rFonts w:ascii="Times New Roman" w:hAnsi="Times New Roman" w:cs="Times New Roman"/>
          <w:sz w:val="24"/>
          <w:szCs w:val="24"/>
          <w:shd w:val="clear" w:color="auto" w:fill="FFFFFF" w:themeFill="background1"/>
          <w:lang w:val="en-US"/>
        </w:rPr>
        <w:t xml:space="preserve">The </w:t>
      </w:r>
      <w:r w:rsidR="004C7C2C" w:rsidRPr="002B35F7">
        <w:rPr>
          <w:rStyle w:val="transpan"/>
          <w:rFonts w:ascii="Times New Roman" w:hAnsi="Times New Roman" w:cs="Times New Roman"/>
          <w:sz w:val="24"/>
          <w:szCs w:val="24"/>
          <w:shd w:val="clear" w:color="auto" w:fill="FFFFFF" w:themeFill="background1"/>
          <w:lang w:val="en-US"/>
        </w:rPr>
        <w:t xml:space="preserve">water </w:t>
      </w:r>
      <w:r w:rsidRPr="002B35F7">
        <w:rPr>
          <w:rStyle w:val="transpan"/>
          <w:rFonts w:ascii="Times New Roman" w:hAnsi="Times New Roman" w:cs="Times New Roman"/>
          <w:sz w:val="24"/>
          <w:szCs w:val="24"/>
          <w:shd w:val="clear" w:color="auto" w:fill="FFFFFF" w:themeFill="background1"/>
          <w:lang w:val="en-US"/>
        </w:rPr>
        <w:t xml:space="preserve">resource management in the river systems is harder and harder lately because of the frequency and the intensity of droughts. The high </w:t>
      </w:r>
      <w:r w:rsidR="00AE7C1C">
        <w:rPr>
          <w:rStyle w:val="transpan"/>
          <w:rFonts w:ascii="Times New Roman" w:hAnsi="Times New Roman" w:cs="Times New Roman"/>
          <w:sz w:val="24"/>
          <w:szCs w:val="24"/>
          <w:shd w:val="clear" w:color="auto" w:fill="FFFFFF" w:themeFill="background1"/>
          <w:lang w:val="en-US"/>
        </w:rPr>
        <w:t>basin</w:t>
      </w:r>
      <w:r w:rsidRPr="002B35F7">
        <w:rPr>
          <w:rStyle w:val="transpan"/>
          <w:rFonts w:ascii="Times New Roman" w:hAnsi="Times New Roman" w:cs="Times New Roman"/>
          <w:sz w:val="24"/>
          <w:szCs w:val="24"/>
          <w:shd w:val="clear" w:color="auto" w:fill="FFFFFF" w:themeFill="background1"/>
          <w:lang w:val="en-US"/>
        </w:rPr>
        <w:t xml:space="preserve"> of the Senegal River, as most tropical regions, knew an alternation of wet and dry periods. In a climatic context more and more disrupted by the anthropological activities, it is essential to analyze the dry episodes with diverse temporal scales and by diverse </w:t>
      </w:r>
      <w:r w:rsidR="004C7C2C">
        <w:rPr>
          <w:rStyle w:val="transpan"/>
          <w:rFonts w:ascii="Times New Roman" w:hAnsi="Times New Roman" w:cs="Times New Roman"/>
          <w:sz w:val="24"/>
          <w:szCs w:val="24"/>
          <w:shd w:val="clear" w:color="auto" w:fill="FFFFFF" w:themeFill="background1"/>
          <w:lang w:val="en-US"/>
        </w:rPr>
        <w:t>indices</w:t>
      </w:r>
      <w:r w:rsidRPr="002B35F7">
        <w:rPr>
          <w:rStyle w:val="transpan"/>
          <w:rFonts w:ascii="Times New Roman" w:hAnsi="Times New Roman" w:cs="Times New Roman"/>
          <w:sz w:val="24"/>
          <w:szCs w:val="24"/>
          <w:shd w:val="clear" w:color="auto" w:fill="FFFFFF" w:themeFill="background1"/>
          <w:lang w:val="en-US"/>
        </w:rPr>
        <w:t xml:space="preserve"> to propose to the populations of the measures of mitigation or adaptation regarding </w:t>
      </w:r>
      <w:r w:rsidR="004C7C2C" w:rsidRPr="002B35F7">
        <w:rPr>
          <w:rStyle w:val="transpan"/>
          <w:rFonts w:ascii="Times New Roman" w:hAnsi="Times New Roman" w:cs="Times New Roman"/>
          <w:sz w:val="24"/>
          <w:szCs w:val="24"/>
          <w:shd w:val="clear" w:color="auto" w:fill="FFFFFF" w:themeFill="background1"/>
          <w:lang w:val="en-US"/>
        </w:rPr>
        <w:t xml:space="preserve">water </w:t>
      </w:r>
      <w:r w:rsidRPr="002B35F7">
        <w:rPr>
          <w:rStyle w:val="transpan"/>
          <w:rFonts w:ascii="Times New Roman" w:hAnsi="Times New Roman" w:cs="Times New Roman"/>
          <w:sz w:val="24"/>
          <w:szCs w:val="24"/>
          <w:shd w:val="clear" w:color="auto" w:fill="FFFFFF" w:themeFill="background1"/>
          <w:lang w:val="en-US"/>
        </w:rPr>
        <w:t>management. In this article, the hydrometric station</w:t>
      </w:r>
      <w:r>
        <w:rPr>
          <w:rStyle w:val="transpan"/>
          <w:rFonts w:ascii="Times New Roman" w:hAnsi="Times New Roman" w:cs="Times New Roman"/>
          <w:sz w:val="24"/>
          <w:szCs w:val="24"/>
          <w:shd w:val="clear" w:color="auto" w:fill="FFFFFF" w:themeFill="background1"/>
          <w:lang w:val="en-US"/>
        </w:rPr>
        <w:t xml:space="preserve"> </w:t>
      </w:r>
      <w:r w:rsidRPr="002B35F7">
        <w:rPr>
          <w:rStyle w:val="transpan"/>
          <w:rFonts w:ascii="Times New Roman" w:hAnsi="Times New Roman" w:cs="Times New Roman"/>
          <w:sz w:val="24"/>
          <w:szCs w:val="24"/>
          <w:shd w:val="clear" w:color="auto" w:fill="FFFFFF" w:themeFill="background1"/>
          <w:lang w:val="en-US"/>
        </w:rPr>
        <w:t>of Bafing-Makana arranging longer hydrometric series was analyzed. The analysis used and compared the values</w:t>
      </w:r>
      <w:r>
        <w:rPr>
          <w:rStyle w:val="transpan"/>
          <w:rFonts w:ascii="Times New Roman" w:hAnsi="Times New Roman" w:cs="Times New Roman"/>
          <w:sz w:val="24"/>
          <w:szCs w:val="24"/>
          <w:shd w:val="clear" w:color="auto" w:fill="FFFFFF" w:themeFill="background1"/>
          <w:lang w:val="en-US"/>
        </w:rPr>
        <w:t xml:space="preserve"> of standardized hydrological index (SHI</w:t>
      </w:r>
      <w:r w:rsidR="00AF5E2E">
        <w:rPr>
          <w:rStyle w:val="transpan"/>
          <w:rFonts w:ascii="Times New Roman" w:hAnsi="Times New Roman" w:cs="Times New Roman"/>
          <w:sz w:val="24"/>
          <w:szCs w:val="24"/>
          <w:shd w:val="clear" w:color="auto" w:fill="FFFFFF" w:themeFill="background1"/>
          <w:lang w:val="en-US"/>
        </w:rPr>
        <w:t xml:space="preserve">), </w:t>
      </w:r>
      <w:r w:rsidRPr="002B35F7">
        <w:rPr>
          <w:rStyle w:val="transpan"/>
          <w:rFonts w:ascii="Times New Roman" w:hAnsi="Times New Roman" w:cs="Times New Roman"/>
          <w:sz w:val="24"/>
          <w:szCs w:val="24"/>
          <w:shd w:val="clear" w:color="auto" w:fill="FFFFFF" w:themeFill="background1"/>
          <w:lang w:val="en-US"/>
        </w:rPr>
        <w:t xml:space="preserve">drought </w:t>
      </w:r>
      <w:r>
        <w:rPr>
          <w:rStyle w:val="transpan"/>
          <w:rFonts w:ascii="Times New Roman" w:hAnsi="Times New Roman" w:cs="Times New Roman"/>
          <w:sz w:val="24"/>
          <w:szCs w:val="24"/>
          <w:shd w:val="clear" w:color="auto" w:fill="FFFFFF" w:themeFill="background1"/>
          <w:lang w:val="en-US"/>
        </w:rPr>
        <w:t>flows</w:t>
      </w:r>
      <w:r w:rsidRPr="002B35F7">
        <w:rPr>
          <w:rStyle w:val="transpan"/>
          <w:rFonts w:ascii="Times New Roman" w:hAnsi="Times New Roman" w:cs="Times New Roman"/>
          <w:sz w:val="24"/>
          <w:szCs w:val="24"/>
          <w:shd w:val="clear" w:color="auto" w:fill="FFFFFF" w:themeFill="background1"/>
          <w:lang w:val="en-US"/>
        </w:rPr>
        <w:t xml:space="preserve"> </w:t>
      </w:r>
      <w:r w:rsidR="008B0D45">
        <w:rPr>
          <w:rStyle w:val="transpan"/>
          <w:rFonts w:ascii="Times New Roman" w:hAnsi="Times New Roman" w:cs="Times New Roman"/>
          <w:sz w:val="24"/>
          <w:szCs w:val="24"/>
          <w:shd w:val="clear" w:color="auto" w:fill="FFFFFF" w:themeFill="background1"/>
          <w:lang w:val="en-US"/>
        </w:rPr>
        <w:t>index</w:t>
      </w:r>
      <w:r w:rsidR="008B0D45" w:rsidRPr="002B35F7">
        <w:rPr>
          <w:rStyle w:val="transpan"/>
          <w:rFonts w:ascii="Times New Roman" w:hAnsi="Times New Roman" w:cs="Times New Roman"/>
          <w:sz w:val="24"/>
          <w:szCs w:val="24"/>
          <w:shd w:val="clear" w:color="auto" w:fill="FFFFFF" w:themeFill="background1"/>
          <w:lang w:val="en-US"/>
        </w:rPr>
        <w:t xml:space="preserve"> </w:t>
      </w:r>
      <w:r w:rsidRPr="002B35F7">
        <w:rPr>
          <w:rStyle w:val="transpan"/>
          <w:rFonts w:ascii="Times New Roman" w:hAnsi="Times New Roman" w:cs="Times New Roman"/>
          <w:sz w:val="24"/>
          <w:szCs w:val="24"/>
          <w:shd w:val="clear" w:color="auto" w:fill="FFFFFF" w:themeFill="background1"/>
          <w:lang w:val="en-US"/>
        </w:rPr>
        <w:t>(D</w:t>
      </w:r>
      <w:r>
        <w:rPr>
          <w:rStyle w:val="transpan"/>
          <w:rFonts w:ascii="Times New Roman" w:hAnsi="Times New Roman" w:cs="Times New Roman"/>
          <w:sz w:val="24"/>
          <w:szCs w:val="24"/>
          <w:shd w:val="clear" w:color="auto" w:fill="FFFFFF" w:themeFill="background1"/>
          <w:lang w:val="en-US"/>
        </w:rPr>
        <w:t>F</w:t>
      </w:r>
      <w:r w:rsidR="008B0D45" w:rsidRPr="002B35F7">
        <w:rPr>
          <w:rStyle w:val="transpan"/>
          <w:rFonts w:ascii="Times New Roman" w:hAnsi="Times New Roman" w:cs="Times New Roman"/>
          <w:sz w:val="24"/>
          <w:szCs w:val="24"/>
          <w:shd w:val="clear" w:color="auto" w:fill="FFFFFF" w:themeFill="background1"/>
          <w:lang w:val="en-US"/>
        </w:rPr>
        <w:t>I</w:t>
      </w:r>
      <w:r w:rsidRPr="002B35F7">
        <w:rPr>
          <w:rStyle w:val="transpan"/>
          <w:rFonts w:ascii="Times New Roman" w:hAnsi="Times New Roman" w:cs="Times New Roman"/>
          <w:sz w:val="24"/>
          <w:szCs w:val="24"/>
          <w:shd w:val="clear" w:color="auto" w:fill="FFFFFF" w:themeFill="background1"/>
          <w:lang w:val="en-US"/>
        </w:rPr>
        <w:t xml:space="preserve">) </w:t>
      </w:r>
      <w:r w:rsidR="00AF5E2E" w:rsidRPr="00AF5E2E">
        <w:rPr>
          <w:rStyle w:val="transpan"/>
          <w:rFonts w:ascii="Times New Roman" w:hAnsi="Times New Roman" w:cs="Times New Roman"/>
          <w:sz w:val="24"/>
          <w:szCs w:val="24"/>
          <w:shd w:val="clear" w:color="auto" w:fill="FFFFFF" w:themeFill="background1"/>
          <w:lang w:val="en-US"/>
        </w:rPr>
        <w:t>and decimal logari</w:t>
      </w:r>
      <w:r w:rsidR="00AF5E2E">
        <w:rPr>
          <w:rStyle w:val="transpan"/>
          <w:rFonts w:ascii="Times New Roman" w:hAnsi="Times New Roman" w:cs="Times New Roman"/>
          <w:sz w:val="24"/>
          <w:szCs w:val="24"/>
          <w:shd w:val="clear" w:color="auto" w:fill="FFFFFF" w:themeFill="background1"/>
          <w:lang w:val="en-US"/>
        </w:rPr>
        <w:t>thm hydrological deviations</w:t>
      </w:r>
      <w:r w:rsidR="00AF5E2E" w:rsidRPr="00AF5E2E">
        <w:rPr>
          <w:rStyle w:val="transpan"/>
          <w:rFonts w:ascii="Times New Roman" w:hAnsi="Times New Roman" w:cs="Times New Roman"/>
          <w:sz w:val="24"/>
          <w:szCs w:val="24"/>
          <w:shd w:val="clear" w:color="auto" w:fill="FFFFFF" w:themeFill="background1"/>
          <w:lang w:val="en-US"/>
        </w:rPr>
        <w:t xml:space="preserve"> </w:t>
      </w:r>
      <w:r w:rsidR="00AF5E2E">
        <w:rPr>
          <w:rStyle w:val="transpan"/>
          <w:rFonts w:ascii="Times New Roman" w:hAnsi="Times New Roman" w:cs="Times New Roman"/>
          <w:sz w:val="24"/>
          <w:szCs w:val="24"/>
          <w:shd w:val="clear" w:color="auto" w:fill="FFFFFF" w:themeFill="background1"/>
          <w:lang w:val="en-US"/>
        </w:rPr>
        <w:t>index</w:t>
      </w:r>
      <w:r w:rsidR="00AF5E2E" w:rsidRPr="00AF5E2E">
        <w:rPr>
          <w:rStyle w:val="transpan"/>
          <w:rFonts w:ascii="Times New Roman" w:hAnsi="Times New Roman" w:cs="Times New Roman"/>
          <w:sz w:val="24"/>
          <w:szCs w:val="24"/>
          <w:shd w:val="clear" w:color="auto" w:fill="FFFFFF" w:themeFill="background1"/>
          <w:lang w:val="en-US"/>
        </w:rPr>
        <w:t xml:space="preserve"> (D</w:t>
      </w:r>
      <w:r w:rsidR="008D3E76">
        <w:rPr>
          <w:rStyle w:val="transpan"/>
          <w:rFonts w:ascii="Times New Roman" w:hAnsi="Times New Roman" w:cs="Times New Roman"/>
          <w:sz w:val="24"/>
          <w:szCs w:val="24"/>
          <w:shd w:val="clear" w:color="auto" w:fill="FFFFFF" w:themeFill="background1"/>
          <w:lang w:val="en-US"/>
        </w:rPr>
        <w:t>L</w:t>
      </w:r>
      <w:r w:rsidR="00AF5E2E" w:rsidRPr="00AF5E2E">
        <w:rPr>
          <w:rStyle w:val="transpan"/>
          <w:rFonts w:ascii="Times New Roman" w:hAnsi="Times New Roman" w:cs="Times New Roman"/>
          <w:sz w:val="24"/>
          <w:szCs w:val="24"/>
          <w:shd w:val="clear" w:color="auto" w:fill="FFFFFF" w:themeFill="background1"/>
          <w:lang w:val="en-US"/>
        </w:rPr>
        <w:t>HI)</w:t>
      </w:r>
      <w:r w:rsidR="00AF5E2E">
        <w:rPr>
          <w:rStyle w:val="transpan"/>
          <w:rFonts w:ascii="Times New Roman" w:hAnsi="Times New Roman" w:cs="Times New Roman"/>
          <w:sz w:val="24"/>
          <w:szCs w:val="24"/>
          <w:shd w:val="clear" w:color="auto" w:fill="FFFFFF" w:themeFill="background1"/>
          <w:lang w:val="en-US"/>
        </w:rPr>
        <w:t xml:space="preserve"> </w:t>
      </w:r>
      <w:r w:rsidRPr="00AF5E2E">
        <w:rPr>
          <w:rStyle w:val="transpan"/>
          <w:rFonts w:ascii="Times New Roman" w:hAnsi="Times New Roman" w:cs="Times New Roman"/>
          <w:sz w:val="24"/>
          <w:szCs w:val="24"/>
          <w:shd w:val="clear" w:color="auto" w:fill="FFFFFF" w:themeFill="background1"/>
          <w:lang w:val="en-US"/>
        </w:rPr>
        <w:t>calculated</w:t>
      </w:r>
      <w:r w:rsidRPr="002B35F7">
        <w:rPr>
          <w:rStyle w:val="transpan"/>
          <w:rFonts w:ascii="Times New Roman" w:hAnsi="Times New Roman" w:cs="Times New Roman"/>
          <w:sz w:val="24"/>
          <w:szCs w:val="24"/>
          <w:shd w:val="clear" w:color="auto" w:fill="FFFFFF" w:themeFill="background1"/>
          <w:lang w:val="en-US"/>
        </w:rPr>
        <w:t xml:space="preserve"> for timescales of </w:t>
      </w:r>
      <w:r w:rsidR="004C7C2C">
        <w:rPr>
          <w:rStyle w:val="transpan"/>
          <w:rFonts w:ascii="Times New Roman" w:hAnsi="Times New Roman" w:cs="Times New Roman"/>
          <w:sz w:val="24"/>
          <w:szCs w:val="24"/>
          <w:shd w:val="clear" w:color="auto" w:fill="FFFFFF" w:themeFill="background1"/>
          <w:lang w:val="en-US"/>
        </w:rPr>
        <w:t>5</w:t>
      </w:r>
      <w:r w:rsidRPr="002B35F7">
        <w:rPr>
          <w:rStyle w:val="transpan"/>
          <w:rFonts w:ascii="Times New Roman" w:hAnsi="Times New Roman" w:cs="Times New Roman"/>
          <w:sz w:val="24"/>
          <w:szCs w:val="24"/>
          <w:shd w:val="clear" w:color="auto" w:fill="FFFFFF" w:themeFill="background1"/>
          <w:lang w:val="en-US"/>
        </w:rPr>
        <w:t xml:space="preserve"> year</w:t>
      </w:r>
      <w:r w:rsidR="004C7C2C">
        <w:rPr>
          <w:rStyle w:val="transpan"/>
          <w:rFonts w:ascii="Times New Roman" w:hAnsi="Times New Roman" w:cs="Times New Roman"/>
          <w:sz w:val="24"/>
          <w:szCs w:val="24"/>
          <w:shd w:val="clear" w:color="auto" w:fill="FFFFFF" w:themeFill="background1"/>
          <w:lang w:val="en-US"/>
        </w:rPr>
        <w:t>s</w:t>
      </w:r>
      <w:r w:rsidRPr="002B35F7">
        <w:rPr>
          <w:rStyle w:val="transpan"/>
          <w:rFonts w:ascii="Times New Roman" w:hAnsi="Times New Roman" w:cs="Times New Roman"/>
          <w:sz w:val="24"/>
          <w:szCs w:val="24"/>
          <w:shd w:val="clear" w:color="auto" w:fill="FFFFFF" w:themeFill="background1"/>
          <w:lang w:val="en-US"/>
        </w:rPr>
        <w:t>, of 25 years and of 50 years. The results</w:t>
      </w:r>
      <w:r>
        <w:rPr>
          <w:rStyle w:val="transpan"/>
          <w:rFonts w:ascii="Times New Roman" w:hAnsi="Times New Roman" w:cs="Times New Roman"/>
          <w:sz w:val="24"/>
          <w:szCs w:val="24"/>
          <w:shd w:val="clear" w:color="auto" w:fill="FFFFFF" w:themeFill="background1"/>
          <w:lang w:val="en-US"/>
        </w:rPr>
        <w:t xml:space="preserve"> </w:t>
      </w:r>
      <w:r w:rsidRPr="002B35F7">
        <w:rPr>
          <w:rStyle w:val="transpan"/>
          <w:rFonts w:ascii="Times New Roman" w:hAnsi="Times New Roman" w:cs="Times New Roman"/>
          <w:sz w:val="24"/>
          <w:szCs w:val="24"/>
          <w:shd w:val="clear" w:color="auto" w:fill="FFFFFF" w:themeFill="background1"/>
          <w:lang w:val="en-US"/>
        </w:rPr>
        <w:t xml:space="preserve">indicate that the most remarkable droughts due to their intensity, their duration and their frequency occurred during period 1970-1999 and it whatever is the </w:t>
      </w:r>
      <w:r w:rsidR="004C7C2C" w:rsidRPr="002B35F7">
        <w:rPr>
          <w:rStyle w:val="transpan"/>
          <w:rFonts w:ascii="Times New Roman" w:hAnsi="Times New Roman" w:cs="Times New Roman"/>
          <w:sz w:val="24"/>
          <w:szCs w:val="24"/>
          <w:shd w:val="clear" w:color="auto" w:fill="FFFFFF" w:themeFill="background1"/>
          <w:lang w:val="en-US"/>
        </w:rPr>
        <w:t xml:space="preserve">used </w:t>
      </w:r>
      <w:r>
        <w:rPr>
          <w:rStyle w:val="transpan"/>
          <w:rFonts w:ascii="Times New Roman" w:hAnsi="Times New Roman" w:cs="Times New Roman"/>
          <w:sz w:val="24"/>
          <w:szCs w:val="24"/>
          <w:shd w:val="clear" w:color="auto" w:fill="FFFFFF" w:themeFill="background1"/>
          <w:lang w:val="en-US"/>
        </w:rPr>
        <w:t>index</w:t>
      </w:r>
      <w:r w:rsidRPr="002B35F7">
        <w:rPr>
          <w:rStyle w:val="transpan"/>
          <w:rFonts w:ascii="Times New Roman" w:hAnsi="Times New Roman" w:cs="Times New Roman"/>
          <w:sz w:val="24"/>
          <w:szCs w:val="24"/>
          <w:shd w:val="clear" w:color="auto" w:fill="FFFFFF" w:themeFill="background1"/>
          <w:lang w:val="en-US"/>
        </w:rPr>
        <w:t xml:space="preserve"> or timescale. These dry episodes </w:t>
      </w:r>
      <w:r w:rsidR="00AE7C1C">
        <w:rPr>
          <w:rStyle w:val="transpan"/>
          <w:rFonts w:ascii="Times New Roman" w:hAnsi="Times New Roman" w:cs="Times New Roman"/>
          <w:sz w:val="24"/>
          <w:szCs w:val="24"/>
          <w:shd w:val="clear" w:color="auto" w:fill="FFFFFF" w:themeFill="background1"/>
          <w:lang w:val="en-US"/>
        </w:rPr>
        <w:t>reach</w:t>
      </w:r>
      <w:r>
        <w:rPr>
          <w:rStyle w:val="transpan"/>
          <w:rFonts w:ascii="Times New Roman" w:hAnsi="Times New Roman" w:cs="Times New Roman"/>
          <w:sz w:val="24"/>
          <w:szCs w:val="24"/>
          <w:shd w:val="clear" w:color="auto" w:fill="FFFFFF" w:themeFill="background1"/>
          <w:lang w:val="en-US"/>
        </w:rPr>
        <w:t>ed</w:t>
      </w:r>
      <w:r w:rsidR="00502934">
        <w:rPr>
          <w:rStyle w:val="transpan"/>
          <w:rFonts w:ascii="Times New Roman" w:hAnsi="Times New Roman" w:cs="Times New Roman"/>
          <w:sz w:val="24"/>
          <w:szCs w:val="24"/>
          <w:shd w:val="clear" w:color="auto" w:fill="FFFFFF" w:themeFill="background1"/>
          <w:lang w:val="en-US"/>
        </w:rPr>
        <w:t xml:space="preserve"> their paroxysm in 1977-78</w:t>
      </w:r>
      <w:r w:rsidRPr="002B35F7">
        <w:rPr>
          <w:rStyle w:val="transpan"/>
          <w:rFonts w:ascii="Times New Roman" w:hAnsi="Times New Roman" w:cs="Times New Roman"/>
          <w:sz w:val="24"/>
          <w:szCs w:val="24"/>
          <w:shd w:val="clear" w:color="auto" w:fill="FFFFFF" w:themeFill="background1"/>
          <w:lang w:val="en-US"/>
        </w:rPr>
        <w:t xml:space="preserve"> and 1984-85 with droughts of an extreme severity. The station</w:t>
      </w:r>
      <w:r>
        <w:rPr>
          <w:rStyle w:val="transpan"/>
          <w:rFonts w:ascii="Times New Roman" w:hAnsi="Times New Roman" w:cs="Times New Roman"/>
          <w:sz w:val="24"/>
          <w:szCs w:val="24"/>
          <w:shd w:val="clear" w:color="auto" w:fill="FFFFFF" w:themeFill="background1"/>
          <w:lang w:val="en-US"/>
        </w:rPr>
        <w:t xml:space="preserve"> </w:t>
      </w:r>
      <w:r w:rsidRPr="002B35F7">
        <w:rPr>
          <w:rStyle w:val="transpan"/>
          <w:rFonts w:ascii="Times New Roman" w:hAnsi="Times New Roman" w:cs="Times New Roman"/>
          <w:sz w:val="24"/>
          <w:szCs w:val="24"/>
          <w:shd w:val="clear" w:color="auto" w:fill="FFFFFF" w:themeFill="background1"/>
          <w:lang w:val="en-US"/>
        </w:rPr>
        <w:t xml:space="preserve">of Bafing-Makana upstream to </w:t>
      </w:r>
      <w:r w:rsidR="004C7C2C" w:rsidRPr="002B35F7">
        <w:rPr>
          <w:rStyle w:val="transpan"/>
          <w:rFonts w:ascii="Times New Roman" w:hAnsi="Times New Roman" w:cs="Times New Roman"/>
          <w:sz w:val="24"/>
          <w:szCs w:val="24"/>
          <w:shd w:val="clear" w:color="auto" w:fill="FFFFFF" w:themeFill="background1"/>
          <w:lang w:val="en-US"/>
        </w:rPr>
        <w:t xml:space="preserve">Manantali </w:t>
      </w:r>
      <w:r w:rsidRPr="002B35F7">
        <w:rPr>
          <w:rStyle w:val="transpan"/>
          <w:rFonts w:ascii="Times New Roman" w:hAnsi="Times New Roman" w:cs="Times New Roman"/>
          <w:sz w:val="24"/>
          <w:szCs w:val="24"/>
          <w:shd w:val="clear" w:color="auto" w:fill="FFFFFF" w:themeFill="background1"/>
          <w:lang w:val="en-US"/>
        </w:rPr>
        <w:t>dam</w:t>
      </w:r>
      <w:r>
        <w:rPr>
          <w:rStyle w:val="transpan"/>
          <w:rFonts w:ascii="Times New Roman" w:hAnsi="Times New Roman" w:cs="Times New Roman"/>
          <w:sz w:val="24"/>
          <w:szCs w:val="24"/>
          <w:shd w:val="clear" w:color="auto" w:fill="FFFFFF" w:themeFill="background1"/>
          <w:lang w:val="en-US"/>
        </w:rPr>
        <w:t xml:space="preserve"> </w:t>
      </w:r>
      <w:r w:rsidRPr="002B35F7">
        <w:rPr>
          <w:rStyle w:val="transpan"/>
          <w:rFonts w:ascii="Times New Roman" w:hAnsi="Times New Roman" w:cs="Times New Roman"/>
          <w:sz w:val="24"/>
          <w:szCs w:val="24"/>
          <w:shd w:val="clear" w:color="auto" w:fill="FFFFFF" w:themeFill="background1"/>
          <w:lang w:val="en-US"/>
        </w:rPr>
        <w:t>is affected</w:t>
      </w:r>
      <w:r>
        <w:rPr>
          <w:rStyle w:val="transpan"/>
          <w:rFonts w:ascii="Times New Roman" w:hAnsi="Times New Roman" w:cs="Times New Roman"/>
          <w:sz w:val="24"/>
          <w:szCs w:val="24"/>
          <w:shd w:val="clear" w:color="auto" w:fill="FFFFFF" w:themeFill="background1"/>
          <w:lang w:val="en-US"/>
        </w:rPr>
        <w:t xml:space="preserve"> </w:t>
      </w:r>
      <w:r w:rsidR="00AE7C1C">
        <w:rPr>
          <w:rStyle w:val="transpan"/>
          <w:rFonts w:ascii="Times New Roman" w:hAnsi="Times New Roman" w:cs="Times New Roman"/>
          <w:sz w:val="24"/>
          <w:szCs w:val="24"/>
          <w:shd w:val="clear" w:color="auto" w:fill="FFFFFF" w:themeFill="background1"/>
          <w:lang w:val="en-US"/>
        </w:rPr>
        <w:t>seriously</w:t>
      </w:r>
      <w:r w:rsidRPr="002B35F7">
        <w:rPr>
          <w:rStyle w:val="transpan"/>
          <w:rFonts w:ascii="Times New Roman" w:hAnsi="Times New Roman" w:cs="Times New Roman"/>
          <w:sz w:val="24"/>
          <w:szCs w:val="24"/>
          <w:shd w:val="clear" w:color="auto" w:fill="FFFFFF" w:themeFill="background1"/>
          <w:lang w:val="en-US"/>
        </w:rPr>
        <w:t xml:space="preserve"> by drought.</w:t>
      </w:r>
      <w:r w:rsidR="00AE7C1C">
        <w:rPr>
          <w:rStyle w:val="transpan"/>
          <w:rFonts w:ascii="Times New Roman" w:hAnsi="Times New Roman" w:cs="Times New Roman"/>
          <w:sz w:val="24"/>
          <w:szCs w:val="24"/>
          <w:shd w:val="clear" w:color="auto" w:fill="FFFFFF" w:themeFill="background1"/>
          <w:lang w:val="en-US"/>
        </w:rPr>
        <w:t xml:space="preserve"> Besides, it emerges from analysis</w:t>
      </w:r>
      <w:r w:rsidRPr="002B35F7">
        <w:rPr>
          <w:rStyle w:val="transpan"/>
          <w:rFonts w:ascii="Times New Roman" w:hAnsi="Times New Roman" w:cs="Times New Roman"/>
          <w:sz w:val="24"/>
          <w:szCs w:val="24"/>
          <w:shd w:val="clear" w:color="auto" w:fill="FFFFFF" w:themeFill="background1"/>
          <w:lang w:val="en-US"/>
        </w:rPr>
        <w:t xml:space="preserve"> that </w:t>
      </w:r>
      <w:r>
        <w:rPr>
          <w:rStyle w:val="transpan"/>
          <w:rFonts w:ascii="Times New Roman" w:hAnsi="Times New Roman" w:cs="Times New Roman"/>
          <w:sz w:val="24"/>
          <w:szCs w:val="24"/>
          <w:shd w:val="clear" w:color="auto" w:fill="FFFFFF" w:themeFill="background1"/>
          <w:lang w:val="en-US"/>
        </w:rPr>
        <w:t>index</w:t>
      </w:r>
      <w:r w:rsidRPr="002B35F7">
        <w:rPr>
          <w:rStyle w:val="transpan"/>
          <w:rFonts w:ascii="Times New Roman" w:hAnsi="Times New Roman" w:cs="Times New Roman"/>
          <w:sz w:val="24"/>
          <w:szCs w:val="24"/>
          <w:shd w:val="clear" w:color="auto" w:fill="FFFFFF" w:themeFill="background1"/>
          <w:lang w:val="en-US"/>
        </w:rPr>
        <w:t xml:space="preserve"> </w:t>
      </w:r>
      <w:r>
        <w:rPr>
          <w:rStyle w:val="transpan"/>
          <w:rFonts w:ascii="Times New Roman" w:hAnsi="Times New Roman" w:cs="Times New Roman"/>
          <w:sz w:val="24"/>
          <w:szCs w:val="24"/>
          <w:shd w:val="clear" w:color="auto" w:fill="FFFFFF" w:themeFill="background1"/>
          <w:lang w:val="en-US"/>
        </w:rPr>
        <w:t>SHI</w:t>
      </w:r>
      <w:r w:rsidRPr="002B35F7">
        <w:rPr>
          <w:rStyle w:val="transpan"/>
          <w:rFonts w:ascii="Times New Roman" w:hAnsi="Times New Roman" w:cs="Times New Roman"/>
          <w:sz w:val="24"/>
          <w:szCs w:val="24"/>
          <w:shd w:val="clear" w:color="auto" w:fill="FFFFFF" w:themeFill="background1"/>
          <w:lang w:val="en-US"/>
        </w:rPr>
        <w:t xml:space="preserve"> and the long-term timescale seems the best suited to describe with more precision the dry episodes in the </w:t>
      </w:r>
      <w:r>
        <w:rPr>
          <w:rStyle w:val="transpan"/>
          <w:rFonts w:ascii="Times New Roman" w:hAnsi="Times New Roman" w:cs="Times New Roman"/>
          <w:sz w:val="24"/>
          <w:szCs w:val="24"/>
          <w:shd w:val="clear" w:color="auto" w:fill="FFFFFF" w:themeFill="background1"/>
          <w:lang w:val="en-US"/>
        </w:rPr>
        <w:t>basin</w:t>
      </w:r>
      <w:r w:rsidRPr="002B35F7">
        <w:rPr>
          <w:rStyle w:val="transpan"/>
          <w:rFonts w:ascii="Times New Roman" w:hAnsi="Times New Roman" w:cs="Times New Roman"/>
          <w:sz w:val="24"/>
          <w:szCs w:val="24"/>
          <w:shd w:val="clear" w:color="auto" w:fill="FFFFFF" w:themeFill="background1"/>
          <w:lang w:val="en-US"/>
        </w:rPr>
        <w:t xml:space="preserve"> of Bafing.</w:t>
      </w:r>
    </w:p>
    <w:p w:rsidR="004200F9" w:rsidRDefault="005A1846" w:rsidP="00D010A0">
      <w:pPr>
        <w:shd w:val="clear" w:color="auto" w:fill="FFFFFF" w:themeFill="background1"/>
        <w:spacing w:after="0"/>
        <w:rPr>
          <w:rStyle w:val="transpan"/>
          <w:rFonts w:ascii="Times New Roman" w:hAnsi="Times New Roman" w:cs="Times New Roman"/>
          <w:sz w:val="24"/>
          <w:szCs w:val="24"/>
          <w:shd w:val="clear" w:color="auto" w:fill="FFFFFF" w:themeFill="background1"/>
          <w:lang w:val="en-US"/>
        </w:rPr>
      </w:pPr>
      <w:r w:rsidRPr="004200F9">
        <w:rPr>
          <w:rFonts w:ascii="Times New Roman" w:hAnsi="Times New Roman" w:cs="Times New Roman"/>
          <w:b/>
          <w:sz w:val="24"/>
          <w:szCs w:val="24"/>
          <w:lang w:val="en-US"/>
        </w:rPr>
        <w:t>Key</w:t>
      </w:r>
      <w:r w:rsidR="006122E1">
        <w:rPr>
          <w:rFonts w:ascii="Times New Roman" w:hAnsi="Times New Roman" w:cs="Times New Roman"/>
          <w:b/>
          <w:sz w:val="24"/>
          <w:szCs w:val="24"/>
          <w:lang w:val="en-US"/>
        </w:rPr>
        <w:t xml:space="preserve"> </w:t>
      </w:r>
      <w:r w:rsidRPr="004200F9">
        <w:rPr>
          <w:rFonts w:ascii="Times New Roman" w:hAnsi="Times New Roman" w:cs="Times New Roman"/>
          <w:b/>
          <w:sz w:val="24"/>
          <w:szCs w:val="24"/>
          <w:lang w:val="en-US"/>
        </w:rPr>
        <w:t>words</w:t>
      </w:r>
      <w:r w:rsidR="00DC3A0C">
        <w:rPr>
          <w:rStyle w:val="transpan"/>
          <w:rFonts w:ascii="Times New Roman" w:hAnsi="Times New Roman" w:cs="Times New Roman"/>
          <w:sz w:val="24"/>
          <w:szCs w:val="24"/>
          <w:shd w:val="clear" w:color="auto" w:fill="FFFFFF" w:themeFill="background1"/>
          <w:lang w:val="en-US"/>
        </w:rPr>
        <w:t xml:space="preserve"> climate change; drought;</w:t>
      </w:r>
      <w:r w:rsidR="004200F9" w:rsidRPr="002B35F7">
        <w:rPr>
          <w:rStyle w:val="transpan"/>
          <w:rFonts w:ascii="Times New Roman" w:hAnsi="Times New Roman" w:cs="Times New Roman"/>
          <w:sz w:val="24"/>
          <w:szCs w:val="24"/>
          <w:shd w:val="clear" w:color="auto" w:fill="FFFFFF" w:themeFill="background1"/>
          <w:lang w:val="en-US"/>
        </w:rPr>
        <w:t xml:space="preserve"> st</w:t>
      </w:r>
      <w:r w:rsidR="004200F9">
        <w:rPr>
          <w:rStyle w:val="transpan"/>
          <w:rFonts w:ascii="Times New Roman" w:hAnsi="Times New Roman" w:cs="Times New Roman"/>
          <w:sz w:val="24"/>
          <w:szCs w:val="24"/>
          <w:shd w:val="clear" w:color="auto" w:fill="FFFFFF" w:themeFill="background1"/>
          <w:lang w:val="en-US"/>
        </w:rPr>
        <w:t>andardized hydrological index</w:t>
      </w:r>
      <w:r w:rsidR="00DC3A0C">
        <w:rPr>
          <w:rStyle w:val="transpan"/>
          <w:rFonts w:ascii="Times New Roman" w:hAnsi="Times New Roman" w:cs="Times New Roman"/>
          <w:sz w:val="24"/>
          <w:szCs w:val="24"/>
          <w:shd w:val="clear" w:color="auto" w:fill="FFFFFF" w:themeFill="background1"/>
          <w:lang w:val="en-US"/>
        </w:rPr>
        <w:t>;</w:t>
      </w:r>
      <w:r w:rsidR="004200F9" w:rsidRPr="002B35F7">
        <w:rPr>
          <w:rStyle w:val="transpan"/>
          <w:rFonts w:ascii="Times New Roman" w:hAnsi="Times New Roman" w:cs="Times New Roman"/>
          <w:sz w:val="24"/>
          <w:szCs w:val="24"/>
          <w:shd w:val="clear" w:color="auto" w:fill="FFFFFF" w:themeFill="background1"/>
          <w:lang w:val="en-US"/>
        </w:rPr>
        <w:t xml:space="preserve"> drought </w:t>
      </w:r>
      <w:r w:rsidR="004200F9">
        <w:rPr>
          <w:rStyle w:val="transpan"/>
          <w:rFonts w:ascii="Times New Roman" w:hAnsi="Times New Roman" w:cs="Times New Roman"/>
          <w:sz w:val="24"/>
          <w:szCs w:val="24"/>
          <w:shd w:val="clear" w:color="auto" w:fill="FFFFFF" w:themeFill="background1"/>
          <w:lang w:val="en-US"/>
        </w:rPr>
        <w:t>flows</w:t>
      </w:r>
      <w:r w:rsidR="00DC3A0C" w:rsidRPr="00DC3A0C">
        <w:rPr>
          <w:rStyle w:val="transpan"/>
          <w:rFonts w:ascii="Times New Roman" w:hAnsi="Times New Roman" w:cs="Times New Roman"/>
          <w:sz w:val="24"/>
          <w:szCs w:val="24"/>
          <w:shd w:val="clear" w:color="auto" w:fill="FFFFFF" w:themeFill="background1"/>
          <w:lang w:val="en-US"/>
        </w:rPr>
        <w:t xml:space="preserve"> </w:t>
      </w:r>
      <w:r w:rsidR="00DC3A0C">
        <w:rPr>
          <w:rStyle w:val="transpan"/>
          <w:rFonts w:ascii="Times New Roman" w:hAnsi="Times New Roman" w:cs="Times New Roman"/>
          <w:sz w:val="24"/>
          <w:szCs w:val="24"/>
          <w:shd w:val="clear" w:color="auto" w:fill="FFFFFF" w:themeFill="background1"/>
          <w:lang w:val="en-US"/>
        </w:rPr>
        <w:t>index;</w:t>
      </w:r>
      <w:r w:rsidR="004200F9" w:rsidRPr="002B35F7">
        <w:rPr>
          <w:rStyle w:val="transpan"/>
          <w:rFonts w:ascii="Times New Roman" w:hAnsi="Times New Roman" w:cs="Times New Roman"/>
          <w:sz w:val="24"/>
          <w:szCs w:val="24"/>
          <w:shd w:val="clear" w:color="auto" w:fill="FFFFFF" w:themeFill="background1"/>
          <w:lang w:val="en-US"/>
        </w:rPr>
        <w:t xml:space="preserve"> </w:t>
      </w:r>
      <w:r w:rsidR="004B068A" w:rsidRPr="00AF5E2E">
        <w:rPr>
          <w:rStyle w:val="transpan"/>
          <w:rFonts w:ascii="Times New Roman" w:hAnsi="Times New Roman" w:cs="Times New Roman"/>
          <w:sz w:val="24"/>
          <w:szCs w:val="24"/>
          <w:shd w:val="clear" w:color="auto" w:fill="FFFFFF" w:themeFill="background1"/>
          <w:lang w:val="en-US"/>
        </w:rPr>
        <w:t>decimal logari</w:t>
      </w:r>
      <w:r w:rsidR="004B068A">
        <w:rPr>
          <w:rStyle w:val="transpan"/>
          <w:rFonts w:ascii="Times New Roman" w:hAnsi="Times New Roman" w:cs="Times New Roman"/>
          <w:sz w:val="24"/>
          <w:szCs w:val="24"/>
          <w:shd w:val="clear" w:color="auto" w:fill="FFFFFF" w:themeFill="background1"/>
          <w:lang w:val="en-US"/>
        </w:rPr>
        <w:t>thm hydrological deviations</w:t>
      </w:r>
      <w:r w:rsidR="004B068A" w:rsidRPr="00AF5E2E">
        <w:rPr>
          <w:rStyle w:val="transpan"/>
          <w:rFonts w:ascii="Times New Roman" w:hAnsi="Times New Roman" w:cs="Times New Roman"/>
          <w:sz w:val="24"/>
          <w:szCs w:val="24"/>
          <w:shd w:val="clear" w:color="auto" w:fill="FFFFFF" w:themeFill="background1"/>
          <w:lang w:val="en-US"/>
        </w:rPr>
        <w:t xml:space="preserve"> </w:t>
      </w:r>
      <w:r w:rsidR="004B068A">
        <w:rPr>
          <w:rStyle w:val="transpan"/>
          <w:rFonts w:ascii="Times New Roman" w:hAnsi="Times New Roman" w:cs="Times New Roman"/>
          <w:sz w:val="24"/>
          <w:szCs w:val="24"/>
          <w:shd w:val="clear" w:color="auto" w:fill="FFFFFF" w:themeFill="background1"/>
          <w:lang w:val="en-US"/>
        </w:rPr>
        <w:t>index</w:t>
      </w:r>
    </w:p>
    <w:p w:rsidR="006122E1" w:rsidRPr="006122E1" w:rsidRDefault="006122E1" w:rsidP="006122E1">
      <w:pPr>
        <w:pStyle w:val="Paragraphedeliste"/>
        <w:numPr>
          <w:ilvl w:val="0"/>
          <w:numId w:val="4"/>
        </w:numPr>
        <w:spacing w:before="0" w:after="200" w:line="276" w:lineRule="auto"/>
        <w:rPr>
          <w:rFonts w:ascii="Times New Roman" w:hAnsi="Times New Roman" w:cs="Times New Roman"/>
          <w:b/>
          <w:bCs/>
          <w:sz w:val="24"/>
          <w:szCs w:val="24"/>
        </w:rPr>
      </w:pPr>
      <w:r w:rsidRPr="006122E1">
        <w:rPr>
          <w:rFonts w:ascii="Times New Roman" w:hAnsi="Times New Roman" w:cs="Times New Roman"/>
          <w:b/>
          <w:sz w:val="24"/>
          <w:szCs w:val="24"/>
        </w:rPr>
        <w:lastRenderedPageBreak/>
        <w:t>INTRODUCTION</w:t>
      </w:r>
    </w:p>
    <w:p w:rsidR="00264032" w:rsidRPr="006122E1" w:rsidRDefault="005A1846" w:rsidP="00632225">
      <w:pPr>
        <w:spacing w:before="0"/>
        <w:rPr>
          <w:rFonts w:ascii="Times New Roman" w:hAnsi="Times New Roman" w:cs="Times New Roman"/>
          <w:sz w:val="24"/>
          <w:szCs w:val="24"/>
          <w:shd w:val="clear" w:color="auto" w:fill="FFFFFF" w:themeFill="background1"/>
        </w:rPr>
      </w:pPr>
      <w:r w:rsidRPr="006122E1">
        <w:rPr>
          <w:rFonts w:ascii="Times New Roman" w:eastAsia="Times New Roman" w:hAnsi="Times New Roman" w:cs="Times New Roman"/>
          <w:sz w:val="24"/>
          <w:szCs w:val="24"/>
          <w:lang w:eastAsia="fr-FR"/>
        </w:rPr>
        <w:t>La sécheresse est un phénomène naturel qui pose de nombreux problèmes à travers le monde</w:t>
      </w:r>
      <w:r w:rsidR="00F12C6D" w:rsidRPr="006122E1">
        <w:rPr>
          <w:rFonts w:ascii="Times New Roman" w:eastAsia="Times New Roman" w:hAnsi="Times New Roman" w:cs="Times New Roman"/>
          <w:sz w:val="24"/>
          <w:szCs w:val="24"/>
          <w:lang w:eastAsia="fr-FR"/>
        </w:rPr>
        <w:t xml:space="preserve"> </w:t>
      </w:r>
      <w:r w:rsidR="00F12C6D" w:rsidRPr="006122E1">
        <w:rPr>
          <w:rStyle w:val="transpan"/>
          <w:rFonts w:ascii="Times New Roman" w:hAnsi="Times New Roman" w:cs="Times New Roman"/>
          <w:sz w:val="24"/>
          <w:szCs w:val="24"/>
          <w:shd w:val="clear" w:color="auto" w:fill="FFFFFF" w:themeFill="background1"/>
        </w:rPr>
        <w:t>La sécheresse place</w:t>
      </w:r>
      <w:r w:rsidR="001E154D" w:rsidRPr="006122E1">
        <w:rPr>
          <w:rStyle w:val="transpan"/>
          <w:rFonts w:ascii="Times New Roman" w:hAnsi="Times New Roman" w:cs="Times New Roman"/>
          <w:sz w:val="24"/>
          <w:szCs w:val="24"/>
          <w:shd w:val="clear" w:color="auto" w:fill="FFFFFF" w:themeFill="background1"/>
        </w:rPr>
        <w:t xml:space="preserve"> </w:t>
      </w:r>
      <w:r w:rsidR="00F12C6D" w:rsidRPr="006122E1">
        <w:rPr>
          <w:rStyle w:val="transpan"/>
          <w:rFonts w:ascii="Times New Roman" w:hAnsi="Times New Roman" w:cs="Times New Roman"/>
          <w:sz w:val="24"/>
          <w:szCs w:val="24"/>
          <w:shd w:val="clear" w:color="auto" w:fill="FFFFFF" w:themeFill="background1"/>
        </w:rPr>
        <w:t xml:space="preserve">des demandes énormes sur des ressources en eau rurales et urbaines et d'énormes fardeaux sur la production </w:t>
      </w:r>
      <w:r w:rsidR="001E154D" w:rsidRPr="006122E1">
        <w:rPr>
          <w:rStyle w:val="transpan"/>
          <w:rFonts w:ascii="Times New Roman" w:hAnsi="Times New Roman" w:cs="Times New Roman"/>
          <w:sz w:val="24"/>
          <w:szCs w:val="24"/>
          <w:shd w:val="clear" w:color="auto" w:fill="FFFFFF" w:themeFill="background1"/>
        </w:rPr>
        <w:t xml:space="preserve">agricole et </w:t>
      </w:r>
      <w:r w:rsidR="00F12C6D" w:rsidRPr="006122E1">
        <w:rPr>
          <w:rStyle w:val="transpan"/>
          <w:rFonts w:ascii="Times New Roman" w:hAnsi="Times New Roman" w:cs="Times New Roman"/>
          <w:sz w:val="24"/>
          <w:szCs w:val="24"/>
          <w:shd w:val="clear" w:color="auto" w:fill="FFFFFF" w:themeFill="background1"/>
        </w:rPr>
        <w:t>d'énergie</w:t>
      </w:r>
      <w:r w:rsidR="001E154D" w:rsidRPr="006122E1">
        <w:rPr>
          <w:rStyle w:val="transpan"/>
          <w:rFonts w:ascii="Times New Roman" w:hAnsi="Times New Roman" w:cs="Times New Roman"/>
          <w:sz w:val="24"/>
          <w:szCs w:val="24"/>
          <w:shd w:val="clear" w:color="auto" w:fill="FFFFFF" w:themeFill="background1"/>
        </w:rPr>
        <w:t xml:space="preserve"> </w:t>
      </w:r>
      <w:r w:rsidR="001E154D" w:rsidRPr="006122E1">
        <w:rPr>
          <w:rFonts w:ascii="Times New Roman" w:eastAsia="Times New Roman" w:hAnsi="Times New Roman" w:cs="Times New Roman"/>
          <w:sz w:val="24"/>
          <w:szCs w:val="24"/>
          <w:lang w:eastAsia="fr-FR"/>
        </w:rPr>
        <w:t>(</w:t>
      </w:r>
      <w:r w:rsidR="001E154D" w:rsidRPr="006122E1">
        <w:rPr>
          <w:rFonts w:ascii="Times New Roman" w:hAnsi="Times New Roman" w:cs="Times New Roman"/>
          <w:bCs/>
          <w:sz w:val="24"/>
          <w:szCs w:val="24"/>
        </w:rPr>
        <w:t xml:space="preserve">Barua </w:t>
      </w:r>
      <w:r w:rsidR="001E154D" w:rsidRPr="006122E1">
        <w:rPr>
          <w:rFonts w:ascii="Times New Roman" w:hAnsi="Times New Roman" w:cs="Times New Roman"/>
          <w:bCs/>
          <w:i/>
          <w:sz w:val="24"/>
          <w:szCs w:val="24"/>
        </w:rPr>
        <w:t>et al.</w:t>
      </w:r>
      <w:r w:rsidR="001E154D" w:rsidRPr="006122E1">
        <w:rPr>
          <w:rFonts w:ascii="Times New Roman" w:hAnsi="Times New Roman" w:cs="Times New Roman"/>
          <w:bCs/>
          <w:sz w:val="24"/>
          <w:szCs w:val="24"/>
        </w:rPr>
        <w:t>, 2009</w:t>
      </w:r>
      <w:r w:rsidR="001E154D" w:rsidRPr="006122E1">
        <w:rPr>
          <w:rFonts w:ascii="Times New Roman" w:eastAsia="Times New Roman" w:hAnsi="Times New Roman" w:cs="Times New Roman"/>
          <w:sz w:val="24"/>
          <w:szCs w:val="24"/>
          <w:lang w:eastAsia="fr-FR"/>
        </w:rPr>
        <w:t>)</w:t>
      </w:r>
      <w:r w:rsidR="00F12C6D" w:rsidRPr="006122E1">
        <w:rPr>
          <w:rStyle w:val="transpan"/>
          <w:rFonts w:ascii="Times New Roman" w:hAnsi="Times New Roman" w:cs="Times New Roman"/>
          <w:sz w:val="24"/>
          <w:szCs w:val="24"/>
          <w:shd w:val="clear" w:color="auto" w:fill="FFFFFF" w:themeFill="background1"/>
        </w:rPr>
        <w:t xml:space="preserve">. En général, la sécheresse est définie comme </w:t>
      </w:r>
      <w:r w:rsidR="001E154D" w:rsidRPr="006122E1">
        <w:rPr>
          <w:rStyle w:val="transpan"/>
          <w:rFonts w:ascii="Times New Roman" w:hAnsi="Times New Roman" w:cs="Times New Roman"/>
          <w:sz w:val="24"/>
          <w:szCs w:val="24"/>
          <w:shd w:val="clear" w:color="auto" w:fill="FFFFFF" w:themeFill="background1"/>
        </w:rPr>
        <w:t>la</w:t>
      </w:r>
      <w:r w:rsidR="00F12C6D" w:rsidRPr="006122E1">
        <w:rPr>
          <w:rStyle w:val="transpan"/>
          <w:rFonts w:ascii="Times New Roman" w:hAnsi="Times New Roman" w:cs="Times New Roman"/>
          <w:sz w:val="24"/>
          <w:szCs w:val="24"/>
          <w:shd w:val="clear" w:color="auto" w:fill="FFFFFF" w:themeFill="background1"/>
        </w:rPr>
        <w:t xml:space="preserve"> rare</w:t>
      </w:r>
      <w:r w:rsidR="001E154D" w:rsidRPr="006122E1">
        <w:rPr>
          <w:rStyle w:val="transpan"/>
          <w:rFonts w:ascii="Times New Roman" w:hAnsi="Times New Roman" w:cs="Times New Roman"/>
          <w:sz w:val="24"/>
          <w:szCs w:val="24"/>
          <w:shd w:val="clear" w:color="auto" w:fill="FFFFFF" w:themeFill="background1"/>
        </w:rPr>
        <w:t>té</w:t>
      </w:r>
      <w:r w:rsidR="00F12C6D" w:rsidRPr="006122E1">
        <w:rPr>
          <w:rStyle w:val="transpan"/>
          <w:rFonts w:ascii="Times New Roman" w:hAnsi="Times New Roman" w:cs="Times New Roman"/>
          <w:sz w:val="24"/>
          <w:szCs w:val="24"/>
          <w:shd w:val="clear" w:color="auto" w:fill="FFFFFF" w:themeFill="background1"/>
        </w:rPr>
        <w:t xml:space="preserve"> d</w:t>
      </w:r>
      <w:r w:rsidR="001E154D" w:rsidRPr="006122E1">
        <w:rPr>
          <w:rStyle w:val="transpan"/>
          <w:rFonts w:ascii="Times New Roman" w:hAnsi="Times New Roman" w:cs="Times New Roman"/>
          <w:sz w:val="24"/>
          <w:szCs w:val="24"/>
          <w:shd w:val="clear" w:color="auto" w:fill="FFFFFF" w:themeFill="background1"/>
        </w:rPr>
        <w:t>e l</w:t>
      </w:r>
      <w:r w:rsidR="00F12C6D" w:rsidRPr="006122E1">
        <w:rPr>
          <w:rStyle w:val="transpan"/>
          <w:rFonts w:ascii="Times New Roman" w:hAnsi="Times New Roman" w:cs="Times New Roman"/>
          <w:sz w:val="24"/>
          <w:szCs w:val="24"/>
          <w:shd w:val="clear" w:color="auto" w:fill="FFFFFF" w:themeFill="background1"/>
        </w:rPr>
        <w:t>'</w:t>
      </w:r>
      <w:r w:rsidR="001E154D" w:rsidRPr="006122E1">
        <w:rPr>
          <w:rStyle w:val="transpan"/>
          <w:rFonts w:ascii="Times New Roman" w:hAnsi="Times New Roman" w:cs="Times New Roman"/>
          <w:sz w:val="24"/>
          <w:szCs w:val="24"/>
          <w:shd w:val="clear" w:color="auto" w:fill="FFFFFF" w:themeFill="background1"/>
        </w:rPr>
        <w:t>eau en raison de l’insuffisante des</w:t>
      </w:r>
      <w:r w:rsidR="00F12C6D" w:rsidRPr="006122E1">
        <w:rPr>
          <w:rStyle w:val="transpan"/>
          <w:rFonts w:ascii="Times New Roman" w:hAnsi="Times New Roman" w:cs="Times New Roman"/>
          <w:sz w:val="24"/>
          <w:szCs w:val="24"/>
          <w:shd w:val="clear" w:color="auto" w:fill="FFFFFF" w:themeFill="background1"/>
        </w:rPr>
        <w:t xml:space="preserve"> précipitation</w:t>
      </w:r>
      <w:r w:rsidR="001E154D" w:rsidRPr="006122E1">
        <w:rPr>
          <w:rStyle w:val="transpan"/>
          <w:rFonts w:ascii="Times New Roman" w:hAnsi="Times New Roman" w:cs="Times New Roman"/>
          <w:sz w:val="24"/>
          <w:szCs w:val="24"/>
          <w:shd w:val="clear" w:color="auto" w:fill="FFFFFF" w:themeFill="background1"/>
        </w:rPr>
        <w:t>s</w:t>
      </w:r>
      <w:r w:rsidR="00F12C6D" w:rsidRPr="006122E1">
        <w:rPr>
          <w:rStyle w:val="transpan"/>
          <w:rFonts w:ascii="Times New Roman" w:hAnsi="Times New Roman" w:cs="Times New Roman"/>
          <w:sz w:val="24"/>
          <w:szCs w:val="24"/>
          <w:shd w:val="clear" w:color="auto" w:fill="FFFFFF" w:themeFill="background1"/>
        </w:rPr>
        <w:t xml:space="preserve">, la </w:t>
      </w:r>
      <w:r w:rsidR="001E154D" w:rsidRPr="006122E1">
        <w:rPr>
          <w:rStyle w:val="transpan"/>
          <w:rFonts w:ascii="Times New Roman" w:hAnsi="Times New Roman" w:cs="Times New Roman"/>
          <w:sz w:val="24"/>
          <w:szCs w:val="24"/>
          <w:shd w:val="clear" w:color="auto" w:fill="FFFFFF" w:themeFill="background1"/>
        </w:rPr>
        <w:t>forte évapotranspiration et la sur</w:t>
      </w:r>
      <w:r w:rsidR="00F12C6D" w:rsidRPr="006122E1">
        <w:rPr>
          <w:rStyle w:val="transpan"/>
          <w:rFonts w:ascii="Times New Roman" w:hAnsi="Times New Roman" w:cs="Times New Roman"/>
          <w:sz w:val="24"/>
          <w:szCs w:val="24"/>
          <w:shd w:val="clear" w:color="auto" w:fill="FFFFFF" w:themeFill="background1"/>
        </w:rPr>
        <w:t xml:space="preserve">exploitation de ressources en eau ou une combinaison de ces paramètres (Bhuiyan, 2004). </w:t>
      </w:r>
      <w:r w:rsidR="00295915" w:rsidRPr="006122E1">
        <w:rPr>
          <w:rStyle w:val="transpan"/>
          <w:rFonts w:ascii="Times New Roman" w:hAnsi="Times New Roman" w:cs="Times New Roman"/>
          <w:sz w:val="24"/>
          <w:szCs w:val="24"/>
          <w:shd w:val="clear" w:color="auto" w:fill="FFFFFF" w:themeFill="background1"/>
        </w:rPr>
        <w:t xml:space="preserve">Ainsi, </w:t>
      </w:r>
      <w:r w:rsidR="00295915" w:rsidRPr="006122E1">
        <w:rPr>
          <w:rFonts w:ascii="Times New Roman" w:hAnsi="Times New Roman" w:cs="Times New Roman"/>
          <w:iCs/>
          <w:sz w:val="24"/>
          <w:szCs w:val="24"/>
        </w:rPr>
        <w:t>l</w:t>
      </w:r>
      <w:r w:rsidR="0077689F" w:rsidRPr="006122E1">
        <w:rPr>
          <w:rFonts w:ascii="Times New Roman" w:hAnsi="Times New Roman" w:cs="Times New Roman"/>
          <w:iCs/>
          <w:sz w:val="24"/>
          <w:szCs w:val="24"/>
        </w:rPr>
        <w:t>a sécheresse représente la période et l’état de déficit hydrique causé par la différence négative entre les entrées et les sorties d’eau dans le système, provoquant des déséquilibres et des disfonctionnements de caractère réversible ou irréversible (</w:t>
      </w:r>
      <w:r w:rsidR="0077689F" w:rsidRPr="006122E1">
        <w:rPr>
          <w:rFonts w:ascii="Times New Roman" w:hAnsi="Times New Roman" w:cs="Times New Roman"/>
          <w:bCs/>
          <w:sz w:val="24"/>
          <w:szCs w:val="24"/>
        </w:rPr>
        <w:t>Stângă, 2009)</w:t>
      </w:r>
      <w:r w:rsidR="0077689F" w:rsidRPr="006122E1">
        <w:rPr>
          <w:rFonts w:ascii="Times New Roman" w:hAnsi="Times New Roman" w:cs="Times New Roman"/>
          <w:iCs/>
          <w:sz w:val="24"/>
          <w:szCs w:val="24"/>
        </w:rPr>
        <w:t>.</w:t>
      </w:r>
      <w:r w:rsidR="0077689F" w:rsidRPr="006122E1">
        <w:rPr>
          <w:rStyle w:val="transpan"/>
          <w:rFonts w:ascii="Times New Roman" w:hAnsi="Times New Roman" w:cs="Times New Roman"/>
          <w:sz w:val="24"/>
          <w:szCs w:val="24"/>
          <w:shd w:val="clear" w:color="auto" w:fill="FFFFFF" w:themeFill="background1"/>
        </w:rPr>
        <w:t xml:space="preserve"> </w:t>
      </w:r>
      <w:r w:rsidR="00F12C6D" w:rsidRPr="006122E1">
        <w:rPr>
          <w:rStyle w:val="transpan"/>
          <w:rFonts w:ascii="Times New Roman" w:hAnsi="Times New Roman" w:cs="Times New Roman"/>
          <w:sz w:val="24"/>
          <w:szCs w:val="24"/>
          <w:shd w:val="clear" w:color="auto" w:fill="FFFFFF" w:themeFill="background1"/>
        </w:rPr>
        <w:t>La détermination opportune du niveau de sécheresse aidera le processus de prise de décisions à réduire les impacts de sécheresses.</w:t>
      </w:r>
      <w:r w:rsidR="001E154D" w:rsidRPr="006122E1">
        <w:rPr>
          <w:rStyle w:val="transpan"/>
          <w:rFonts w:ascii="Times New Roman" w:hAnsi="Times New Roman" w:cs="Times New Roman"/>
          <w:sz w:val="24"/>
          <w:szCs w:val="24"/>
          <w:shd w:val="clear" w:color="auto" w:fill="FFFFFF" w:themeFill="background1"/>
        </w:rPr>
        <w:t xml:space="preserve"> </w:t>
      </w:r>
      <w:r w:rsidR="001E154D" w:rsidRPr="006122E1">
        <w:rPr>
          <w:rFonts w:ascii="Times New Roman" w:hAnsi="Times New Roman" w:cs="Times New Roman"/>
          <w:sz w:val="24"/>
          <w:szCs w:val="24"/>
        </w:rPr>
        <w:t>La sécheresse est une des conditions climatiques extrêmes affectant plus de personnes que toute autre forme de catastrophe naturelle (Wilhite, 2000).</w:t>
      </w:r>
      <w:r w:rsidR="00632225" w:rsidRPr="006122E1">
        <w:rPr>
          <w:rFonts w:ascii="Times New Roman" w:hAnsi="Times New Roman" w:cs="Times New Roman"/>
          <w:sz w:val="24"/>
          <w:szCs w:val="24"/>
        </w:rPr>
        <w:t xml:space="preserve"> </w:t>
      </w:r>
      <w:r w:rsidR="001E154D" w:rsidRPr="006122E1">
        <w:rPr>
          <w:rFonts w:ascii="Times New Roman" w:hAnsi="Times New Roman" w:cs="Times New Roman"/>
          <w:sz w:val="24"/>
        </w:rPr>
        <w:t>Depuis les dernières décennies, l’occurrence d’importantes sécheresses occupant de grands territoires sur tous les continents souligne l’importance de ce phénomène (Beaudin, 2007). Les pays en voie de développement tout comme les pays industrialisés en sont touchés. Dans les pays sous développés, les effets peuvent être désastreux</w:t>
      </w:r>
      <w:r w:rsidR="00430FFC" w:rsidRPr="006122E1">
        <w:rPr>
          <w:rFonts w:ascii="Times New Roman" w:hAnsi="Times New Roman" w:cs="Times New Roman"/>
          <w:sz w:val="24"/>
        </w:rPr>
        <w:t xml:space="preserve"> (</w:t>
      </w:r>
      <w:r w:rsidR="00430FFC" w:rsidRPr="006122E1">
        <w:rPr>
          <w:rFonts w:ascii="Times New Roman" w:hAnsi="Times New Roman" w:cs="Times New Roman"/>
          <w:bCs/>
          <w:iCs/>
          <w:sz w:val="24"/>
          <w:szCs w:val="24"/>
        </w:rPr>
        <w:t xml:space="preserve">Soro </w:t>
      </w:r>
      <w:r w:rsidR="00430FFC" w:rsidRPr="006122E1">
        <w:rPr>
          <w:rFonts w:ascii="Times New Roman" w:hAnsi="Times New Roman" w:cs="Times New Roman"/>
          <w:bCs/>
          <w:i/>
          <w:sz w:val="24"/>
          <w:szCs w:val="24"/>
        </w:rPr>
        <w:t>et al.</w:t>
      </w:r>
      <w:r w:rsidR="00430FFC" w:rsidRPr="006122E1">
        <w:rPr>
          <w:rFonts w:ascii="Times New Roman" w:hAnsi="Times New Roman" w:cs="Times New Roman"/>
          <w:bCs/>
          <w:sz w:val="24"/>
          <w:szCs w:val="24"/>
        </w:rPr>
        <w:t>, 2014</w:t>
      </w:r>
      <w:r w:rsidR="00430FFC" w:rsidRPr="006122E1">
        <w:rPr>
          <w:rFonts w:ascii="Times New Roman" w:eastAsia="Times New Roman" w:hAnsi="Times New Roman" w:cs="Times New Roman"/>
          <w:sz w:val="24"/>
          <w:szCs w:val="24"/>
          <w:lang w:eastAsia="fr-FR"/>
        </w:rPr>
        <w:t>)</w:t>
      </w:r>
      <w:r w:rsidR="001E154D" w:rsidRPr="006122E1">
        <w:rPr>
          <w:rFonts w:ascii="Times New Roman" w:hAnsi="Times New Roman" w:cs="Times New Roman"/>
          <w:sz w:val="24"/>
        </w:rPr>
        <w:t>. Selon Obassi (1994), près de 1,3</w:t>
      </w:r>
      <w:r w:rsidR="00130FF6" w:rsidRPr="006122E1">
        <w:rPr>
          <w:rFonts w:ascii="Times New Roman" w:hAnsi="Times New Roman" w:cs="Times New Roman"/>
          <w:sz w:val="24"/>
        </w:rPr>
        <w:t xml:space="preserve"> </w:t>
      </w:r>
      <w:r w:rsidR="001E154D" w:rsidRPr="006122E1">
        <w:rPr>
          <w:rFonts w:ascii="Times New Roman" w:hAnsi="Times New Roman" w:cs="Times New Roman"/>
          <w:sz w:val="24"/>
        </w:rPr>
        <w:t>milliards en sont mortes de causes directes ou indirectes.</w:t>
      </w:r>
      <w:r w:rsidR="00264032" w:rsidRPr="006122E1">
        <w:rPr>
          <w:rFonts w:ascii="Times New Roman" w:hAnsi="Times New Roman" w:cs="Times New Roman"/>
          <w:sz w:val="24"/>
        </w:rPr>
        <w:t xml:space="preserve"> </w:t>
      </w:r>
    </w:p>
    <w:p w:rsidR="00264032" w:rsidRPr="006122E1" w:rsidRDefault="00264032" w:rsidP="00264032">
      <w:pPr>
        <w:autoSpaceDE w:val="0"/>
        <w:autoSpaceDN w:val="0"/>
        <w:adjustRightInd w:val="0"/>
        <w:spacing w:before="0"/>
        <w:rPr>
          <w:rFonts w:ascii="Times New Roman" w:eastAsia="Times New Roman" w:hAnsi="Times New Roman" w:cs="Times New Roman"/>
          <w:sz w:val="24"/>
          <w:szCs w:val="24"/>
          <w:lang w:eastAsia="fr-FR"/>
        </w:rPr>
      </w:pPr>
      <w:r w:rsidRPr="006122E1">
        <w:rPr>
          <w:rFonts w:ascii="Times New Roman" w:eastAsia="Times New Roman" w:hAnsi="Times New Roman" w:cs="Times New Roman"/>
          <w:sz w:val="24"/>
          <w:szCs w:val="24"/>
          <w:lang w:eastAsia="fr-FR"/>
        </w:rPr>
        <w:t xml:space="preserve">Au cours d'une période de sécheresse, il est souhaitable de connaître la probabilité de la sécheresse persistante jusqu'à l'arrivée des pluies </w:t>
      </w:r>
      <w:r w:rsidRPr="006122E1">
        <w:rPr>
          <w:rFonts w:ascii="Times New Roman" w:hAnsi="Times New Roman" w:cs="Times New Roman"/>
          <w:sz w:val="24"/>
          <w:szCs w:val="24"/>
        </w:rPr>
        <w:t>(Sharma et Panu, 2010)</w:t>
      </w:r>
      <w:r w:rsidRPr="006122E1">
        <w:rPr>
          <w:rFonts w:ascii="Times New Roman" w:eastAsia="Times New Roman" w:hAnsi="Times New Roman" w:cs="Times New Roman"/>
          <w:sz w:val="24"/>
          <w:szCs w:val="24"/>
          <w:lang w:eastAsia="fr-FR"/>
        </w:rPr>
        <w:t xml:space="preserve">. Son </w:t>
      </w:r>
      <w:r w:rsidRPr="006122E1">
        <w:rPr>
          <w:rFonts w:ascii="Times New Roman" w:hAnsi="Times New Roman" w:cs="Times New Roman"/>
          <w:sz w:val="24"/>
          <w:szCs w:val="24"/>
        </w:rPr>
        <w:t xml:space="preserve">évaluation et sa prévision fournit des renseignements précieux pour les planificateurs des ressources en eau et les décideurs politiques pour faire face </w:t>
      </w:r>
      <w:r w:rsidR="00632225" w:rsidRPr="006122E1">
        <w:rPr>
          <w:rFonts w:ascii="Times New Roman" w:hAnsi="Times New Roman" w:cs="Times New Roman"/>
          <w:sz w:val="24"/>
          <w:szCs w:val="24"/>
        </w:rPr>
        <w:t>à leurs</w:t>
      </w:r>
      <w:r w:rsidRPr="006122E1">
        <w:rPr>
          <w:rFonts w:ascii="Times New Roman" w:hAnsi="Times New Roman" w:cs="Times New Roman"/>
          <w:sz w:val="24"/>
          <w:szCs w:val="24"/>
        </w:rPr>
        <w:t xml:space="preserve"> conséquences. En raison de la relation complexe entre les différents facteurs physiques qui participent à l’occurrence et</w:t>
      </w:r>
      <w:r w:rsidR="00632225" w:rsidRPr="006122E1">
        <w:rPr>
          <w:rFonts w:ascii="Times New Roman" w:eastAsia="Times New Roman" w:hAnsi="Times New Roman" w:cs="Times New Roman"/>
          <w:sz w:val="24"/>
          <w:szCs w:val="24"/>
          <w:lang w:eastAsia="fr-FR"/>
        </w:rPr>
        <w:t xml:space="preserve"> </w:t>
      </w:r>
      <w:r w:rsidRPr="006122E1">
        <w:rPr>
          <w:rFonts w:ascii="Times New Roman" w:hAnsi="Times New Roman" w:cs="Times New Roman"/>
          <w:sz w:val="24"/>
          <w:szCs w:val="24"/>
        </w:rPr>
        <w:t>à la</w:t>
      </w:r>
      <w:r w:rsidRPr="006122E1">
        <w:rPr>
          <w:rFonts w:ascii="Times New Roman" w:hAnsi="Times New Roman" w:cs="Times New Roman"/>
          <w:sz w:val="24"/>
        </w:rPr>
        <w:t xml:space="preserve"> persistance de la sécheresse, il est difficile de donner une définition précise</w:t>
      </w:r>
      <w:r w:rsidR="00632225" w:rsidRPr="006122E1">
        <w:rPr>
          <w:rFonts w:ascii="Times New Roman" w:eastAsia="Times New Roman" w:hAnsi="Times New Roman" w:cs="Times New Roman"/>
          <w:sz w:val="24"/>
          <w:szCs w:val="24"/>
          <w:lang w:eastAsia="fr-FR"/>
        </w:rPr>
        <w:t xml:space="preserve"> </w:t>
      </w:r>
      <w:r w:rsidRPr="006122E1">
        <w:rPr>
          <w:rFonts w:ascii="Times New Roman" w:hAnsi="Times New Roman" w:cs="Times New Roman"/>
          <w:sz w:val="24"/>
        </w:rPr>
        <w:t>de la sécheresse</w:t>
      </w:r>
      <w:r w:rsidR="00632225" w:rsidRPr="006122E1">
        <w:rPr>
          <w:rFonts w:ascii="Times New Roman" w:hAnsi="Times New Roman" w:cs="Times New Roman"/>
          <w:sz w:val="24"/>
        </w:rPr>
        <w:t xml:space="preserve"> (</w:t>
      </w:r>
      <w:r w:rsidR="00632225" w:rsidRPr="006122E1">
        <w:rPr>
          <w:rFonts w:ascii="Times New Roman" w:hAnsi="Times New Roman" w:cs="Times New Roman"/>
          <w:bCs/>
          <w:iCs/>
          <w:sz w:val="24"/>
          <w:szCs w:val="24"/>
        </w:rPr>
        <w:t xml:space="preserve">Soro </w:t>
      </w:r>
      <w:r w:rsidR="00632225" w:rsidRPr="006122E1">
        <w:rPr>
          <w:rFonts w:ascii="Times New Roman" w:hAnsi="Times New Roman" w:cs="Times New Roman"/>
          <w:bCs/>
          <w:i/>
          <w:sz w:val="24"/>
          <w:szCs w:val="24"/>
        </w:rPr>
        <w:t>et al.</w:t>
      </w:r>
      <w:r w:rsidR="00632225" w:rsidRPr="006122E1">
        <w:rPr>
          <w:rFonts w:ascii="Times New Roman" w:hAnsi="Times New Roman" w:cs="Times New Roman"/>
          <w:bCs/>
          <w:sz w:val="24"/>
          <w:szCs w:val="24"/>
        </w:rPr>
        <w:t>, 2014</w:t>
      </w:r>
      <w:r w:rsidR="00632225" w:rsidRPr="006122E1">
        <w:rPr>
          <w:rFonts w:ascii="Times New Roman" w:eastAsia="Times New Roman" w:hAnsi="Times New Roman" w:cs="Times New Roman"/>
          <w:sz w:val="24"/>
          <w:szCs w:val="24"/>
          <w:lang w:eastAsia="fr-FR"/>
        </w:rPr>
        <w:t>)</w:t>
      </w:r>
      <w:r w:rsidR="00632225" w:rsidRPr="006122E1">
        <w:rPr>
          <w:rFonts w:ascii="Times New Roman" w:hAnsi="Times New Roman" w:cs="Times New Roman"/>
          <w:sz w:val="24"/>
        </w:rPr>
        <w:t>, d’où l’ampleur des difficultés à les reconnaître et à</w:t>
      </w:r>
      <w:r w:rsidR="00632225" w:rsidRPr="006122E1">
        <w:rPr>
          <w:rFonts w:ascii="Times New Roman" w:eastAsia="Times New Roman" w:hAnsi="Times New Roman" w:cs="Times New Roman"/>
          <w:sz w:val="24"/>
          <w:szCs w:val="24"/>
          <w:lang w:eastAsia="fr-FR"/>
        </w:rPr>
        <w:t xml:space="preserve"> les </w:t>
      </w:r>
      <w:r w:rsidR="00632225" w:rsidRPr="006122E1">
        <w:rPr>
          <w:rFonts w:ascii="Times New Roman" w:hAnsi="Times New Roman" w:cs="Times New Roman"/>
          <w:sz w:val="24"/>
        </w:rPr>
        <w:t xml:space="preserve">planifier dont font face </w:t>
      </w:r>
      <w:r w:rsidRPr="006122E1">
        <w:rPr>
          <w:rFonts w:ascii="Times New Roman" w:hAnsi="Times New Roman" w:cs="Times New Roman"/>
          <w:sz w:val="24"/>
        </w:rPr>
        <w:t>les décideurs</w:t>
      </w:r>
      <w:r w:rsidR="00632225" w:rsidRPr="006122E1">
        <w:rPr>
          <w:rFonts w:ascii="Times New Roman" w:eastAsia="Times New Roman" w:hAnsi="Times New Roman" w:cs="Times New Roman"/>
          <w:sz w:val="24"/>
          <w:szCs w:val="24"/>
          <w:lang w:eastAsia="fr-FR"/>
        </w:rPr>
        <w:t xml:space="preserve"> </w:t>
      </w:r>
      <w:r w:rsidRPr="006122E1">
        <w:rPr>
          <w:rFonts w:ascii="Times New Roman" w:hAnsi="Times New Roman" w:cs="Times New Roman"/>
          <w:sz w:val="24"/>
        </w:rPr>
        <w:t xml:space="preserve">et les planificateurs des ressources en eau. </w:t>
      </w:r>
      <w:r w:rsidR="00632225" w:rsidRPr="006122E1">
        <w:rPr>
          <w:rFonts w:ascii="Times New Roman" w:hAnsi="Times New Roman" w:cs="Times New Roman"/>
          <w:sz w:val="24"/>
        </w:rPr>
        <w:t>Néanmoins</w:t>
      </w:r>
      <w:r w:rsidRPr="006122E1">
        <w:rPr>
          <w:rFonts w:ascii="Times New Roman" w:hAnsi="Times New Roman" w:cs="Times New Roman"/>
          <w:sz w:val="24"/>
        </w:rPr>
        <w:t>, la gestion de la sécheresse</w:t>
      </w:r>
      <w:r w:rsidR="00632225" w:rsidRPr="006122E1">
        <w:rPr>
          <w:rFonts w:ascii="Times New Roman" w:eastAsia="Times New Roman" w:hAnsi="Times New Roman" w:cs="Times New Roman"/>
          <w:sz w:val="24"/>
          <w:szCs w:val="24"/>
          <w:lang w:eastAsia="fr-FR"/>
        </w:rPr>
        <w:t xml:space="preserve"> </w:t>
      </w:r>
      <w:r w:rsidRPr="006122E1">
        <w:rPr>
          <w:rFonts w:ascii="Times New Roman" w:hAnsi="Times New Roman" w:cs="Times New Roman"/>
          <w:sz w:val="24"/>
        </w:rPr>
        <w:t xml:space="preserve">repose sur les indices statistiques </w:t>
      </w:r>
      <w:r w:rsidR="00632225" w:rsidRPr="006122E1">
        <w:rPr>
          <w:rFonts w:ascii="Times New Roman" w:hAnsi="Times New Roman" w:cs="Times New Roman"/>
          <w:sz w:val="24"/>
        </w:rPr>
        <w:t>qui permettent d’indiquer</w:t>
      </w:r>
      <w:r w:rsidRPr="006122E1">
        <w:rPr>
          <w:rFonts w:ascii="Times New Roman" w:hAnsi="Times New Roman" w:cs="Times New Roman"/>
          <w:sz w:val="24"/>
        </w:rPr>
        <w:t xml:space="preserve"> </w:t>
      </w:r>
      <w:r w:rsidR="00632225" w:rsidRPr="006122E1">
        <w:rPr>
          <w:rFonts w:ascii="Times New Roman" w:hAnsi="Times New Roman" w:cs="Times New Roman"/>
          <w:sz w:val="24"/>
        </w:rPr>
        <w:t xml:space="preserve">le début de </w:t>
      </w:r>
      <w:r w:rsidRPr="006122E1">
        <w:rPr>
          <w:rFonts w:ascii="Times New Roman" w:hAnsi="Times New Roman" w:cs="Times New Roman"/>
          <w:sz w:val="24"/>
        </w:rPr>
        <w:t>la mise en</w:t>
      </w:r>
      <w:r w:rsidR="00632225" w:rsidRPr="006122E1">
        <w:rPr>
          <w:rFonts w:ascii="Times New Roman" w:eastAsia="Times New Roman" w:hAnsi="Times New Roman" w:cs="Times New Roman"/>
          <w:sz w:val="24"/>
          <w:szCs w:val="24"/>
          <w:lang w:eastAsia="fr-FR"/>
        </w:rPr>
        <w:t xml:space="preserve"> </w:t>
      </w:r>
      <w:r w:rsidR="00632225" w:rsidRPr="006122E1">
        <w:rPr>
          <w:rFonts w:ascii="Times New Roman" w:hAnsi="Times New Roman" w:cs="Times New Roman"/>
          <w:sz w:val="24"/>
        </w:rPr>
        <w:t>œuvre</w:t>
      </w:r>
      <w:r w:rsidRPr="006122E1">
        <w:rPr>
          <w:rFonts w:ascii="Times New Roman" w:hAnsi="Times New Roman" w:cs="Times New Roman"/>
          <w:sz w:val="24"/>
        </w:rPr>
        <w:t xml:space="preserve"> des mesures de conservation de l’eau ou d'atténuation (Khadr </w:t>
      </w:r>
      <w:r w:rsidRPr="006122E1">
        <w:rPr>
          <w:rFonts w:ascii="Times New Roman" w:hAnsi="Times New Roman" w:cs="Times New Roman"/>
          <w:i/>
          <w:sz w:val="24"/>
        </w:rPr>
        <w:t>et al.</w:t>
      </w:r>
      <w:r w:rsidRPr="006122E1">
        <w:rPr>
          <w:rFonts w:ascii="Times New Roman" w:hAnsi="Times New Roman" w:cs="Times New Roman"/>
          <w:sz w:val="24"/>
        </w:rPr>
        <w:t>,</w:t>
      </w:r>
      <w:r w:rsidR="00632225" w:rsidRPr="006122E1">
        <w:rPr>
          <w:rFonts w:ascii="Times New Roman" w:eastAsia="Times New Roman" w:hAnsi="Times New Roman" w:cs="Times New Roman"/>
          <w:sz w:val="24"/>
          <w:szCs w:val="24"/>
          <w:lang w:eastAsia="fr-FR"/>
        </w:rPr>
        <w:t xml:space="preserve"> </w:t>
      </w:r>
      <w:r w:rsidRPr="006122E1">
        <w:rPr>
          <w:rFonts w:ascii="Times New Roman" w:hAnsi="Times New Roman" w:cs="Times New Roman"/>
          <w:sz w:val="24"/>
        </w:rPr>
        <w:t>2009).</w:t>
      </w:r>
    </w:p>
    <w:p w:rsidR="00E84844" w:rsidRPr="006122E1" w:rsidRDefault="00B00A8B" w:rsidP="00B00A8B">
      <w:pPr>
        <w:autoSpaceDE w:val="0"/>
        <w:autoSpaceDN w:val="0"/>
        <w:adjustRightInd w:val="0"/>
        <w:spacing w:before="0"/>
        <w:rPr>
          <w:rFonts w:ascii="Times New Roman" w:hAnsi="Times New Roman" w:cs="Times New Roman"/>
          <w:sz w:val="24"/>
          <w:szCs w:val="24"/>
        </w:rPr>
      </w:pPr>
      <w:r w:rsidRPr="006122E1">
        <w:rPr>
          <w:rStyle w:val="hps"/>
          <w:rFonts w:ascii="Times New Roman" w:hAnsi="Times New Roman" w:cs="Times New Roman"/>
          <w:sz w:val="24"/>
          <w:szCs w:val="24"/>
        </w:rPr>
        <w:t>Les sécheresses</w:t>
      </w:r>
      <w:r w:rsidRPr="006122E1">
        <w:rPr>
          <w:rFonts w:ascii="Times New Roman" w:hAnsi="Times New Roman" w:cs="Times New Roman"/>
          <w:sz w:val="24"/>
          <w:szCs w:val="24"/>
        </w:rPr>
        <w:t xml:space="preserve"> </w:t>
      </w:r>
      <w:r w:rsidRPr="006122E1">
        <w:rPr>
          <w:rStyle w:val="hps"/>
          <w:rFonts w:ascii="Times New Roman" w:hAnsi="Times New Roman" w:cs="Times New Roman"/>
          <w:sz w:val="24"/>
          <w:szCs w:val="24"/>
        </w:rPr>
        <w:t>peuvent</w:t>
      </w:r>
      <w:r w:rsidRPr="006122E1">
        <w:rPr>
          <w:rFonts w:ascii="Times New Roman" w:hAnsi="Times New Roman" w:cs="Times New Roman"/>
          <w:sz w:val="24"/>
          <w:szCs w:val="24"/>
        </w:rPr>
        <w:t xml:space="preserve"> </w:t>
      </w:r>
      <w:r w:rsidRPr="006122E1">
        <w:rPr>
          <w:rStyle w:val="hps"/>
          <w:rFonts w:ascii="Times New Roman" w:hAnsi="Times New Roman" w:cs="Times New Roman"/>
          <w:sz w:val="24"/>
          <w:szCs w:val="24"/>
        </w:rPr>
        <w:t xml:space="preserve">être </w:t>
      </w:r>
      <w:r w:rsidRPr="006122E1">
        <w:rPr>
          <w:rFonts w:ascii="Times New Roman" w:hAnsi="Times New Roman" w:cs="Times New Roman"/>
          <w:sz w:val="24"/>
          <w:szCs w:val="24"/>
        </w:rPr>
        <w:t>quantifié</w:t>
      </w:r>
      <w:r w:rsidRPr="006122E1">
        <w:rPr>
          <w:rStyle w:val="hps"/>
          <w:rFonts w:ascii="Times New Roman" w:hAnsi="Times New Roman" w:cs="Times New Roman"/>
          <w:sz w:val="24"/>
          <w:szCs w:val="24"/>
        </w:rPr>
        <w:t>es en utilisant</w:t>
      </w:r>
      <w:r w:rsidRPr="006122E1">
        <w:rPr>
          <w:rFonts w:ascii="Times New Roman" w:hAnsi="Times New Roman" w:cs="Times New Roman"/>
          <w:sz w:val="24"/>
          <w:szCs w:val="24"/>
        </w:rPr>
        <w:t xml:space="preserve"> </w:t>
      </w:r>
      <w:r w:rsidRPr="006122E1">
        <w:rPr>
          <w:rStyle w:val="hps"/>
          <w:rFonts w:ascii="Times New Roman" w:hAnsi="Times New Roman" w:cs="Times New Roman"/>
          <w:sz w:val="24"/>
          <w:szCs w:val="24"/>
        </w:rPr>
        <w:t>plusieurs</w:t>
      </w:r>
      <w:r w:rsidRPr="006122E1">
        <w:rPr>
          <w:rFonts w:ascii="Times New Roman" w:hAnsi="Times New Roman" w:cs="Times New Roman"/>
          <w:sz w:val="24"/>
          <w:szCs w:val="24"/>
        </w:rPr>
        <w:t xml:space="preserve"> </w:t>
      </w:r>
      <w:r w:rsidRPr="006122E1">
        <w:rPr>
          <w:rStyle w:val="hps"/>
          <w:rFonts w:ascii="Times New Roman" w:hAnsi="Times New Roman" w:cs="Times New Roman"/>
          <w:sz w:val="24"/>
          <w:szCs w:val="24"/>
        </w:rPr>
        <w:t>indices de sécheresse</w:t>
      </w:r>
      <w:r w:rsidRPr="006122E1">
        <w:rPr>
          <w:rFonts w:ascii="Times New Roman" w:hAnsi="Times New Roman" w:cs="Times New Roman"/>
          <w:sz w:val="24"/>
          <w:szCs w:val="24"/>
        </w:rPr>
        <w:t xml:space="preserve"> hydrométéorologiques</w:t>
      </w:r>
      <w:r w:rsidRPr="006122E1">
        <w:rPr>
          <w:rStyle w:val="hps"/>
          <w:rFonts w:ascii="Times New Roman" w:hAnsi="Times New Roman" w:cs="Times New Roman"/>
          <w:sz w:val="24"/>
          <w:szCs w:val="24"/>
        </w:rPr>
        <w:t xml:space="preserve"> </w:t>
      </w:r>
      <w:r w:rsidRPr="006122E1">
        <w:rPr>
          <w:rFonts w:ascii="Times New Roman" w:hAnsi="Times New Roman" w:cs="Times New Roman"/>
          <w:sz w:val="24"/>
          <w:szCs w:val="24"/>
        </w:rPr>
        <w:t xml:space="preserve">dont </w:t>
      </w:r>
      <w:r w:rsidR="00F6371F" w:rsidRPr="006122E1">
        <w:rPr>
          <w:rFonts w:ascii="Times New Roman" w:hAnsi="Times New Roman" w:cs="Times New Roman"/>
          <w:sz w:val="24"/>
          <w:szCs w:val="24"/>
        </w:rPr>
        <w:t xml:space="preserve">les plus populaires </w:t>
      </w:r>
      <w:r w:rsidRPr="006122E1">
        <w:rPr>
          <w:rFonts w:ascii="Times New Roman" w:hAnsi="Times New Roman" w:cs="Times New Roman"/>
          <w:sz w:val="24"/>
          <w:szCs w:val="24"/>
        </w:rPr>
        <w:t>sont</w:t>
      </w:r>
      <w:r w:rsidR="00F6371F" w:rsidRPr="006122E1">
        <w:rPr>
          <w:rFonts w:ascii="Times New Roman" w:hAnsi="Times New Roman" w:cs="Times New Roman"/>
          <w:sz w:val="24"/>
          <w:szCs w:val="24"/>
        </w:rPr>
        <w:t xml:space="preserve"> : l'indice Palmer</w:t>
      </w:r>
      <w:r w:rsidRPr="006122E1">
        <w:rPr>
          <w:rFonts w:ascii="Times New Roman" w:hAnsi="Times New Roman" w:cs="Times New Roman"/>
          <w:sz w:val="24"/>
          <w:szCs w:val="24"/>
        </w:rPr>
        <w:t xml:space="preserve"> </w:t>
      </w:r>
      <w:r w:rsidR="00F6371F" w:rsidRPr="006122E1">
        <w:rPr>
          <w:rFonts w:ascii="Times New Roman" w:hAnsi="Times New Roman" w:cs="Times New Roman"/>
          <w:sz w:val="24"/>
          <w:szCs w:val="24"/>
        </w:rPr>
        <w:t>(Palmer, 1965), l'indice de l'approvisionnement en eau de surface (Shafer et</w:t>
      </w:r>
      <w:r w:rsidRPr="006122E1">
        <w:rPr>
          <w:rFonts w:ascii="Times New Roman" w:hAnsi="Times New Roman" w:cs="Times New Roman"/>
          <w:sz w:val="24"/>
          <w:szCs w:val="24"/>
        </w:rPr>
        <w:t xml:space="preserve"> </w:t>
      </w:r>
      <w:r w:rsidR="00F6371F" w:rsidRPr="006122E1">
        <w:rPr>
          <w:rFonts w:ascii="Times New Roman" w:hAnsi="Times New Roman" w:cs="Times New Roman"/>
          <w:sz w:val="24"/>
          <w:szCs w:val="24"/>
        </w:rPr>
        <w:t xml:space="preserve">Dezman, 1982), l’indice standardisé de précipitation (McKee </w:t>
      </w:r>
      <w:r w:rsidR="00F6371F" w:rsidRPr="006122E1">
        <w:rPr>
          <w:rFonts w:ascii="Times New Roman" w:hAnsi="Times New Roman" w:cs="Times New Roman"/>
          <w:i/>
          <w:sz w:val="24"/>
          <w:szCs w:val="24"/>
        </w:rPr>
        <w:t>et al.</w:t>
      </w:r>
      <w:r w:rsidR="00F6371F" w:rsidRPr="006122E1">
        <w:rPr>
          <w:rFonts w:ascii="Times New Roman" w:hAnsi="Times New Roman" w:cs="Times New Roman"/>
          <w:sz w:val="24"/>
          <w:szCs w:val="24"/>
        </w:rPr>
        <w:t>, 1993),</w:t>
      </w:r>
      <w:r w:rsidRPr="006122E1">
        <w:rPr>
          <w:rFonts w:ascii="Times New Roman" w:hAnsi="Times New Roman" w:cs="Times New Roman"/>
          <w:sz w:val="24"/>
          <w:szCs w:val="24"/>
        </w:rPr>
        <w:t xml:space="preserve"> </w:t>
      </w:r>
      <w:r w:rsidR="00F6371F" w:rsidRPr="006122E1">
        <w:rPr>
          <w:rFonts w:ascii="Times New Roman" w:hAnsi="Times New Roman" w:cs="Times New Roman"/>
          <w:sz w:val="24"/>
          <w:szCs w:val="24"/>
        </w:rPr>
        <w:t>l’indice de sécheresse effective (Byun et Wilhite, 1999), l’indice de sécheresse</w:t>
      </w:r>
      <w:r w:rsidRPr="006122E1">
        <w:rPr>
          <w:rFonts w:ascii="Times New Roman" w:hAnsi="Times New Roman" w:cs="Times New Roman"/>
          <w:sz w:val="24"/>
          <w:szCs w:val="24"/>
        </w:rPr>
        <w:t xml:space="preserve"> </w:t>
      </w:r>
      <w:r w:rsidR="00F6371F" w:rsidRPr="006122E1">
        <w:rPr>
          <w:rFonts w:ascii="Times New Roman" w:hAnsi="Times New Roman" w:cs="Times New Roman"/>
          <w:sz w:val="24"/>
          <w:szCs w:val="24"/>
        </w:rPr>
        <w:t>des débits (Nalbantis et Tsakiris, 2009), l’indice hydrologique normalisé</w:t>
      </w:r>
      <w:r w:rsidRPr="006122E1">
        <w:rPr>
          <w:rFonts w:ascii="Times New Roman" w:hAnsi="Times New Roman" w:cs="Times New Roman"/>
          <w:sz w:val="24"/>
          <w:szCs w:val="24"/>
        </w:rPr>
        <w:t xml:space="preserve"> </w:t>
      </w:r>
      <w:r w:rsidR="00F6371F" w:rsidRPr="006122E1">
        <w:rPr>
          <w:rFonts w:ascii="Times New Roman" w:hAnsi="Times New Roman" w:cs="Times New Roman"/>
          <w:sz w:val="24"/>
          <w:szCs w:val="24"/>
        </w:rPr>
        <w:t>(Sharma et Panu, 2010), l'indice normalisé de l'évapotranspiration maximale</w:t>
      </w:r>
      <w:r w:rsidRPr="006122E1">
        <w:rPr>
          <w:rFonts w:ascii="Times New Roman" w:hAnsi="Times New Roman" w:cs="Times New Roman"/>
          <w:sz w:val="24"/>
          <w:szCs w:val="24"/>
        </w:rPr>
        <w:t xml:space="preserve"> </w:t>
      </w:r>
      <w:r w:rsidR="00F6371F" w:rsidRPr="006122E1">
        <w:rPr>
          <w:rFonts w:ascii="Times New Roman" w:hAnsi="Times New Roman" w:cs="Times New Roman"/>
          <w:sz w:val="24"/>
          <w:szCs w:val="24"/>
        </w:rPr>
        <w:t xml:space="preserve">(Vicente-Serrano </w:t>
      </w:r>
      <w:r w:rsidR="00F6371F" w:rsidRPr="006122E1">
        <w:rPr>
          <w:rFonts w:ascii="Times New Roman" w:hAnsi="Times New Roman" w:cs="Times New Roman"/>
          <w:i/>
          <w:sz w:val="24"/>
          <w:szCs w:val="24"/>
        </w:rPr>
        <w:t>et a</w:t>
      </w:r>
      <w:r w:rsidR="00F6371F" w:rsidRPr="006122E1">
        <w:rPr>
          <w:rFonts w:ascii="Times New Roman" w:hAnsi="Times New Roman" w:cs="Times New Roman"/>
          <w:sz w:val="24"/>
          <w:szCs w:val="24"/>
        </w:rPr>
        <w:t>l</w:t>
      </w:r>
      <w:r w:rsidR="00F6371F" w:rsidRPr="006122E1">
        <w:rPr>
          <w:rFonts w:ascii="Times New Roman" w:hAnsi="Times New Roman" w:cs="Times New Roman"/>
          <w:i/>
          <w:sz w:val="24"/>
          <w:szCs w:val="24"/>
        </w:rPr>
        <w:t>.</w:t>
      </w:r>
      <w:r w:rsidR="00F6371F" w:rsidRPr="006122E1">
        <w:rPr>
          <w:rFonts w:ascii="Times New Roman" w:hAnsi="Times New Roman" w:cs="Times New Roman"/>
          <w:sz w:val="24"/>
          <w:szCs w:val="24"/>
        </w:rPr>
        <w:t>, 2010), l'indice régional de la zone de sécheresse (Fleig</w:t>
      </w:r>
      <w:r w:rsidRPr="006122E1">
        <w:rPr>
          <w:rFonts w:ascii="Times New Roman" w:hAnsi="Times New Roman" w:cs="Times New Roman"/>
          <w:sz w:val="24"/>
          <w:szCs w:val="24"/>
        </w:rPr>
        <w:t xml:space="preserve"> </w:t>
      </w:r>
      <w:r w:rsidR="00F6371F" w:rsidRPr="006122E1">
        <w:rPr>
          <w:rFonts w:ascii="Times New Roman" w:hAnsi="Times New Roman" w:cs="Times New Roman"/>
          <w:i/>
          <w:sz w:val="24"/>
          <w:szCs w:val="24"/>
        </w:rPr>
        <w:t>et al.</w:t>
      </w:r>
      <w:r w:rsidR="00F6371F" w:rsidRPr="006122E1">
        <w:rPr>
          <w:rFonts w:ascii="Times New Roman" w:hAnsi="Times New Roman" w:cs="Times New Roman"/>
          <w:sz w:val="24"/>
          <w:szCs w:val="24"/>
        </w:rPr>
        <w:t>, 2011</w:t>
      </w:r>
      <w:r w:rsidR="00E00F88" w:rsidRPr="006122E1">
        <w:rPr>
          <w:rFonts w:ascii="Times New Roman" w:hAnsi="Times New Roman" w:cs="Times New Roman"/>
          <w:sz w:val="24"/>
          <w:szCs w:val="24"/>
        </w:rPr>
        <w:t xml:space="preserve">), </w:t>
      </w:r>
      <w:r w:rsidRPr="006122E1">
        <w:rPr>
          <w:rFonts w:ascii="Times New Roman" w:hAnsi="Times New Roman" w:cs="Times New Roman"/>
          <w:sz w:val="24"/>
          <w:szCs w:val="24"/>
        </w:rPr>
        <w:t>l’</w:t>
      </w:r>
      <w:r w:rsidR="00F6371F" w:rsidRPr="006122E1">
        <w:rPr>
          <w:rFonts w:ascii="Times New Roman" w:hAnsi="Times New Roman" w:cs="Times New Roman"/>
          <w:sz w:val="24"/>
          <w:szCs w:val="24"/>
        </w:rPr>
        <w:t xml:space="preserve">indice agricole de référence de la sécheresse (Woli </w:t>
      </w:r>
      <w:r w:rsidR="00F6371F" w:rsidRPr="006122E1">
        <w:rPr>
          <w:rFonts w:ascii="Times New Roman" w:hAnsi="Times New Roman" w:cs="Times New Roman"/>
          <w:i/>
          <w:sz w:val="24"/>
          <w:szCs w:val="24"/>
        </w:rPr>
        <w:t>et al.</w:t>
      </w:r>
      <w:r w:rsidR="00F6371F" w:rsidRPr="006122E1">
        <w:rPr>
          <w:rFonts w:ascii="Times New Roman" w:hAnsi="Times New Roman" w:cs="Times New Roman"/>
          <w:sz w:val="24"/>
          <w:szCs w:val="24"/>
        </w:rPr>
        <w:t>, 2012).</w:t>
      </w:r>
      <w:r w:rsidR="00924F4F" w:rsidRPr="006122E1">
        <w:rPr>
          <w:rFonts w:ascii="Times New Roman" w:hAnsi="Times New Roman" w:cs="Times New Roman"/>
          <w:sz w:val="24"/>
          <w:szCs w:val="24"/>
        </w:rPr>
        <w:t xml:space="preserve"> </w:t>
      </w:r>
      <w:r w:rsidR="00F6371F" w:rsidRPr="006122E1">
        <w:rPr>
          <w:rFonts w:ascii="Times New Roman" w:hAnsi="Times New Roman" w:cs="Times New Roman"/>
          <w:sz w:val="24"/>
          <w:szCs w:val="24"/>
        </w:rPr>
        <w:t xml:space="preserve">Chaque indice </w:t>
      </w:r>
      <w:r w:rsidRPr="006122E1">
        <w:rPr>
          <w:rFonts w:ascii="Times New Roman" w:hAnsi="Times New Roman" w:cs="Times New Roman"/>
          <w:sz w:val="24"/>
          <w:szCs w:val="24"/>
        </w:rPr>
        <w:t xml:space="preserve">renferme </w:t>
      </w:r>
      <w:r w:rsidR="00F6371F" w:rsidRPr="006122E1">
        <w:rPr>
          <w:rFonts w:ascii="Times New Roman" w:hAnsi="Times New Roman" w:cs="Times New Roman"/>
          <w:sz w:val="24"/>
          <w:szCs w:val="24"/>
        </w:rPr>
        <w:t>se</w:t>
      </w:r>
      <w:r w:rsidRPr="006122E1">
        <w:rPr>
          <w:rFonts w:ascii="Times New Roman" w:hAnsi="Times New Roman" w:cs="Times New Roman"/>
          <w:sz w:val="24"/>
          <w:szCs w:val="24"/>
        </w:rPr>
        <w:t xml:space="preserve">s propres forces et faiblesses (Mishra et Singh, </w:t>
      </w:r>
      <w:r w:rsidR="00924F4F" w:rsidRPr="006122E1">
        <w:rPr>
          <w:rFonts w:ascii="Times New Roman" w:hAnsi="Times New Roman" w:cs="Times New Roman"/>
          <w:sz w:val="24"/>
          <w:szCs w:val="24"/>
        </w:rPr>
        <w:t>2010).</w:t>
      </w:r>
      <w:r w:rsidR="00E84844" w:rsidRPr="006122E1">
        <w:rPr>
          <w:rFonts w:ascii="Times New Roman" w:hAnsi="Times New Roman" w:cs="Times New Roman"/>
          <w:sz w:val="24"/>
          <w:szCs w:val="24"/>
        </w:rPr>
        <w:t xml:space="preserve"> </w:t>
      </w:r>
      <w:r w:rsidR="00E84844" w:rsidRPr="006122E1">
        <w:rPr>
          <w:rStyle w:val="hps"/>
          <w:rFonts w:ascii="Times New Roman" w:hAnsi="Times New Roman" w:cs="Times New Roman"/>
          <w:sz w:val="24"/>
        </w:rPr>
        <w:t xml:space="preserve">Plusieurs </w:t>
      </w:r>
      <w:r w:rsidR="00E84844" w:rsidRPr="006122E1">
        <w:rPr>
          <w:rFonts w:ascii="Times New Roman" w:hAnsi="Times New Roman" w:cs="Times New Roman"/>
          <w:sz w:val="24"/>
        </w:rPr>
        <w:t xml:space="preserve">indices </w:t>
      </w:r>
      <w:r w:rsidR="00E84844" w:rsidRPr="006122E1">
        <w:rPr>
          <w:rStyle w:val="hps"/>
          <w:rFonts w:ascii="Times New Roman" w:hAnsi="Times New Roman" w:cs="Times New Roman"/>
          <w:sz w:val="24"/>
        </w:rPr>
        <w:t>ont été</w:t>
      </w:r>
      <w:r w:rsidR="00E84844" w:rsidRPr="006122E1">
        <w:rPr>
          <w:rFonts w:ascii="Times New Roman" w:hAnsi="Times New Roman" w:cs="Times New Roman"/>
          <w:sz w:val="24"/>
        </w:rPr>
        <w:t xml:space="preserve"> </w:t>
      </w:r>
      <w:r w:rsidR="00E84844" w:rsidRPr="006122E1">
        <w:rPr>
          <w:rStyle w:val="hps"/>
          <w:rFonts w:ascii="Times New Roman" w:hAnsi="Times New Roman" w:cs="Times New Roman"/>
          <w:sz w:val="24"/>
        </w:rPr>
        <w:t>mis au point</w:t>
      </w:r>
      <w:r w:rsidR="00E84844" w:rsidRPr="006122E1">
        <w:rPr>
          <w:rFonts w:ascii="Times New Roman" w:hAnsi="Times New Roman" w:cs="Times New Roman"/>
          <w:sz w:val="24"/>
        </w:rPr>
        <w:t xml:space="preserve"> </w:t>
      </w:r>
      <w:r w:rsidR="00E84844" w:rsidRPr="006122E1">
        <w:rPr>
          <w:rStyle w:val="hps"/>
          <w:rFonts w:ascii="Times New Roman" w:hAnsi="Times New Roman" w:cs="Times New Roman"/>
          <w:sz w:val="24"/>
        </w:rPr>
        <w:t>pour la caractérisation de</w:t>
      </w:r>
      <w:r w:rsidR="00E84844" w:rsidRPr="006122E1">
        <w:rPr>
          <w:rFonts w:ascii="Times New Roman" w:hAnsi="Times New Roman" w:cs="Times New Roman"/>
          <w:sz w:val="24"/>
        </w:rPr>
        <w:t xml:space="preserve">s </w:t>
      </w:r>
      <w:r w:rsidR="00E84844" w:rsidRPr="006122E1">
        <w:rPr>
          <w:rStyle w:val="hps"/>
          <w:rFonts w:ascii="Times New Roman" w:hAnsi="Times New Roman" w:cs="Times New Roman"/>
          <w:sz w:val="24"/>
        </w:rPr>
        <w:t>sécheresses</w:t>
      </w:r>
      <w:r w:rsidR="00E84844" w:rsidRPr="006122E1">
        <w:rPr>
          <w:rFonts w:ascii="Times New Roman" w:hAnsi="Times New Roman" w:cs="Times New Roman"/>
          <w:sz w:val="24"/>
        </w:rPr>
        <w:t xml:space="preserve"> </w:t>
      </w:r>
      <w:r w:rsidR="00E84844" w:rsidRPr="006122E1">
        <w:rPr>
          <w:rStyle w:val="hps"/>
          <w:rFonts w:ascii="Times New Roman" w:hAnsi="Times New Roman" w:cs="Times New Roman"/>
          <w:sz w:val="24"/>
        </w:rPr>
        <w:t>hydrologiques et exigent</w:t>
      </w:r>
      <w:r w:rsidR="00E84844" w:rsidRPr="006122E1">
        <w:rPr>
          <w:rFonts w:ascii="Times New Roman" w:hAnsi="Times New Roman" w:cs="Times New Roman"/>
          <w:sz w:val="24"/>
        </w:rPr>
        <w:t xml:space="preserve">, en général, </w:t>
      </w:r>
      <w:r w:rsidR="00E84844" w:rsidRPr="006122E1">
        <w:rPr>
          <w:rStyle w:val="hps"/>
          <w:rFonts w:ascii="Times New Roman" w:hAnsi="Times New Roman" w:cs="Times New Roman"/>
          <w:sz w:val="24"/>
        </w:rPr>
        <w:t>beaucoup de données</w:t>
      </w:r>
      <w:r w:rsidR="00E84844" w:rsidRPr="006122E1">
        <w:rPr>
          <w:rFonts w:ascii="Times New Roman" w:hAnsi="Times New Roman" w:cs="Times New Roman"/>
          <w:sz w:val="24"/>
        </w:rPr>
        <w:t xml:space="preserve"> </w:t>
      </w:r>
      <w:r w:rsidR="00E84844" w:rsidRPr="006122E1">
        <w:rPr>
          <w:rStyle w:val="hps"/>
          <w:rFonts w:ascii="Times New Roman" w:hAnsi="Times New Roman" w:cs="Times New Roman"/>
          <w:sz w:val="24"/>
        </w:rPr>
        <w:t>et</w:t>
      </w:r>
      <w:r w:rsidR="00E84844" w:rsidRPr="006122E1">
        <w:rPr>
          <w:rFonts w:ascii="Times New Roman" w:hAnsi="Times New Roman" w:cs="Times New Roman"/>
          <w:sz w:val="24"/>
        </w:rPr>
        <w:t xml:space="preserve"> </w:t>
      </w:r>
      <w:r w:rsidR="00E84844" w:rsidRPr="006122E1">
        <w:rPr>
          <w:rStyle w:val="hps"/>
          <w:rFonts w:ascii="Times New Roman" w:hAnsi="Times New Roman" w:cs="Times New Roman"/>
          <w:sz w:val="24"/>
        </w:rPr>
        <w:t>de calculs</w:t>
      </w:r>
      <w:r w:rsidR="00E84844" w:rsidRPr="006122E1">
        <w:rPr>
          <w:rFonts w:ascii="Times New Roman" w:hAnsi="Times New Roman" w:cs="Times New Roman"/>
          <w:sz w:val="24"/>
        </w:rPr>
        <w:t xml:space="preserve"> </w:t>
      </w:r>
      <w:r w:rsidR="00E84844" w:rsidRPr="006122E1">
        <w:rPr>
          <w:rStyle w:val="hps"/>
          <w:rFonts w:ascii="Times New Roman" w:hAnsi="Times New Roman" w:cs="Times New Roman"/>
          <w:sz w:val="24"/>
        </w:rPr>
        <w:t>exigeants</w:t>
      </w:r>
      <w:r w:rsidR="00E84844" w:rsidRPr="006122E1">
        <w:rPr>
          <w:rFonts w:ascii="Times New Roman" w:hAnsi="Times New Roman" w:cs="Times New Roman"/>
          <w:sz w:val="24"/>
        </w:rPr>
        <w:t xml:space="preserve">, </w:t>
      </w:r>
      <w:r w:rsidR="00E84844" w:rsidRPr="006122E1">
        <w:rPr>
          <w:rStyle w:val="hps"/>
          <w:rFonts w:ascii="Times New Roman" w:hAnsi="Times New Roman" w:cs="Times New Roman"/>
          <w:sz w:val="24"/>
        </w:rPr>
        <w:t>contrairement</w:t>
      </w:r>
      <w:r w:rsidR="00E84844" w:rsidRPr="006122E1">
        <w:rPr>
          <w:rFonts w:ascii="Times New Roman" w:hAnsi="Times New Roman" w:cs="Times New Roman"/>
          <w:sz w:val="24"/>
        </w:rPr>
        <w:t xml:space="preserve"> </w:t>
      </w:r>
      <w:r w:rsidR="00E84844" w:rsidRPr="006122E1">
        <w:rPr>
          <w:rStyle w:val="hps"/>
          <w:rFonts w:ascii="Times New Roman" w:hAnsi="Times New Roman" w:cs="Times New Roman"/>
          <w:sz w:val="24"/>
        </w:rPr>
        <w:t>aux indices</w:t>
      </w:r>
      <w:r w:rsidR="00E84844" w:rsidRPr="006122E1">
        <w:rPr>
          <w:rFonts w:ascii="Times New Roman" w:hAnsi="Times New Roman" w:cs="Times New Roman"/>
          <w:sz w:val="24"/>
        </w:rPr>
        <w:t xml:space="preserve"> </w:t>
      </w:r>
      <w:r w:rsidR="003F5D82" w:rsidRPr="006122E1">
        <w:rPr>
          <w:rFonts w:ascii="Times New Roman" w:hAnsi="Times New Roman" w:cs="Times New Roman"/>
          <w:sz w:val="24"/>
        </w:rPr>
        <w:t>de</w:t>
      </w:r>
      <w:r w:rsidR="00E84844" w:rsidRPr="006122E1">
        <w:rPr>
          <w:rFonts w:ascii="Times New Roman" w:hAnsi="Times New Roman" w:cs="Times New Roman"/>
          <w:sz w:val="24"/>
        </w:rPr>
        <w:t xml:space="preserve"> </w:t>
      </w:r>
      <w:r w:rsidR="00E84844" w:rsidRPr="006122E1">
        <w:rPr>
          <w:rStyle w:val="hps"/>
          <w:rFonts w:ascii="Times New Roman" w:hAnsi="Times New Roman" w:cs="Times New Roman"/>
          <w:sz w:val="24"/>
        </w:rPr>
        <w:t>sécheresses</w:t>
      </w:r>
      <w:r w:rsidR="00E84844" w:rsidRPr="006122E1">
        <w:rPr>
          <w:rFonts w:ascii="Times New Roman" w:hAnsi="Times New Roman" w:cs="Times New Roman"/>
          <w:sz w:val="24"/>
        </w:rPr>
        <w:t xml:space="preserve"> </w:t>
      </w:r>
      <w:r w:rsidR="00E84844" w:rsidRPr="006122E1">
        <w:rPr>
          <w:rStyle w:val="hps"/>
          <w:rFonts w:ascii="Times New Roman" w:hAnsi="Times New Roman" w:cs="Times New Roman"/>
          <w:sz w:val="24"/>
        </w:rPr>
        <w:t>météorologiques</w:t>
      </w:r>
      <w:r w:rsidR="00E84844" w:rsidRPr="006122E1">
        <w:rPr>
          <w:rFonts w:ascii="Times New Roman" w:hAnsi="Times New Roman" w:cs="Times New Roman"/>
          <w:sz w:val="24"/>
        </w:rPr>
        <w:t xml:space="preserve"> </w:t>
      </w:r>
      <w:r w:rsidR="00E84844" w:rsidRPr="006122E1">
        <w:rPr>
          <w:rStyle w:val="hps"/>
          <w:rFonts w:ascii="Times New Roman" w:hAnsi="Times New Roman" w:cs="Times New Roman"/>
          <w:sz w:val="24"/>
        </w:rPr>
        <w:t>très simples</w:t>
      </w:r>
      <w:r w:rsidR="00E84844" w:rsidRPr="006122E1">
        <w:rPr>
          <w:rFonts w:ascii="Times New Roman" w:hAnsi="Times New Roman" w:cs="Times New Roman"/>
          <w:sz w:val="24"/>
        </w:rPr>
        <w:t xml:space="preserve"> </w:t>
      </w:r>
      <w:r w:rsidR="00E84844" w:rsidRPr="006122E1">
        <w:rPr>
          <w:rStyle w:val="hps"/>
          <w:rFonts w:ascii="Times New Roman" w:hAnsi="Times New Roman" w:cs="Times New Roman"/>
          <w:sz w:val="24"/>
        </w:rPr>
        <w:t>et efficaces</w:t>
      </w:r>
      <w:r w:rsidR="00E84844" w:rsidRPr="006122E1">
        <w:rPr>
          <w:rFonts w:ascii="Times New Roman" w:hAnsi="Times New Roman" w:cs="Times New Roman"/>
          <w:sz w:val="24"/>
        </w:rPr>
        <w:t xml:space="preserve"> </w:t>
      </w:r>
      <w:r w:rsidR="00E84844" w:rsidRPr="006122E1">
        <w:rPr>
          <w:rStyle w:val="hps"/>
          <w:rFonts w:ascii="Times New Roman" w:hAnsi="Times New Roman" w:cs="Times New Roman"/>
          <w:sz w:val="24"/>
        </w:rPr>
        <w:t xml:space="preserve">tels que </w:t>
      </w:r>
      <w:r w:rsidR="00E84844" w:rsidRPr="006122E1">
        <w:rPr>
          <w:rFonts w:ascii="Times New Roman" w:hAnsi="Times New Roman" w:cs="Times New Roman"/>
          <w:sz w:val="24"/>
          <w:szCs w:val="24"/>
        </w:rPr>
        <w:t>l’indice standardisé de précipitation (Nalbantis et Tsakiris, 2009)</w:t>
      </w:r>
      <w:r w:rsidR="00E84844" w:rsidRPr="006122E1">
        <w:rPr>
          <w:rFonts w:ascii="Times New Roman" w:hAnsi="Times New Roman" w:cs="Times New Roman"/>
          <w:sz w:val="24"/>
        </w:rPr>
        <w:t>.</w:t>
      </w:r>
    </w:p>
    <w:p w:rsidR="00493C56" w:rsidRPr="006122E1" w:rsidRDefault="00E84844" w:rsidP="00493C56">
      <w:pPr>
        <w:autoSpaceDE w:val="0"/>
        <w:autoSpaceDN w:val="0"/>
        <w:adjustRightInd w:val="0"/>
        <w:spacing w:before="0"/>
        <w:rPr>
          <w:rFonts w:ascii="Times New Roman" w:hAnsi="Times New Roman" w:cs="Times New Roman"/>
          <w:sz w:val="24"/>
          <w:szCs w:val="24"/>
        </w:rPr>
      </w:pPr>
      <w:r w:rsidRPr="006122E1">
        <w:rPr>
          <w:rStyle w:val="hps"/>
          <w:rFonts w:ascii="Times New Roman" w:hAnsi="Times New Roman" w:cs="Times New Roman"/>
          <w:sz w:val="24"/>
          <w:szCs w:val="24"/>
        </w:rPr>
        <w:t>Pour caractériser l'ampleur et l’intensité des sécheresses</w:t>
      </w:r>
      <w:r w:rsidRPr="006122E1">
        <w:rPr>
          <w:rFonts w:ascii="Times New Roman" w:hAnsi="Times New Roman" w:cs="Times New Roman"/>
          <w:sz w:val="24"/>
          <w:szCs w:val="24"/>
        </w:rPr>
        <w:t xml:space="preserve"> </w:t>
      </w:r>
      <w:r w:rsidRPr="006122E1">
        <w:rPr>
          <w:rStyle w:val="hps"/>
          <w:rFonts w:ascii="Times New Roman" w:hAnsi="Times New Roman" w:cs="Times New Roman"/>
          <w:sz w:val="24"/>
          <w:szCs w:val="24"/>
        </w:rPr>
        <w:t>hydrologiques dans le bassin du Bafing, des indices hydrologiques</w:t>
      </w:r>
      <w:r w:rsidRPr="006122E1">
        <w:rPr>
          <w:rFonts w:ascii="Times New Roman" w:hAnsi="Times New Roman" w:cs="Times New Roman"/>
          <w:sz w:val="24"/>
          <w:szCs w:val="24"/>
        </w:rPr>
        <w:t xml:space="preserve"> </w:t>
      </w:r>
      <w:r w:rsidRPr="006122E1">
        <w:rPr>
          <w:rStyle w:val="hps"/>
          <w:rFonts w:ascii="Times New Roman" w:hAnsi="Times New Roman" w:cs="Times New Roman"/>
          <w:sz w:val="24"/>
          <w:szCs w:val="24"/>
        </w:rPr>
        <w:t>analogues aux indices</w:t>
      </w:r>
      <w:r w:rsidRPr="006122E1">
        <w:rPr>
          <w:rFonts w:ascii="Times New Roman" w:hAnsi="Times New Roman" w:cs="Times New Roman"/>
          <w:sz w:val="24"/>
          <w:szCs w:val="24"/>
        </w:rPr>
        <w:t xml:space="preserve"> des </w:t>
      </w:r>
      <w:r w:rsidRPr="006122E1">
        <w:rPr>
          <w:rStyle w:val="hps"/>
          <w:rFonts w:ascii="Times New Roman" w:hAnsi="Times New Roman" w:cs="Times New Roman"/>
          <w:sz w:val="24"/>
          <w:szCs w:val="24"/>
        </w:rPr>
        <w:t>sécheresses</w:t>
      </w:r>
      <w:r w:rsidRPr="006122E1">
        <w:rPr>
          <w:rFonts w:ascii="Times New Roman" w:hAnsi="Times New Roman" w:cs="Times New Roman"/>
          <w:sz w:val="24"/>
          <w:szCs w:val="24"/>
        </w:rPr>
        <w:t xml:space="preserve"> </w:t>
      </w:r>
      <w:r w:rsidRPr="006122E1">
        <w:rPr>
          <w:rStyle w:val="hps"/>
          <w:rFonts w:ascii="Times New Roman" w:hAnsi="Times New Roman" w:cs="Times New Roman"/>
          <w:sz w:val="24"/>
          <w:szCs w:val="24"/>
        </w:rPr>
        <w:t>météorologiques ont été utilisés.</w:t>
      </w:r>
      <w:r w:rsidRPr="006122E1">
        <w:rPr>
          <w:rFonts w:ascii="Times New Roman" w:hAnsi="Times New Roman" w:cs="Times New Roman"/>
          <w:sz w:val="24"/>
          <w:szCs w:val="24"/>
        </w:rPr>
        <w:t xml:space="preserve"> Ainsi, l</w:t>
      </w:r>
      <w:r w:rsidR="00924F4F" w:rsidRPr="006122E1">
        <w:rPr>
          <w:rFonts w:ascii="Times New Roman" w:hAnsi="Times New Roman" w:cs="Times New Roman"/>
          <w:sz w:val="24"/>
          <w:szCs w:val="24"/>
        </w:rPr>
        <w:t>’indice hydrologique normalis</w:t>
      </w:r>
      <w:r w:rsidR="00C752AB" w:rsidRPr="006122E1">
        <w:rPr>
          <w:rFonts w:ascii="Times New Roman" w:hAnsi="Times New Roman" w:cs="Times New Roman"/>
          <w:sz w:val="24"/>
          <w:szCs w:val="24"/>
        </w:rPr>
        <w:t>é</w:t>
      </w:r>
      <w:r w:rsidR="00885AF0" w:rsidRPr="006122E1">
        <w:rPr>
          <w:rFonts w:ascii="Times New Roman" w:hAnsi="Times New Roman" w:cs="Times New Roman"/>
          <w:color w:val="000000"/>
          <w:sz w:val="24"/>
          <w:szCs w:val="24"/>
        </w:rPr>
        <w:t xml:space="preserve">, </w:t>
      </w:r>
      <w:r w:rsidR="00924F4F" w:rsidRPr="006122E1">
        <w:rPr>
          <w:rFonts w:ascii="Times New Roman" w:hAnsi="Times New Roman" w:cs="Times New Roman"/>
          <w:sz w:val="24"/>
          <w:szCs w:val="24"/>
        </w:rPr>
        <w:t>l’indice de sécheresse Bhalme-Mooley</w:t>
      </w:r>
      <w:r w:rsidR="00885AF0" w:rsidRPr="006122E1">
        <w:rPr>
          <w:rFonts w:ascii="Times New Roman" w:hAnsi="Times New Roman" w:cs="Times New Roman"/>
          <w:color w:val="000000"/>
          <w:sz w:val="24"/>
          <w:szCs w:val="24"/>
        </w:rPr>
        <w:t xml:space="preserve"> et </w:t>
      </w:r>
      <w:r w:rsidR="00885AF0" w:rsidRPr="006122E1">
        <w:rPr>
          <w:rFonts w:ascii="Times New Roman" w:hAnsi="Times New Roman" w:cs="Times New Roman"/>
          <w:bCs/>
          <w:sz w:val="24"/>
        </w:rPr>
        <w:t>l’indice logarithme décimal des déviations hydrologiques</w:t>
      </w:r>
      <w:r w:rsidRPr="006122E1">
        <w:rPr>
          <w:rFonts w:ascii="Times New Roman" w:hAnsi="Times New Roman" w:cs="Times New Roman"/>
          <w:color w:val="000000"/>
          <w:sz w:val="24"/>
          <w:szCs w:val="24"/>
        </w:rPr>
        <w:t>,</w:t>
      </w:r>
      <w:r w:rsidR="00924F4F" w:rsidRPr="006122E1">
        <w:rPr>
          <w:rFonts w:ascii="Times New Roman" w:hAnsi="Times New Roman" w:cs="Times New Roman"/>
          <w:sz w:val="24"/>
          <w:szCs w:val="24"/>
        </w:rPr>
        <w:t xml:space="preserve"> </w:t>
      </w:r>
      <w:r w:rsidR="00F6371F" w:rsidRPr="006122E1">
        <w:rPr>
          <w:rFonts w:ascii="Times New Roman" w:hAnsi="Times New Roman" w:cs="Times New Roman"/>
          <w:sz w:val="24"/>
          <w:szCs w:val="24"/>
        </w:rPr>
        <w:t>populaire</w:t>
      </w:r>
      <w:r w:rsidR="00924F4F" w:rsidRPr="006122E1">
        <w:rPr>
          <w:rFonts w:ascii="Times New Roman" w:hAnsi="Times New Roman" w:cs="Times New Roman"/>
          <w:sz w:val="24"/>
          <w:szCs w:val="24"/>
        </w:rPr>
        <w:t>s</w:t>
      </w:r>
      <w:r w:rsidR="00F6371F" w:rsidRPr="006122E1">
        <w:rPr>
          <w:rFonts w:ascii="Times New Roman" w:hAnsi="Times New Roman" w:cs="Times New Roman"/>
          <w:sz w:val="24"/>
          <w:szCs w:val="24"/>
        </w:rPr>
        <w:t xml:space="preserve"> dans la caractérisation de la sécheresse </w:t>
      </w:r>
      <w:r w:rsidR="00924F4F" w:rsidRPr="006122E1">
        <w:rPr>
          <w:rFonts w:ascii="Times New Roman" w:hAnsi="Times New Roman" w:cs="Times New Roman"/>
          <w:sz w:val="24"/>
          <w:szCs w:val="24"/>
        </w:rPr>
        <w:t>hydro</w:t>
      </w:r>
      <w:r w:rsidR="00F6371F" w:rsidRPr="006122E1">
        <w:rPr>
          <w:rFonts w:ascii="Times New Roman" w:hAnsi="Times New Roman" w:cs="Times New Roman"/>
          <w:sz w:val="24"/>
          <w:szCs w:val="24"/>
        </w:rPr>
        <w:t>logique</w:t>
      </w:r>
      <w:r w:rsidR="00924F4F" w:rsidRPr="006122E1">
        <w:rPr>
          <w:rFonts w:ascii="Times New Roman" w:hAnsi="Times New Roman" w:cs="Times New Roman"/>
          <w:sz w:val="24"/>
          <w:szCs w:val="24"/>
        </w:rPr>
        <w:t xml:space="preserve"> et </w:t>
      </w:r>
      <w:r w:rsidR="00F6371F" w:rsidRPr="006122E1">
        <w:rPr>
          <w:rFonts w:ascii="Times New Roman" w:hAnsi="Times New Roman" w:cs="Times New Roman"/>
          <w:sz w:val="24"/>
          <w:szCs w:val="24"/>
        </w:rPr>
        <w:t>largement utilisé</w:t>
      </w:r>
      <w:r w:rsidR="00924F4F" w:rsidRPr="006122E1">
        <w:rPr>
          <w:rFonts w:ascii="Times New Roman" w:hAnsi="Times New Roman" w:cs="Times New Roman"/>
          <w:sz w:val="24"/>
          <w:szCs w:val="24"/>
        </w:rPr>
        <w:t>s</w:t>
      </w:r>
      <w:r w:rsidR="00F6371F" w:rsidRPr="006122E1">
        <w:rPr>
          <w:rFonts w:ascii="Times New Roman" w:hAnsi="Times New Roman" w:cs="Times New Roman"/>
          <w:sz w:val="24"/>
          <w:szCs w:val="24"/>
        </w:rPr>
        <w:t xml:space="preserve"> à travers le monde pour l'analyse de la sécheresse (Pashiardis et</w:t>
      </w:r>
      <w:r w:rsidR="00924F4F" w:rsidRPr="006122E1">
        <w:rPr>
          <w:rFonts w:ascii="Times New Roman" w:hAnsi="Times New Roman" w:cs="Times New Roman"/>
          <w:sz w:val="24"/>
          <w:szCs w:val="24"/>
        </w:rPr>
        <w:t xml:space="preserve"> </w:t>
      </w:r>
      <w:r w:rsidR="00F6371F" w:rsidRPr="006122E1">
        <w:rPr>
          <w:rFonts w:ascii="Times New Roman" w:hAnsi="Times New Roman" w:cs="Times New Roman"/>
          <w:sz w:val="24"/>
          <w:szCs w:val="24"/>
        </w:rPr>
        <w:t xml:space="preserve">Michaelides, 2008; Ibrahim </w:t>
      </w:r>
      <w:r w:rsidR="00F6371F" w:rsidRPr="006122E1">
        <w:rPr>
          <w:rFonts w:ascii="Times New Roman" w:hAnsi="Times New Roman" w:cs="Times New Roman"/>
          <w:i/>
          <w:sz w:val="24"/>
          <w:szCs w:val="24"/>
        </w:rPr>
        <w:t>et al.</w:t>
      </w:r>
      <w:r w:rsidR="00F6371F" w:rsidRPr="006122E1">
        <w:rPr>
          <w:rFonts w:ascii="Times New Roman" w:hAnsi="Times New Roman" w:cs="Times New Roman"/>
          <w:sz w:val="24"/>
          <w:szCs w:val="24"/>
        </w:rPr>
        <w:t>, 2010</w:t>
      </w:r>
      <w:r w:rsidR="00924F4F" w:rsidRPr="006122E1">
        <w:rPr>
          <w:rFonts w:ascii="Times New Roman" w:hAnsi="Times New Roman" w:cs="Times New Roman"/>
          <w:sz w:val="24"/>
          <w:szCs w:val="24"/>
        </w:rPr>
        <w:t xml:space="preserve"> </w:t>
      </w:r>
      <w:r w:rsidR="00F6371F" w:rsidRPr="006122E1">
        <w:rPr>
          <w:rFonts w:ascii="Times New Roman" w:hAnsi="Times New Roman" w:cs="Times New Roman"/>
          <w:sz w:val="24"/>
          <w:szCs w:val="24"/>
        </w:rPr>
        <w:t xml:space="preserve">; </w:t>
      </w:r>
      <w:r w:rsidR="00924F4F" w:rsidRPr="006122E1">
        <w:rPr>
          <w:rFonts w:ascii="Times New Roman" w:hAnsi="Times New Roman" w:cs="Times New Roman"/>
          <w:sz w:val="24"/>
          <w:szCs w:val="24"/>
        </w:rPr>
        <w:t>Sharma et Panu, 2010 ;</w:t>
      </w:r>
      <w:r w:rsidR="00F6371F" w:rsidRPr="006122E1">
        <w:rPr>
          <w:rFonts w:ascii="Times New Roman" w:hAnsi="Times New Roman" w:cs="Times New Roman"/>
          <w:sz w:val="24"/>
          <w:szCs w:val="24"/>
        </w:rPr>
        <w:t>Tirandaz et Eslami, 2012</w:t>
      </w:r>
      <w:r w:rsidR="00924F4F" w:rsidRPr="006122E1">
        <w:rPr>
          <w:rFonts w:ascii="Times New Roman" w:hAnsi="Times New Roman" w:cs="Times New Roman"/>
          <w:sz w:val="24"/>
          <w:szCs w:val="24"/>
        </w:rPr>
        <w:t xml:space="preserve"> </w:t>
      </w:r>
      <w:r w:rsidR="00F6371F" w:rsidRPr="006122E1">
        <w:rPr>
          <w:rFonts w:ascii="Times New Roman" w:hAnsi="Times New Roman" w:cs="Times New Roman"/>
          <w:sz w:val="24"/>
          <w:szCs w:val="24"/>
        </w:rPr>
        <w:t xml:space="preserve">; Jacobi </w:t>
      </w:r>
      <w:r w:rsidR="00F6371F" w:rsidRPr="006122E1">
        <w:rPr>
          <w:rFonts w:ascii="Times New Roman" w:hAnsi="Times New Roman" w:cs="Times New Roman"/>
          <w:i/>
          <w:sz w:val="24"/>
          <w:szCs w:val="24"/>
        </w:rPr>
        <w:t>et al.</w:t>
      </w:r>
      <w:r w:rsidR="00F6371F" w:rsidRPr="006122E1">
        <w:rPr>
          <w:rFonts w:ascii="Times New Roman" w:hAnsi="Times New Roman" w:cs="Times New Roman"/>
          <w:sz w:val="24"/>
          <w:szCs w:val="24"/>
        </w:rPr>
        <w:t>,</w:t>
      </w:r>
      <w:r w:rsidR="00924F4F" w:rsidRPr="006122E1">
        <w:rPr>
          <w:rFonts w:ascii="Times New Roman" w:hAnsi="Times New Roman" w:cs="Times New Roman"/>
          <w:sz w:val="24"/>
          <w:szCs w:val="24"/>
        </w:rPr>
        <w:t xml:space="preserve"> </w:t>
      </w:r>
      <w:r w:rsidR="00F6371F" w:rsidRPr="006122E1">
        <w:rPr>
          <w:rFonts w:ascii="Times New Roman" w:hAnsi="Times New Roman" w:cs="Times New Roman"/>
          <w:sz w:val="24"/>
          <w:szCs w:val="24"/>
        </w:rPr>
        <w:t>2013</w:t>
      </w:r>
      <w:r w:rsidR="00924F4F" w:rsidRPr="006122E1">
        <w:rPr>
          <w:rFonts w:ascii="Times New Roman" w:hAnsi="Times New Roman" w:cs="Times New Roman"/>
          <w:sz w:val="24"/>
          <w:szCs w:val="24"/>
        </w:rPr>
        <w:t xml:space="preserve"> </w:t>
      </w:r>
      <w:r w:rsidR="00F6371F" w:rsidRPr="006122E1">
        <w:rPr>
          <w:rFonts w:ascii="Times New Roman" w:hAnsi="Times New Roman" w:cs="Times New Roman"/>
          <w:sz w:val="24"/>
          <w:szCs w:val="24"/>
        </w:rPr>
        <w:t xml:space="preserve">; Jouilil </w:t>
      </w:r>
      <w:r w:rsidR="00F6371F" w:rsidRPr="006122E1">
        <w:rPr>
          <w:rFonts w:ascii="Times New Roman" w:hAnsi="Times New Roman" w:cs="Times New Roman"/>
          <w:i/>
          <w:sz w:val="24"/>
          <w:szCs w:val="24"/>
        </w:rPr>
        <w:t>et al.</w:t>
      </w:r>
      <w:r w:rsidR="00F6371F" w:rsidRPr="006122E1">
        <w:rPr>
          <w:rFonts w:ascii="Times New Roman" w:hAnsi="Times New Roman" w:cs="Times New Roman"/>
          <w:sz w:val="24"/>
          <w:szCs w:val="24"/>
        </w:rPr>
        <w:t>, 2013</w:t>
      </w:r>
      <w:r w:rsidR="00924F4F" w:rsidRPr="006122E1">
        <w:rPr>
          <w:rFonts w:ascii="Times New Roman" w:hAnsi="Times New Roman" w:cs="Times New Roman"/>
          <w:sz w:val="24"/>
          <w:szCs w:val="24"/>
        </w:rPr>
        <w:t xml:space="preserve"> ; Mirabbasi </w:t>
      </w:r>
      <w:r w:rsidR="00924F4F" w:rsidRPr="006122E1">
        <w:rPr>
          <w:rFonts w:ascii="Times New Roman" w:hAnsi="Times New Roman" w:cs="Times New Roman"/>
          <w:i/>
          <w:sz w:val="24"/>
          <w:szCs w:val="24"/>
        </w:rPr>
        <w:t>et al.</w:t>
      </w:r>
      <w:r w:rsidR="00924F4F" w:rsidRPr="006122E1">
        <w:rPr>
          <w:rFonts w:ascii="Times New Roman" w:hAnsi="Times New Roman" w:cs="Times New Roman"/>
          <w:sz w:val="24"/>
          <w:szCs w:val="24"/>
        </w:rPr>
        <w:t xml:space="preserve">, 2013 ; </w:t>
      </w:r>
      <w:r w:rsidR="00924F4F" w:rsidRPr="006122E1">
        <w:rPr>
          <w:rFonts w:ascii="Times New Roman" w:hAnsi="Times New Roman" w:cs="Times New Roman"/>
          <w:bCs/>
          <w:iCs/>
          <w:sz w:val="24"/>
          <w:szCs w:val="24"/>
        </w:rPr>
        <w:t xml:space="preserve">Soro </w:t>
      </w:r>
      <w:r w:rsidR="00924F4F" w:rsidRPr="006122E1">
        <w:rPr>
          <w:rFonts w:ascii="Times New Roman" w:hAnsi="Times New Roman" w:cs="Times New Roman"/>
          <w:bCs/>
          <w:i/>
          <w:sz w:val="24"/>
          <w:szCs w:val="24"/>
        </w:rPr>
        <w:t>et al.</w:t>
      </w:r>
      <w:r w:rsidR="00924F4F" w:rsidRPr="006122E1">
        <w:rPr>
          <w:rFonts w:ascii="Times New Roman" w:hAnsi="Times New Roman" w:cs="Times New Roman"/>
          <w:bCs/>
          <w:sz w:val="24"/>
          <w:szCs w:val="24"/>
        </w:rPr>
        <w:t>, 2014</w:t>
      </w:r>
      <w:r w:rsidR="00493C56" w:rsidRPr="006122E1">
        <w:rPr>
          <w:rFonts w:ascii="Times New Roman" w:hAnsi="Times New Roman" w:cs="Times New Roman"/>
          <w:sz w:val="24"/>
          <w:szCs w:val="24"/>
        </w:rPr>
        <w:t xml:space="preserve">), sont utilisés dans ce travail. </w:t>
      </w:r>
      <w:r w:rsidR="00924F4F" w:rsidRPr="006122E1">
        <w:rPr>
          <w:rFonts w:ascii="Times New Roman" w:hAnsi="Times New Roman" w:cs="Times New Roman"/>
          <w:sz w:val="24"/>
          <w:szCs w:val="24"/>
        </w:rPr>
        <w:t xml:space="preserve">Ces </w:t>
      </w:r>
      <w:r w:rsidR="00F6371F" w:rsidRPr="006122E1">
        <w:rPr>
          <w:rFonts w:ascii="Times New Roman" w:hAnsi="Times New Roman" w:cs="Times New Roman"/>
          <w:sz w:val="24"/>
          <w:szCs w:val="24"/>
        </w:rPr>
        <w:t>indice</w:t>
      </w:r>
      <w:r w:rsidR="00924F4F" w:rsidRPr="006122E1">
        <w:rPr>
          <w:rFonts w:ascii="Times New Roman" w:hAnsi="Times New Roman" w:cs="Times New Roman"/>
          <w:sz w:val="24"/>
          <w:szCs w:val="24"/>
        </w:rPr>
        <w:t>s</w:t>
      </w:r>
      <w:r w:rsidR="00F6371F" w:rsidRPr="006122E1">
        <w:rPr>
          <w:rFonts w:ascii="Times New Roman" w:hAnsi="Times New Roman" w:cs="Times New Roman"/>
          <w:sz w:val="24"/>
          <w:szCs w:val="24"/>
        </w:rPr>
        <w:t xml:space="preserve"> de sécheresse présente</w:t>
      </w:r>
      <w:r w:rsidRPr="006122E1">
        <w:rPr>
          <w:rFonts w:ascii="Times New Roman" w:hAnsi="Times New Roman" w:cs="Times New Roman"/>
          <w:sz w:val="24"/>
          <w:szCs w:val="24"/>
        </w:rPr>
        <w:t>nt</w:t>
      </w:r>
      <w:r w:rsidR="00F6371F" w:rsidRPr="006122E1">
        <w:rPr>
          <w:rFonts w:ascii="Times New Roman" w:hAnsi="Times New Roman" w:cs="Times New Roman"/>
          <w:sz w:val="24"/>
          <w:szCs w:val="24"/>
        </w:rPr>
        <w:t xml:space="preserve"> des</w:t>
      </w:r>
      <w:r w:rsidR="00924F4F" w:rsidRPr="006122E1">
        <w:rPr>
          <w:rFonts w:ascii="Times New Roman" w:hAnsi="Times New Roman" w:cs="Times New Roman"/>
          <w:sz w:val="24"/>
          <w:szCs w:val="24"/>
        </w:rPr>
        <w:t xml:space="preserve"> </w:t>
      </w:r>
      <w:r w:rsidR="00F6371F" w:rsidRPr="006122E1">
        <w:rPr>
          <w:rFonts w:ascii="Times New Roman" w:hAnsi="Times New Roman" w:cs="Times New Roman"/>
          <w:sz w:val="24"/>
          <w:szCs w:val="24"/>
        </w:rPr>
        <w:t>avantages en termes d</w:t>
      </w:r>
      <w:r w:rsidR="00924F4F" w:rsidRPr="006122E1">
        <w:rPr>
          <w:rFonts w:ascii="Times New Roman" w:hAnsi="Times New Roman" w:cs="Times New Roman"/>
          <w:sz w:val="24"/>
          <w:szCs w:val="24"/>
        </w:rPr>
        <w:t>e cohérence statistique, et ont</w:t>
      </w:r>
      <w:r w:rsidR="00F6371F" w:rsidRPr="006122E1">
        <w:rPr>
          <w:rFonts w:ascii="Times New Roman" w:hAnsi="Times New Roman" w:cs="Times New Roman"/>
          <w:sz w:val="24"/>
          <w:szCs w:val="24"/>
        </w:rPr>
        <w:t xml:space="preserve"> la capacité de décrire à la fois</w:t>
      </w:r>
      <w:r w:rsidR="00924F4F" w:rsidRPr="006122E1">
        <w:rPr>
          <w:rFonts w:ascii="Times New Roman" w:hAnsi="Times New Roman" w:cs="Times New Roman"/>
          <w:sz w:val="24"/>
          <w:szCs w:val="24"/>
        </w:rPr>
        <w:t xml:space="preserve"> </w:t>
      </w:r>
      <w:r w:rsidR="00F6371F" w:rsidRPr="006122E1">
        <w:rPr>
          <w:rFonts w:ascii="Times New Roman" w:hAnsi="Times New Roman" w:cs="Times New Roman"/>
          <w:sz w:val="24"/>
          <w:szCs w:val="24"/>
        </w:rPr>
        <w:t>à court</w:t>
      </w:r>
      <w:r w:rsidR="00924F4F" w:rsidRPr="006122E1">
        <w:rPr>
          <w:rFonts w:ascii="Times New Roman" w:hAnsi="Times New Roman" w:cs="Times New Roman"/>
          <w:sz w:val="24"/>
          <w:szCs w:val="24"/>
        </w:rPr>
        <w:t>, à moyen</w:t>
      </w:r>
      <w:r w:rsidR="00F6371F" w:rsidRPr="006122E1">
        <w:rPr>
          <w:rFonts w:ascii="Times New Roman" w:hAnsi="Times New Roman" w:cs="Times New Roman"/>
          <w:sz w:val="24"/>
          <w:szCs w:val="24"/>
        </w:rPr>
        <w:t xml:space="preserve"> et à long terme les impacts de la sécheresse</w:t>
      </w:r>
      <w:r w:rsidR="00E00F88" w:rsidRPr="006122E1">
        <w:rPr>
          <w:rFonts w:ascii="Times New Roman" w:hAnsi="Times New Roman" w:cs="Times New Roman"/>
          <w:sz w:val="24"/>
          <w:szCs w:val="24"/>
        </w:rPr>
        <w:t xml:space="preserve"> à travers les différentes échelles de temps. Par rapport au</w:t>
      </w:r>
      <w:r w:rsidRPr="006122E1">
        <w:rPr>
          <w:rFonts w:ascii="Times New Roman" w:hAnsi="Times New Roman" w:cs="Times New Roman"/>
          <w:sz w:val="24"/>
          <w:szCs w:val="24"/>
        </w:rPr>
        <w:t xml:space="preserve"> choix de cette </w:t>
      </w:r>
      <w:r w:rsidR="00E00F88" w:rsidRPr="006122E1">
        <w:rPr>
          <w:rFonts w:ascii="Times New Roman" w:hAnsi="Times New Roman" w:cs="Times New Roman"/>
          <w:sz w:val="24"/>
          <w:szCs w:val="24"/>
        </w:rPr>
        <w:t>échelle de temps</w:t>
      </w:r>
      <w:r w:rsidR="00493C56" w:rsidRPr="006122E1">
        <w:rPr>
          <w:rFonts w:ascii="Times New Roman" w:eastAsia="Times New Roman" w:hAnsi="Times New Roman" w:cs="Times New Roman"/>
          <w:sz w:val="24"/>
          <w:szCs w:val="24"/>
          <w:lang w:eastAsia="fr-FR"/>
        </w:rPr>
        <w:t xml:space="preserve">, les statistiques de sécheresse (durée et ampleur) </w:t>
      </w:r>
      <w:r w:rsidR="009E63E7" w:rsidRPr="006122E1">
        <w:rPr>
          <w:rFonts w:ascii="Times New Roman" w:eastAsia="Times New Roman" w:hAnsi="Times New Roman" w:cs="Times New Roman"/>
          <w:sz w:val="24"/>
          <w:szCs w:val="24"/>
          <w:lang w:eastAsia="fr-FR"/>
        </w:rPr>
        <w:t xml:space="preserve">à l’échelle </w:t>
      </w:r>
      <w:r w:rsidR="00493C56" w:rsidRPr="006122E1">
        <w:rPr>
          <w:rFonts w:ascii="Times New Roman" w:eastAsia="Times New Roman" w:hAnsi="Times New Roman" w:cs="Times New Roman"/>
          <w:sz w:val="24"/>
          <w:szCs w:val="24"/>
          <w:lang w:eastAsia="fr-FR"/>
        </w:rPr>
        <w:t xml:space="preserve">annuelle peuvent prêter peu </w:t>
      </w:r>
      <w:r w:rsidRPr="006122E1">
        <w:rPr>
          <w:rFonts w:ascii="Times New Roman" w:eastAsia="Times New Roman" w:hAnsi="Times New Roman" w:cs="Times New Roman"/>
          <w:sz w:val="24"/>
          <w:szCs w:val="24"/>
          <w:lang w:eastAsia="fr-FR"/>
        </w:rPr>
        <w:t>d’informations</w:t>
      </w:r>
      <w:r w:rsidR="00CC2587" w:rsidRPr="006122E1">
        <w:rPr>
          <w:rFonts w:ascii="Times New Roman" w:eastAsia="Times New Roman" w:hAnsi="Times New Roman" w:cs="Times New Roman"/>
          <w:sz w:val="24"/>
          <w:szCs w:val="24"/>
          <w:lang w:eastAsia="fr-FR"/>
        </w:rPr>
        <w:t xml:space="preserve"> </w:t>
      </w:r>
      <w:r w:rsidR="00CC2587" w:rsidRPr="006122E1">
        <w:rPr>
          <w:rFonts w:ascii="Times New Roman" w:hAnsi="Times New Roman" w:cs="Times New Roman"/>
          <w:sz w:val="24"/>
          <w:szCs w:val="24"/>
        </w:rPr>
        <w:t>(Sharma et Panu, 2010)</w:t>
      </w:r>
      <w:r w:rsidRPr="006122E1">
        <w:rPr>
          <w:rFonts w:ascii="Times New Roman" w:eastAsia="Times New Roman" w:hAnsi="Times New Roman" w:cs="Times New Roman"/>
          <w:sz w:val="24"/>
          <w:szCs w:val="24"/>
          <w:lang w:eastAsia="fr-FR"/>
        </w:rPr>
        <w:t xml:space="preserve">. </w:t>
      </w:r>
      <w:r w:rsidR="00493C56" w:rsidRPr="006122E1">
        <w:rPr>
          <w:rFonts w:ascii="Times New Roman" w:eastAsia="Times New Roman" w:hAnsi="Times New Roman" w:cs="Times New Roman"/>
          <w:sz w:val="24"/>
          <w:szCs w:val="24"/>
          <w:lang w:eastAsia="fr-FR"/>
        </w:rPr>
        <w:t xml:space="preserve">Par exemple, si une sécheresse de 100 ans persiste pendant quatre années, cela ne signifie pas que tous les 48 </w:t>
      </w:r>
      <w:r w:rsidRPr="006122E1">
        <w:rPr>
          <w:rFonts w:ascii="Times New Roman" w:eastAsia="Times New Roman" w:hAnsi="Times New Roman" w:cs="Times New Roman"/>
          <w:sz w:val="24"/>
          <w:szCs w:val="24"/>
          <w:lang w:eastAsia="fr-FR"/>
        </w:rPr>
        <w:t xml:space="preserve">mois </w:t>
      </w:r>
      <w:r w:rsidR="00493C56" w:rsidRPr="006122E1">
        <w:rPr>
          <w:rFonts w:ascii="Times New Roman" w:eastAsia="Times New Roman" w:hAnsi="Times New Roman" w:cs="Times New Roman"/>
          <w:sz w:val="24"/>
          <w:szCs w:val="24"/>
          <w:lang w:eastAsia="fr-FR"/>
        </w:rPr>
        <w:t>(= 4 × 12</w:t>
      </w:r>
      <w:r w:rsidRPr="006122E1">
        <w:rPr>
          <w:rFonts w:ascii="Times New Roman" w:eastAsia="Times New Roman" w:hAnsi="Times New Roman" w:cs="Times New Roman"/>
          <w:sz w:val="24"/>
          <w:szCs w:val="24"/>
          <w:lang w:eastAsia="fr-FR"/>
        </w:rPr>
        <w:t xml:space="preserve"> mois</w:t>
      </w:r>
      <w:r w:rsidR="00493C56" w:rsidRPr="006122E1">
        <w:rPr>
          <w:rFonts w:ascii="Times New Roman" w:eastAsia="Times New Roman" w:hAnsi="Times New Roman" w:cs="Times New Roman"/>
          <w:sz w:val="24"/>
          <w:szCs w:val="24"/>
          <w:lang w:eastAsia="fr-FR"/>
        </w:rPr>
        <w:t xml:space="preserve">) seront sous l'emprise de la sécheresse. Il est prévu qu'un plus petit nombre de mois doit être affectée par la sécheresse persistante, un nombre qui peut être obtenu grâce à l'analyse des séquences de la sécheresse </w:t>
      </w:r>
      <w:r w:rsidRPr="006122E1">
        <w:rPr>
          <w:rFonts w:ascii="Times New Roman" w:eastAsia="Times New Roman" w:hAnsi="Times New Roman" w:cs="Times New Roman"/>
          <w:sz w:val="24"/>
          <w:szCs w:val="24"/>
          <w:lang w:eastAsia="fr-FR"/>
        </w:rPr>
        <w:t xml:space="preserve">à l’échelle </w:t>
      </w:r>
      <w:r w:rsidR="00493C56" w:rsidRPr="006122E1">
        <w:rPr>
          <w:rFonts w:ascii="Times New Roman" w:eastAsia="Times New Roman" w:hAnsi="Times New Roman" w:cs="Times New Roman"/>
          <w:sz w:val="24"/>
          <w:szCs w:val="24"/>
          <w:lang w:eastAsia="fr-FR"/>
        </w:rPr>
        <w:t>mensuelle, telle que développée dans le présent document.</w:t>
      </w:r>
    </w:p>
    <w:p w:rsidR="009E63E7" w:rsidRPr="006122E1" w:rsidRDefault="009E63E7" w:rsidP="00934171">
      <w:pPr>
        <w:autoSpaceDE w:val="0"/>
        <w:autoSpaceDN w:val="0"/>
        <w:adjustRightInd w:val="0"/>
        <w:spacing w:before="0" w:after="0"/>
        <w:rPr>
          <w:rFonts w:ascii="Times New Roman" w:hAnsi="Times New Roman" w:cs="Times New Roman"/>
          <w:sz w:val="24"/>
          <w:szCs w:val="24"/>
        </w:rPr>
      </w:pPr>
      <w:r w:rsidRPr="006122E1">
        <w:rPr>
          <w:rFonts w:ascii="Times New Roman" w:hAnsi="Times New Roman" w:cs="Times New Roman"/>
          <w:sz w:val="24"/>
          <w:szCs w:val="24"/>
        </w:rPr>
        <w:t>Dans un contexte climatique marquée par une éventuelle augmentation de l</w:t>
      </w:r>
      <w:r w:rsidR="00F6371F" w:rsidRPr="006122E1">
        <w:rPr>
          <w:rFonts w:ascii="Times New Roman" w:hAnsi="Times New Roman" w:cs="Times New Roman"/>
          <w:sz w:val="24"/>
          <w:szCs w:val="24"/>
        </w:rPr>
        <w:t>’occurrence et</w:t>
      </w:r>
      <w:r w:rsidR="00924F4F" w:rsidRPr="006122E1">
        <w:rPr>
          <w:rFonts w:ascii="Times New Roman" w:hAnsi="Times New Roman" w:cs="Times New Roman"/>
          <w:sz w:val="24"/>
          <w:szCs w:val="24"/>
        </w:rPr>
        <w:t xml:space="preserve"> </w:t>
      </w:r>
      <w:r w:rsidRPr="006122E1">
        <w:rPr>
          <w:rFonts w:ascii="Times New Roman" w:hAnsi="Times New Roman" w:cs="Times New Roman"/>
          <w:sz w:val="24"/>
          <w:szCs w:val="24"/>
        </w:rPr>
        <w:t xml:space="preserve">de </w:t>
      </w:r>
      <w:r w:rsidR="00F6371F" w:rsidRPr="006122E1">
        <w:rPr>
          <w:rFonts w:ascii="Times New Roman" w:hAnsi="Times New Roman" w:cs="Times New Roman"/>
          <w:sz w:val="24"/>
          <w:szCs w:val="24"/>
        </w:rPr>
        <w:t>l’impact des sécheresses dans les années à venir (Watson</w:t>
      </w:r>
      <w:r w:rsidR="00924F4F" w:rsidRPr="006122E1">
        <w:rPr>
          <w:rFonts w:ascii="Times New Roman" w:hAnsi="Times New Roman" w:cs="Times New Roman"/>
          <w:sz w:val="24"/>
          <w:szCs w:val="24"/>
        </w:rPr>
        <w:t xml:space="preserve"> </w:t>
      </w:r>
      <w:r w:rsidR="00F6371F" w:rsidRPr="006122E1">
        <w:rPr>
          <w:rFonts w:ascii="Times New Roman" w:hAnsi="Times New Roman" w:cs="Times New Roman"/>
          <w:i/>
          <w:sz w:val="24"/>
          <w:szCs w:val="24"/>
        </w:rPr>
        <w:t>et al.</w:t>
      </w:r>
      <w:r w:rsidR="00F6371F" w:rsidRPr="006122E1">
        <w:rPr>
          <w:rFonts w:ascii="Times New Roman" w:hAnsi="Times New Roman" w:cs="Times New Roman"/>
          <w:sz w:val="24"/>
          <w:szCs w:val="24"/>
        </w:rPr>
        <w:t>, 1997</w:t>
      </w:r>
      <w:r w:rsidRPr="006122E1">
        <w:rPr>
          <w:rFonts w:ascii="Times New Roman" w:hAnsi="Times New Roman" w:cs="Times New Roman"/>
          <w:sz w:val="24"/>
          <w:szCs w:val="24"/>
        </w:rPr>
        <w:t>),</w:t>
      </w:r>
      <w:r w:rsidR="00F6371F" w:rsidRPr="006122E1">
        <w:rPr>
          <w:rFonts w:ascii="Times New Roman" w:hAnsi="Times New Roman" w:cs="Times New Roman"/>
          <w:sz w:val="24"/>
          <w:szCs w:val="24"/>
        </w:rPr>
        <w:t xml:space="preserve"> il est indispensable de pouvoir</w:t>
      </w:r>
      <w:r w:rsidR="00924F4F" w:rsidRPr="006122E1">
        <w:rPr>
          <w:rFonts w:ascii="Times New Roman" w:hAnsi="Times New Roman" w:cs="Times New Roman"/>
          <w:sz w:val="24"/>
          <w:szCs w:val="24"/>
        </w:rPr>
        <w:t xml:space="preserve"> </w:t>
      </w:r>
      <w:r w:rsidR="00F6371F" w:rsidRPr="006122E1">
        <w:rPr>
          <w:rFonts w:ascii="Times New Roman" w:hAnsi="Times New Roman" w:cs="Times New Roman"/>
          <w:sz w:val="24"/>
          <w:szCs w:val="24"/>
        </w:rPr>
        <w:t xml:space="preserve">analyser les séquences de sécheresse </w:t>
      </w:r>
      <w:r w:rsidRPr="006122E1">
        <w:rPr>
          <w:rFonts w:ascii="Times New Roman" w:hAnsi="Times New Roman" w:cs="Times New Roman"/>
          <w:sz w:val="24"/>
          <w:szCs w:val="24"/>
        </w:rPr>
        <w:t>hyd</w:t>
      </w:r>
      <w:r w:rsidR="00F6371F" w:rsidRPr="006122E1">
        <w:rPr>
          <w:rFonts w:ascii="Times New Roman" w:hAnsi="Times New Roman" w:cs="Times New Roman"/>
          <w:sz w:val="24"/>
          <w:szCs w:val="24"/>
        </w:rPr>
        <w:t>rologique en vue de proposer aux</w:t>
      </w:r>
      <w:r w:rsidR="00924F4F" w:rsidRPr="006122E1">
        <w:rPr>
          <w:rFonts w:ascii="Times New Roman" w:hAnsi="Times New Roman" w:cs="Times New Roman"/>
          <w:sz w:val="24"/>
          <w:szCs w:val="24"/>
        </w:rPr>
        <w:t xml:space="preserve"> </w:t>
      </w:r>
      <w:r w:rsidR="00F6371F" w:rsidRPr="006122E1">
        <w:rPr>
          <w:rFonts w:ascii="Times New Roman" w:hAnsi="Times New Roman" w:cs="Times New Roman"/>
          <w:sz w:val="24"/>
          <w:szCs w:val="24"/>
        </w:rPr>
        <w:t>populations des mesures d’atténuation ou d’adaptation. C’est</w:t>
      </w:r>
      <w:r w:rsidR="00924F4F" w:rsidRPr="006122E1">
        <w:rPr>
          <w:rFonts w:ascii="Times New Roman" w:hAnsi="Times New Roman" w:cs="Times New Roman"/>
          <w:sz w:val="24"/>
          <w:szCs w:val="24"/>
        </w:rPr>
        <w:t xml:space="preserve"> </w:t>
      </w:r>
      <w:r w:rsidR="00F6371F" w:rsidRPr="006122E1">
        <w:rPr>
          <w:rFonts w:ascii="Times New Roman" w:hAnsi="Times New Roman" w:cs="Times New Roman"/>
          <w:sz w:val="24"/>
          <w:szCs w:val="24"/>
        </w:rPr>
        <w:t>dans ce cadre que la présente étude a été initiée dans l</w:t>
      </w:r>
      <w:r w:rsidRPr="006122E1">
        <w:rPr>
          <w:rFonts w:ascii="Times New Roman" w:hAnsi="Times New Roman" w:cs="Times New Roman"/>
          <w:sz w:val="24"/>
          <w:szCs w:val="24"/>
        </w:rPr>
        <w:t>e haut bassin du fleuve Sénégal, notamment le bassin du Bafing qui est sujet</w:t>
      </w:r>
      <w:r w:rsidR="00F6371F" w:rsidRPr="006122E1">
        <w:rPr>
          <w:rFonts w:ascii="Times New Roman" w:hAnsi="Times New Roman" w:cs="Times New Roman"/>
          <w:sz w:val="24"/>
          <w:szCs w:val="24"/>
        </w:rPr>
        <w:t xml:space="preserve"> depuis plusieurs années à des déficits </w:t>
      </w:r>
      <w:r w:rsidRPr="006122E1">
        <w:rPr>
          <w:rFonts w:ascii="Times New Roman" w:hAnsi="Times New Roman" w:cs="Times New Roman"/>
          <w:sz w:val="24"/>
          <w:szCs w:val="24"/>
        </w:rPr>
        <w:t>hydr</w:t>
      </w:r>
      <w:r w:rsidR="00F6371F" w:rsidRPr="006122E1">
        <w:rPr>
          <w:rFonts w:ascii="Times New Roman" w:hAnsi="Times New Roman" w:cs="Times New Roman"/>
          <w:sz w:val="24"/>
          <w:szCs w:val="24"/>
        </w:rPr>
        <w:t>ométriques.</w:t>
      </w:r>
      <w:r w:rsidR="00934171" w:rsidRPr="006122E1">
        <w:rPr>
          <w:rFonts w:ascii="Times New Roman" w:hAnsi="Times New Roman" w:cs="Times New Roman"/>
          <w:sz w:val="24"/>
          <w:szCs w:val="24"/>
        </w:rPr>
        <w:t xml:space="preserve"> </w:t>
      </w:r>
      <w:r w:rsidRPr="006122E1">
        <w:rPr>
          <w:rStyle w:val="hps"/>
          <w:rFonts w:ascii="Times New Roman" w:hAnsi="Times New Roman" w:cs="Times New Roman"/>
          <w:sz w:val="24"/>
        </w:rPr>
        <w:t>L'objectif</w:t>
      </w:r>
      <w:r w:rsidRPr="006122E1">
        <w:rPr>
          <w:rFonts w:ascii="Times New Roman" w:hAnsi="Times New Roman" w:cs="Times New Roman"/>
          <w:sz w:val="24"/>
        </w:rPr>
        <w:t xml:space="preserve"> </w:t>
      </w:r>
      <w:r w:rsidRPr="006122E1">
        <w:rPr>
          <w:rStyle w:val="hps"/>
          <w:rFonts w:ascii="Times New Roman" w:hAnsi="Times New Roman" w:cs="Times New Roman"/>
          <w:sz w:val="24"/>
        </w:rPr>
        <w:t>de cette étude</w:t>
      </w:r>
      <w:r w:rsidRPr="006122E1">
        <w:rPr>
          <w:rFonts w:ascii="Times New Roman" w:hAnsi="Times New Roman" w:cs="Times New Roman"/>
          <w:sz w:val="24"/>
        </w:rPr>
        <w:t xml:space="preserve"> </w:t>
      </w:r>
      <w:r w:rsidRPr="006122E1">
        <w:rPr>
          <w:rStyle w:val="hps"/>
          <w:rFonts w:ascii="Times New Roman" w:hAnsi="Times New Roman" w:cs="Times New Roman"/>
          <w:sz w:val="24"/>
        </w:rPr>
        <w:t xml:space="preserve">est </w:t>
      </w:r>
      <w:r w:rsidR="0004226A" w:rsidRPr="006122E1">
        <w:rPr>
          <w:rStyle w:val="hps"/>
          <w:rFonts w:ascii="Times New Roman" w:hAnsi="Times New Roman" w:cs="Times New Roman"/>
          <w:sz w:val="24"/>
        </w:rPr>
        <w:t xml:space="preserve">de confirmer la persistance du phénomène de la sécheresse </w:t>
      </w:r>
      <w:r w:rsidR="0004226A" w:rsidRPr="006122E1">
        <w:rPr>
          <w:rFonts w:ascii="Times New Roman" w:eastAsia="Times New Roman" w:hAnsi="Times New Roman" w:cs="Times New Roman"/>
          <w:sz w:val="24"/>
          <w:szCs w:val="24"/>
          <w:lang w:eastAsia="fr-FR"/>
        </w:rPr>
        <w:t>dans le bassin</w:t>
      </w:r>
      <w:r w:rsidR="0004226A" w:rsidRPr="006122E1">
        <w:rPr>
          <w:rStyle w:val="hps"/>
          <w:rFonts w:ascii="Times New Roman" w:hAnsi="Times New Roman" w:cs="Times New Roman"/>
          <w:sz w:val="24"/>
        </w:rPr>
        <w:t xml:space="preserve"> du Bafing, </w:t>
      </w:r>
      <w:r w:rsidR="0004226A" w:rsidRPr="006122E1">
        <w:rPr>
          <w:rFonts w:ascii="Times New Roman" w:eastAsia="Times New Roman" w:hAnsi="Times New Roman" w:cs="Times New Roman"/>
          <w:sz w:val="24"/>
          <w:szCs w:val="24"/>
          <w:lang w:eastAsia="fr-FR"/>
        </w:rPr>
        <w:t>à l’échelle mensuelle</w:t>
      </w:r>
      <w:r w:rsidR="0044175A">
        <w:rPr>
          <w:rFonts w:ascii="Times New Roman" w:eastAsia="Times New Roman" w:hAnsi="Times New Roman" w:cs="Times New Roman"/>
          <w:sz w:val="24"/>
          <w:szCs w:val="24"/>
          <w:lang w:eastAsia="fr-FR"/>
        </w:rPr>
        <w:t xml:space="preserve"> et annuelle</w:t>
      </w:r>
      <w:r w:rsidR="0004226A" w:rsidRPr="006122E1">
        <w:rPr>
          <w:rFonts w:ascii="Times New Roman" w:eastAsia="Times New Roman" w:hAnsi="Times New Roman" w:cs="Times New Roman"/>
          <w:sz w:val="24"/>
          <w:szCs w:val="24"/>
          <w:lang w:eastAsia="fr-FR"/>
        </w:rPr>
        <w:t>,</w:t>
      </w:r>
      <w:r w:rsidR="0004226A" w:rsidRPr="006122E1">
        <w:rPr>
          <w:rStyle w:val="hps"/>
          <w:rFonts w:ascii="Times New Roman" w:hAnsi="Times New Roman" w:cs="Times New Roman"/>
          <w:sz w:val="24"/>
        </w:rPr>
        <w:t xml:space="preserve"> à travers</w:t>
      </w:r>
      <w:r w:rsidRPr="006122E1">
        <w:rPr>
          <w:rFonts w:ascii="Times New Roman" w:hAnsi="Times New Roman" w:cs="Times New Roman"/>
          <w:sz w:val="24"/>
        </w:rPr>
        <w:t xml:space="preserve"> </w:t>
      </w:r>
      <w:r w:rsidR="0004226A" w:rsidRPr="006122E1">
        <w:rPr>
          <w:rStyle w:val="hps"/>
          <w:rFonts w:ascii="Times New Roman" w:hAnsi="Times New Roman" w:cs="Times New Roman"/>
          <w:sz w:val="24"/>
        </w:rPr>
        <w:t>d</w:t>
      </w:r>
      <w:r w:rsidRPr="006122E1">
        <w:rPr>
          <w:rStyle w:val="hps"/>
          <w:rFonts w:ascii="Times New Roman" w:hAnsi="Times New Roman" w:cs="Times New Roman"/>
          <w:sz w:val="24"/>
        </w:rPr>
        <w:t>es</w:t>
      </w:r>
      <w:r w:rsidRPr="006122E1">
        <w:rPr>
          <w:rFonts w:ascii="Times New Roman" w:hAnsi="Times New Roman" w:cs="Times New Roman"/>
          <w:sz w:val="24"/>
        </w:rPr>
        <w:t xml:space="preserve"> </w:t>
      </w:r>
      <w:r w:rsidRPr="006122E1">
        <w:rPr>
          <w:rStyle w:val="hps"/>
          <w:rFonts w:ascii="Times New Roman" w:hAnsi="Times New Roman" w:cs="Times New Roman"/>
          <w:sz w:val="24"/>
        </w:rPr>
        <w:t>indices</w:t>
      </w:r>
      <w:r w:rsidRPr="006122E1">
        <w:rPr>
          <w:rFonts w:ascii="Times New Roman" w:hAnsi="Times New Roman" w:cs="Times New Roman"/>
          <w:sz w:val="24"/>
        </w:rPr>
        <w:t xml:space="preserve"> </w:t>
      </w:r>
      <w:r w:rsidR="0004226A" w:rsidRPr="006122E1">
        <w:rPr>
          <w:rFonts w:ascii="Times New Roman" w:hAnsi="Times New Roman" w:cs="Times New Roman"/>
          <w:sz w:val="24"/>
        </w:rPr>
        <w:t xml:space="preserve">normalisés </w:t>
      </w:r>
      <w:r w:rsidR="00934171" w:rsidRPr="006122E1">
        <w:rPr>
          <w:rStyle w:val="hps"/>
          <w:rFonts w:ascii="Times New Roman" w:hAnsi="Times New Roman" w:cs="Times New Roman"/>
          <w:sz w:val="24"/>
        </w:rPr>
        <w:t xml:space="preserve">sur </w:t>
      </w:r>
      <w:r w:rsidR="0004226A" w:rsidRPr="006122E1">
        <w:rPr>
          <w:rStyle w:val="hps"/>
          <w:rFonts w:ascii="Times New Roman" w:hAnsi="Times New Roman" w:cs="Times New Roman"/>
          <w:sz w:val="24"/>
        </w:rPr>
        <w:t xml:space="preserve">des </w:t>
      </w:r>
      <w:r w:rsidR="00BD7EA7" w:rsidRPr="006122E1">
        <w:rPr>
          <w:rFonts w:ascii="Times New Roman" w:hAnsi="Times New Roman" w:cs="Times New Roman"/>
          <w:sz w:val="24"/>
          <w:szCs w:val="24"/>
        </w:rPr>
        <w:t>pas</w:t>
      </w:r>
      <w:r w:rsidR="00934171" w:rsidRPr="006122E1">
        <w:rPr>
          <w:rFonts w:ascii="Times New Roman" w:hAnsi="Times New Roman" w:cs="Times New Roman"/>
          <w:sz w:val="24"/>
          <w:szCs w:val="24"/>
        </w:rPr>
        <w:t xml:space="preserve"> de temps</w:t>
      </w:r>
      <w:r w:rsidR="0004226A" w:rsidRPr="006122E1">
        <w:rPr>
          <w:rFonts w:ascii="Times New Roman" w:hAnsi="Times New Roman" w:cs="Times New Roman"/>
          <w:sz w:val="24"/>
          <w:szCs w:val="24"/>
        </w:rPr>
        <w:t xml:space="preserve"> </w:t>
      </w:r>
      <w:r w:rsidR="00BD7EA7" w:rsidRPr="006122E1">
        <w:rPr>
          <w:rFonts w:ascii="Times New Roman" w:hAnsi="Times New Roman" w:cs="Times New Roman"/>
          <w:sz w:val="24"/>
          <w:szCs w:val="24"/>
        </w:rPr>
        <w:t>différent</w:t>
      </w:r>
      <w:r w:rsidR="0004226A" w:rsidRPr="006122E1">
        <w:rPr>
          <w:rFonts w:ascii="Times New Roman" w:hAnsi="Times New Roman" w:cs="Times New Roman"/>
          <w:sz w:val="24"/>
          <w:szCs w:val="24"/>
        </w:rPr>
        <w:t>s</w:t>
      </w:r>
      <w:r w:rsidRPr="006122E1">
        <w:rPr>
          <w:rFonts w:ascii="Times New Roman" w:hAnsi="Times New Roman" w:cs="Times New Roman"/>
          <w:sz w:val="24"/>
        </w:rPr>
        <w:t>.</w:t>
      </w:r>
    </w:p>
    <w:p w:rsidR="009E63E7" w:rsidRPr="00E91901" w:rsidRDefault="009E63E7" w:rsidP="00924F4F">
      <w:pPr>
        <w:autoSpaceDE w:val="0"/>
        <w:autoSpaceDN w:val="0"/>
        <w:adjustRightInd w:val="0"/>
        <w:spacing w:before="0" w:after="0"/>
        <w:rPr>
          <w:rFonts w:ascii="Times New Roman" w:hAnsi="Times New Roman" w:cs="Times New Roman"/>
          <w:sz w:val="24"/>
          <w:szCs w:val="24"/>
        </w:rPr>
      </w:pPr>
    </w:p>
    <w:p w:rsidR="003F1967" w:rsidRPr="003F1967" w:rsidRDefault="003F1967" w:rsidP="003F1967">
      <w:pPr>
        <w:pStyle w:val="Paragraphedeliste"/>
        <w:numPr>
          <w:ilvl w:val="0"/>
          <w:numId w:val="4"/>
        </w:numPr>
        <w:spacing w:before="0" w:line="276" w:lineRule="auto"/>
        <w:rPr>
          <w:rFonts w:ascii="Times New Roman" w:hAnsi="Times New Roman" w:cs="Times New Roman"/>
          <w:b/>
          <w:bCs/>
          <w:sz w:val="24"/>
          <w:szCs w:val="24"/>
        </w:rPr>
      </w:pPr>
      <w:r w:rsidRPr="003F1967">
        <w:rPr>
          <w:rFonts w:ascii="Times New Roman" w:hAnsi="Times New Roman" w:cs="Times New Roman"/>
          <w:b/>
          <w:bCs/>
          <w:sz w:val="24"/>
          <w:szCs w:val="24"/>
        </w:rPr>
        <w:t>GENERALITES SUR LE MILIEU D’ETUDE</w:t>
      </w:r>
    </w:p>
    <w:p w:rsidR="00086042" w:rsidRPr="003F1967" w:rsidRDefault="00C2402F" w:rsidP="003F1967">
      <w:pPr>
        <w:autoSpaceDE w:val="0"/>
        <w:autoSpaceDN w:val="0"/>
        <w:adjustRightInd w:val="0"/>
        <w:spacing w:before="0"/>
        <w:rPr>
          <w:rFonts w:ascii="Times New Roman" w:hAnsi="Times New Roman" w:cs="Times New Roman"/>
          <w:sz w:val="24"/>
          <w:szCs w:val="24"/>
        </w:rPr>
      </w:pPr>
      <w:r w:rsidRPr="003F1967">
        <w:rPr>
          <w:rFonts w:ascii="Times New Roman" w:hAnsi="Times New Roman" w:cs="Times New Roman"/>
          <w:sz w:val="24"/>
          <w:szCs w:val="24"/>
        </w:rPr>
        <w:t>La</w:t>
      </w:r>
      <w:r w:rsidR="00F869B8" w:rsidRPr="003F1967">
        <w:rPr>
          <w:rFonts w:ascii="Times New Roman" w:hAnsi="Times New Roman" w:cs="Times New Roman"/>
          <w:sz w:val="24"/>
          <w:szCs w:val="24"/>
        </w:rPr>
        <w:t xml:space="preserve"> zone d’étude est le haut bassin du fleuve Sénégal, un espace qui </w:t>
      </w:r>
      <w:r w:rsidR="00D609C9" w:rsidRPr="003F1967">
        <w:rPr>
          <w:rFonts w:ascii="Times New Roman" w:hAnsi="Times New Roman" w:cs="Times New Roman"/>
          <w:sz w:val="24"/>
          <w:szCs w:val="24"/>
        </w:rPr>
        <w:t xml:space="preserve">s’étend, du point de vue administratif, </w:t>
      </w:r>
      <w:r w:rsidR="00F869B8" w:rsidRPr="003F1967">
        <w:rPr>
          <w:rFonts w:ascii="Times New Roman" w:hAnsi="Times New Roman" w:cs="Times New Roman"/>
          <w:sz w:val="24"/>
          <w:szCs w:val="24"/>
        </w:rPr>
        <w:t xml:space="preserve">sur </w:t>
      </w:r>
      <w:r w:rsidR="00285030" w:rsidRPr="003F1967">
        <w:rPr>
          <w:rFonts w:ascii="Times New Roman" w:hAnsi="Times New Roman" w:cs="Times New Roman"/>
          <w:sz w:val="24"/>
          <w:szCs w:val="24"/>
        </w:rPr>
        <w:t xml:space="preserve">le Nord-ouest de </w:t>
      </w:r>
      <w:r w:rsidR="00F869B8" w:rsidRPr="003F1967">
        <w:rPr>
          <w:rFonts w:ascii="Times New Roman" w:hAnsi="Times New Roman" w:cs="Times New Roman"/>
          <w:sz w:val="24"/>
          <w:szCs w:val="24"/>
        </w:rPr>
        <w:t xml:space="preserve">la Guinée Conakry et </w:t>
      </w:r>
      <w:r w:rsidR="00285030" w:rsidRPr="003F1967">
        <w:rPr>
          <w:rFonts w:ascii="Times New Roman" w:hAnsi="Times New Roman" w:cs="Times New Roman"/>
          <w:sz w:val="24"/>
          <w:szCs w:val="24"/>
        </w:rPr>
        <w:t xml:space="preserve">le </w:t>
      </w:r>
      <w:r w:rsidR="00281781" w:rsidRPr="003F1967">
        <w:rPr>
          <w:rFonts w:ascii="Times New Roman" w:hAnsi="Times New Roman" w:cs="Times New Roman"/>
          <w:sz w:val="24"/>
          <w:szCs w:val="24"/>
        </w:rPr>
        <w:t>S</w:t>
      </w:r>
      <w:r w:rsidR="00285030" w:rsidRPr="003F1967">
        <w:rPr>
          <w:rFonts w:ascii="Times New Roman" w:hAnsi="Times New Roman" w:cs="Times New Roman"/>
          <w:sz w:val="24"/>
          <w:szCs w:val="24"/>
        </w:rPr>
        <w:t xml:space="preserve">ud-est du </w:t>
      </w:r>
      <w:r w:rsidR="00F869B8" w:rsidRPr="003F1967">
        <w:rPr>
          <w:rFonts w:ascii="Times New Roman" w:hAnsi="Times New Roman" w:cs="Times New Roman"/>
          <w:sz w:val="24"/>
          <w:szCs w:val="24"/>
        </w:rPr>
        <w:t>Mali avec une superficie de 21 290 km</w:t>
      </w:r>
      <w:r w:rsidR="00F869B8" w:rsidRPr="003F1967">
        <w:rPr>
          <w:rFonts w:ascii="Times New Roman" w:hAnsi="Times New Roman" w:cs="Times New Roman"/>
          <w:sz w:val="24"/>
          <w:szCs w:val="24"/>
          <w:vertAlign w:val="superscript"/>
        </w:rPr>
        <w:t>2</w:t>
      </w:r>
      <w:r w:rsidR="00F869B8" w:rsidRPr="003F1967">
        <w:rPr>
          <w:rFonts w:ascii="Times New Roman" w:hAnsi="Times New Roman" w:cs="Times New Roman"/>
          <w:sz w:val="24"/>
          <w:szCs w:val="24"/>
        </w:rPr>
        <w:t xml:space="preserve"> à la station hydrométrique de Bafing Makana.</w:t>
      </w:r>
      <w:r w:rsidRPr="003F1967">
        <w:rPr>
          <w:rFonts w:ascii="Times New Roman" w:hAnsi="Times New Roman" w:cs="Times New Roman"/>
          <w:sz w:val="24"/>
          <w:szCs w:val="24"/>
        </w:rPr>
        <w:t xml:space="preserve"> Elle est située </w:t>
      </w:r>
      <w:r w:rsidR="00285030" w:rsidRPr="003F1967">
        <w:rPr>
          <w:rFonts w:ascii="Times New Roman" w:hAnsi="Times New Roman" w:cs="Times New Roman"/>
          <w:sz w:val="24"/>
          <w:szCs w:val="24"/>
        </w:rPr>
        <w:t xml:space="preserve"> entre les latitudes 10°30’ et 12°30’ N et les longitudes 12°30’ et 9°30’W</w:t>
      </w:r>
      <w:r w:rsidR="00F869B8" w:rsidRPr="003F1967">
        <w:rPr>
          <w:rFonts w:ascii="Times New Roman" w:hAnsi="Times New Roman" w:cs="Times New Roman"/>
          <w:sz w:val="24"/>
          <w:szCs w:val="24"/>
        </w:rPr>
        <w:t xml:space="preserve"> (</w:t>
      </w:r>
      <w:r w:rsidR="00F869B8" w:rsidRPr="003F1967">
        <w:rPr>
          <w:rFonts w:ascii="Times New Roman" w:hAnsi="Times New Roman" w:cs="Times New Roman"/>
          <w:b/>
          <w:sz w:val="24"/>
          <w:szCs w:val="24"/>
        </w:rPr>
        <w:t>Figure</w:t>
      </w:r>
      <w:r w:rsidRPr="003F1967">
        <w:rPr>
          <w:rFonts w:ascii="Times New Roman" w:hAnsi="Times New Roman" w:cs="Times New Roman"/>
          <w:b/>
          <w:sz w:val="24"/>
          <w:szCs w:val="24"/>
        </w:rPr>
        <w:t xml:space="preserve"> </w:t>
      </w:r>
      <w:r w:rsidR="00F869B8" w:rsidRPr="003F1967">
        <w:rPr>
          <w:rFonts w:ascii="Times New Roman" w:hAnsi="Times New Roman" w:cs="Times New Roman"/>
          <w:b/>
          <w:sz w:val="24"/>
          <w:szCs w:val="24"/>
        </w:rPr>
        <w:t>1</w:t>
      </w:r>
      <w:r w:rsidR="00F869B8" w:rsidRPr="003F1967">
        <w:rPr>
          <w:rFonts w:ascii="Times New Roman" w:hAnsi="Times New Roman" w:cs="Times New Roman"/>
          <w:sz w:val="24"/>
          <w:szCs w:val="24"/>
        </w:rPr>
        <w:t xml:space="preserve">). </w:t>
      </w:r>
    </w:p>
    <w:p w:rsidR="0002552D" w:rsidRPr="006122E1" w:rsidRDefault="0002552D" w:rsidP="0002552D">
      <w:pPr>
        <w:autoSpaceDE w:val="0"/>
        <w:autoSpaceDN w:val="0"/>
        <w:adjustRightInd w:val="0"/>
        <w:spacing w:before="0"/>
        <w:rPr>
          <w:rFonts w:ascii="Times New Roman" w:hAnsi="Times New Roman" w:cs="Times New Roman"/>
          <w:sz w:val="24"/>
          <w:szCs w:val="24"/>
        </w:rPr>
      </w:pPr>
      <w:r w:rsidRPr="006122E1">
        <w:rPr>
          <w:rFonts w:ascii="Times New Roman" w:hAnsi="Times New Roman" w:cs="Times New Roman"/>
          <w:sz w:val="24"/>
          <w:szCs w:val="24"/>
        </w:rPr>
        <w:t>Le réseau hydrographique du haut bassin est dense mais les sols et les formations géologiques ne permettent pas l’existence de nappes importantes (Rochette, 1974). En effet, les roches dures représentent près de 54 % des affleurements (Coly, 1996). Le relief de la zone d’étude est constitué de plaines et de plateaux d'altitude variant de 215 à 1389 m (Bodian, 2011) et traduisant l’importance du volume montagneux du Fouta Djalon et la forte incision du relief. Sa végétation est dense mais présente des signes de dégradation due aux effets conjugués des facteurs naturels et anthropiques (CSE, 2006). Le haut bassin du fleuve Sénégal se situe dans le climat guinéo-soudanien caractérisé par une seule saison des pluies dans l’année qui va d’avril à octobre (Dione, 1996). La pluviométrie moyenne annuelle sur la période 1923-2005 varie entre 2000 mm au Sud du bassin et 1200 mm au Nord (</w:t>
      </w:r>
      <w:r w:rsidRPr="006122E1">
        <w:rPr>
          <w:rFonts w:ascii="Times New Roman" w:hAnsi="Times New Roman" w:cs="Times New Roman"/>
          <w:bCs/>
          <w:sz w:val="24"/>
          <w:szCs w:val="24"/>
        </w:rPr>
        <w:t xml:space="preserve">Bodian </w:t>
      </w:r>
      <w:r w:rsidRPr="006122E1">
        <w:rPr>
          <w:rFonts w:ascii="Times New Roman" w:hAnsi="Times New Roman" w:cs="Times New Roman"/>
          <w:bCs/>
          <w:i/>
          <w:sz w:val="24"/>
          <w:szCs w:val="24"/>
        </w:rPr>
        <w:t>et al.</w:t>
      </w:r>
      <w:r w:rsidRPr="006122E1">
        <w:rPr>
          <w:rFonts w:ascii="Times New Roman" w:hAnsi="Times New Roman" w:cs="Times New Roman"/>
          <w:bCs/>
          <w:sz w:val="24"/>
          <w:szCs w:val="24"/>
        </w:rPr>
        <w:t>, 2012)</w:t>
      </w:r>
      <w:r w:rsidRPr="006122E1">
        <w:rPr>
          <w:rFonts w:ascii="Times New Roman" w:hAnsi="Times New Roman" w:cs="Times New Roman"/>
          <w:sz w:val="24"/>
          <w:szCs w:val="24"/>
        </w:rPr>
        <w:t>. La température y est plus variable et l'humidité relative demeure plus basse. L’harmattan, chaud et sec d'origine sud-est saharienne, souffle au maximum en saison sèche. Le haut bassin, au régime hydrologique essentiellement pluvial, subit fortement les déficits pluviométriques (Olivry, 1994).</w:t>
      </w:r>
    </w:p>
    <w:p w:rsidR="0002552D" w:rsidRPr="00285030" w:rsidRDefault="0002552D" w:rsidP="00931E1C">
      <w:pPr>
        <w:autoSpaceDE w:val="0"/>
        <w:autoSpaceDN w:val="0"/>
        <w:adjustRightInd w:val="0"/>
        <w:spacing w:before="0" w:after="0"/>
        <w:jc w:val="center"/>
        <w:outlineLvl w:val="0"/>
        <w:rPr>
          <w:rFonts w:ascii="Times New Roman" w:hAnsi="Times New Roman" w:cs="Times New Roman"/>
          <w:sz w:val="23"/>
          <w:szCs w:val="23"/>
        </w:rPr>
      </w:pPr>
    </w:p>
    <w:p w:rsidR="006122E1" w:rsidRPr="006122E1" w:rsidRDefault="00D609C9" w:rsidP="006122E1">
      <w:pPr>
        <w:pStyle w:val="Paragraphedeliste"/>
        <w:numPr>
          <w:ilvl w:val="0"/>
          <w:numId w:val="4"/>
        </w:numPr>
        <w:spacing w:before="0" w:after="200" w:line="276" w:lineRule="auto"/>
        <w:rPr>
          <w:rFonts w:ascii="Times New Roman" w:hAnsi="Times New Roman" w:cs="Times New Roman"/>
          <w:b/>
          <w:bCs/>
          <w:sz w:val="24"/>
          <w:szCs w:val="24"/>
        </w:rPr>
      </w:pPr>
      <w:r w:rsidRPr="006122E1">
        <w:rPr>
          <w:rFonts w:ascii="Times New Roman" w:hAnsi="Times New Roman" w:cs="Times New Roman"/>
          <w:b/>
          <w:bCs/>
          <w:sz w:val="24"/>
        </w:rPr>
        <w:t>DONNEES ET METHODES</w:t>
      </w:r>
    </w:p>
    <w:p w:rsidR="006122E1" w:rsidRPr="006122E1" w:rsidRDefault="006122E1" w:rsidP="006122E1">
      <w:pPr>
        <w:pStyle w:val="Paragraphedeliste"/>
        <w:spacing w:before="0" w:after="200" w:line="276" w:lineRule="auto"/>
        <w:ind w:left="432"/>
        <w:rPr>
          <w:rFonts w:ascii="Times New Roman" w:hAnsi="Times New Roman" w:cs="Times New Roman"/>
          <w:b/>
          <w:bCs/>
          <w:sz w:val="24"/>
          <w:szCs w:val="24"/>
        </w:rPr>
      </w:pPr>
    </w:p>
    <w:p w:rsidR="00BE613A" w:rsidRPr="006122E1" w:rsidRDefault="008908AD" w:rsidP="006122E1">
      <w:pPr>
        <w:pStyle w:val="Paragraphedeliste"/>
        <w:numPr>
          <w:ilvl w:val="1"/>
          <w:numId w:val="4"/>
        </w:numPr>
        <w:spacing w:before="0" w:after="200" w:line="276" w:lineRule="auto"/>
        <w:rPr>
          <w:rFonts w:ascii="Times New Roman" w:hAnsi="Times New Roman" w:cs="Times New Roman"/>
          <w:b/>
          <w:bCs/>
          <w:sz w:val="24"/>
          <w:szCs w:val="24"/>
        </w:rPr>
      </w:pPr>
      <w:r w:rsidRPr="006122E1">
        <w:rPr>
          <w:rFonts w:ascii="Times New Roman" w:hAnsi="Times New Roman" w:cs="Times New Roman"/>
          <w:b/>
          <w:bCs/>
          <w:sz w:val="24"/>
        </w:rPr>
        <w:t>Données</w:t>
      </w:r>
    </w:p>
    <w:p w:rsidR="00651448" w:rsidRDefault="00651448" w:rsidP="00651448">
      <w:pPr>
        <w:autoSpaceDE w:val="0"/>
        <w:autoSpaceDN w:val="0"/>
        <w:adjustRightInd w:val="0"/>
        <w:spacing w:before="0"/>
        <w:rPr>
          <w:rFonts w:ascii="Times New Roman" w:hAnsi="Times New Roman" w:cs="Times New Roman"/>
          <w:sz w:val="24"/>
        </w:rPr>
      </w:pPr>
      <w:r w:rsidRPr="00651448">
        <w:rPr>
          <w:rFonts w:ascii="Times New Roman" w:hAnsi="Times New Roman" w:cs="Times New Roman"/>
          <w:sz w:val="24"/>
        </w:rPr>
        <w:t xml:space="preserve">Les données de base sont constituées de relevés </w:t>
      </w:r>
      <w:r>
        <w:rPr>
          <w:rFonts w:ascii="Times New Roman" w:hAnsi="Times New Roman" w:cs="Times New Roman"/>
          <w:sz w:val="24"/>
        </w:rPr>
        <w:t>hydr</w:t>
      </w:r>
      <w:r w:rsidRPr="00651448">
        <w:rPr>
          <w:rFonts w:ascii="Times New Roman" w:hAnsi="Times New Roman" w:cs="Times New Roman"/>
          <w:sz w:val="24"/>
        </w:rPr>
        <w:t>ométriques journaliers</w:t>
      </w:r>
      <w:r w:rsidR="00C36D52">
        <w:rPr>
          <w:rFonts w:ascii="Times New Roman" w:hAnsi="Times New Roman" w:cs="Times New Roman"/>
          <w:sz w:val="24"/>
        </w:rPr>
        <w:t xml:space="preserve"> provenant d</w:t>
      </w:r>
      <w:r>
        <w:rPr>
          <w:rFonts w:ascii="Times New Roman" w:hAnsi="Times New Roman" w:cs="Times New Roman"/>
          <w:sz w:val="24"/>
        </w:rPr>
        <w:t xml:space="preserve">e </w:t>
      </w:r>
      <w:r w:rsidR="00281781">
        <w:rPr>
          <w:rFonts w:ascii="Times New Roman" w:hAnsi="Times New Roman" w:cs="Times New Roman"/>
          <w:sz w:val="24"/>
        </w:rPr>
        <w:t xml:space="preserve">la </w:t>
      </w:r>
      <w:r>
        <w:rPr>
          <w:rFonts w:ascii="Times New Roman" w:hAnsi="Times New Roman" w:cs="Times New Roman"/>
          <w:sz w:val="24"/>
        </w:rPr>
        <w:t>station hydr</w:t>
      </w:r>
      <w:r w:rsidRPr="00651448">
        <w:rPr>
          <w:rFonts w:ascii="Times New Roman" w:hAnsi="Times New Roman" w:cs="Times New Roman"/>
          <w:sz w:val="24"/>
        </w:rPr>
        <w:t xml:space="preserve">ométrique </w:t>
      </w:r>
      <w:r w:rsidR="00C36D52">
        <w:rPr>
          <w:rFonts w:ascii="Times New Roman" w:hAnsi="Times New Roman" w:cs="Times New Roman"/>
          <w:sz w:val="24"/>
        </w:rPr>
        <w:t xml:space="preserve">de Bafing-Makana </w:t>
      </w:r>
      <w:r w:rsidRPr="00651448">
        <w:rPr>
          <w:rFonts w:ascii="Times New Roman" w:hAnsi="Times New Roman" w:cs="Times New Roman"/>
          <w:sz w:val="24"/>
        </w:rPr>
        <w:t>(</w:t>
      </w:r>
      <w:r w:rsidR="00F756E5">
        <w:rPr>
          <w:rFonts w:ascii="Times New Roman" w:hAnsi="Times New Roman" w:cs="Times New Roman"/>
          <w:b/>
          <w:sz w:val="24"/>
        </w:rPr>
        <w:t>Figure</w:t>
      </w:r>
      <w:r w:rsidRPr="005E02F2">
        <w:rPr>
          <w:rFonts w:ascii="Times New Roman" w:hAnsi="Times New Roman" w:cs="Times New Roman"/>
          <w:b/>
          <w:sz w:val="24"/>
        </w:rPr>
        <w:t xml:space="preserve"> 1</w:t>
      </w:r>
      <w:r w:rsidRPr="00651448">
        <w:rPr>
          <w:rFonts w:ascii="Times New Roman" w:hAnsi="Times New Roman" w:cs="Times New Roman"/>
          <w:sz w:val="24"/>
        </w:rPr>
        <w:t>). Les données ont été</w:t>
      </w:r>
      <w:r>
        <w:rPr>
          <w:rFonts w:ascii="Times New Roman" w:hAnsi="Times New Roman" w:cs="Times New Roman"/>
          <w:sz w:val="24"/>
        </w:rPr>
        <w:t xml:space="preserve"> mises à </w:t>
      </w:r>
      <w:r w:rsidR="00C36D52">
        <w:rPr>
          <w:rFonts w:ascii="Times New Roman" w:hAnsi="Times New Roman" w:cs="Times New Roman"/>
          <w:sz w:val="24"/>
        </w:rPr>
        <w:t xml:space="preserve">notre </w:t>
      </w:r>
      <w:r>
        <w:rPr>
          <w:rFonts w:ascii="Times New Roman" w:hAnsi="Times New Roman" w:cs="Times New Roman"/>
          <w:sz w:val="24"/>
        </w:rPr>
        <w:t>disposition par l’Organisation pour la Mise en Valeur du fleuve Sénégal (OMVS).</w:t>
      </w:r>
      <w:r w:rsidRPr="00651448">
        <w:rPr>
          <w:rFonts w:ascii="Times New Roman" w:hAnsi="Times New Roman" w:cs="Times New Roman"/>
          <w:sz w:val="24"/>
        </w:rPr>
        <w:t xml:space="preserve"> </w:t>
      </w:r>
      <w:r w:rsidR="00C36D52">
        <w:rPr>
          <w:rFonts w:ascii="Times New Roman" w:hAnsi="Times New Roman" w:cs="Times New Roman"/>
          <w:sz w:val="24"/>
        </w:rPr>
        <w:t xml:space="preserve">Les données sont disponibles de 1961 à 2014 (seule l’année 1961 est incomplète et elle </w:t>
      </w:r>
      <w:r w:rsidR="00C36D52">
        <w:rPr>
          <w:rFonts w:ascii="Times New Roman" w:hAnsi="Times New Roman" w:cs="Times New Roman"/>
          <w:sz w:val="24"/>
          <w:szCs w:val="24"/>
        </w:rPr>
        <w:t>n’est pas prise en compte dans l’étude</w:t>
      </w:r>
      <w:r w:rsidR="00C36D52">
        <w:rPr>
          <w:rFonts w:ascii="Times New Roman" w:hAnsi="Times New Roman" w:cs="Times New Roman"/>
          <w:sz w:val="24"/>
        </w:rPr>
        <w:t>)</w:t>
      </w:r>
      <w:r w:rsidR="00C36D52" w:rsidRPr="00651448">
        <w:rPr>
          <w:rFonts w:ascii="Times New Roman" w:hAnsi="Times New Roman" w:cs="Times New Roman"/>
          <w:sz w:val="24"/>
        </w:rPr>
        <w:t>.</w:t>
      </w:r>
      <w:r w:rsidR="00C36D52">
        <w:rPr>
          <w:rFonts w:ascii="Times New Roman" w:hAnsi="Times New Roman" w:cs="Times New Roman"/>
          <w:sz w:val="24"/>
        </w:rPr>
        <w:t xml:space="preserve"> </w:t>
      </w:r>
      <w:r w:rsidRPr="00651448">
        <w:rPr>
          <w:rFonts w:ascii="Times New Roman" w:hAnsi="Times New Roman" w:cs="Times New Roman"/>
          <w:sz w:val="24"/>
        </w:rPr>
        <w:t xml:space="preserve">La variable d’étude est </w:t>
      </w:r>
      <w:r>
        <w:rPr>
          <w:rFonts w:ascii="Times New Roman" w:hAnsi="Times New Roman" w:cs="Times New Roman"/>
          <w:sz w:val="24"/>
        </w:rPr>
        <w:t>le débit</w:t>
      </w:r>
      <w:r w:rsidRPr="00651448">
        <w:rPr>
          <w:rFonts w:ascii="Times New Roman" w:hAnsi="Times New Roman" w:cs="Times New Roman"/>
          <w:sz w:val="24"/>
        </w:rPr>
        <w:t xml:space="preserve"> </w:t>
      </w:r>
      <w:r w:rsidR="00134226">
        <w:rPr>
          <w:rFonts w:ascii="Times New Roman" w:hAnsi="Times New Roman" w:cs="Times New Roman"/>
          <w:sz w:val="24"/>
        </w:rPr>
        <w:t>mensuel de la période 1964 à 20</w:t>
      </w:r>
      <w:r>
        <w:rPr>
          <w:rFonts w:ascii="Times New Roman" w:hAnsi="Times New Roman" w:cs="Times New Roman"/>
          <w:sz w:val="24"/>
        </w:rPr>
        <w:t>14</w:t>
      </w:r>
      <w:r w:rsidRPr="00651448">
        <w:rPr>
          <w:rFonts w:ascii="Times New Roman" w:hAnsi="Times New Roman" w:cs="Times New Roman"/>
          <w:sz w:val="24"/>
        </w:rPr>
        <w:t>. L</w:t>
      </w:r>
      <w:r w:rsidR="008908AD">
        <w:rPr>
          <w:rFonts w:ascii="Times New Roman" w:hAnsi="Times New Roman" w:cs="Times New Roman"/>
          <w:sz w:val="24"/>
        </w:rPr>
        <w:t>a station de Bafing-Makana</w:t>
      </w:r>
      <w:r>
        <w:rPr>
          <w:rFonts w:ascii="Times New Roman" w:hAnsi="Times New Roman" w:cs="Times New Roman"/>
          <w:sz w:val="24"/>
        </w:rPr>
        <w:t xml:space="preserve"> obéi</w:t>
      </w:r>
      <w:r w:rsidRPr="00651448">
        <w:rPr>
          <w:rFonts w:ascii="Times New Roman" w:hAnsi="Times New Roman" w:cs="Times New Roman"/>
          <w:sz w:val="24"/>
        </w:rPr>
        <w:t>t à des critères de</w:t>
      </w:r>
      <w:r>
        <w:rPr>
          <w:rFonts w:ascii="Times New Roman" w:hAnsi="Times New Roman" w:cs="Times New Roman"/>
          <w:sz w:val="24"/>
        </w:rPr>
        <w:t xml:space="preserve"> </w:t>
      </w:r>
      <w:r w:rsidRPr="00651448">
        <w:rPr>
          <w:rFonts w:ascii="Times New Roman" w:hAnsi="Times New Roman" w:cs="Times New Roman"/>
          <w:sz w:val="24"/>
        </w:rPr>
        <w:t xml:space="preserve">continuité, de durée de l'information disponible et de qualité des données. </w:t>
      </w:r>
      <w:r w:rsidR="008908AD">
        <w:rPr>
          <w:rFonts w:ascii="Times New Roman" w:hAnsi="Times New Roman" w:cs="Times New Roman"/>
          <w:sz w:val="24"/>
        </w:rPr>
        <w:t>Son</w:t>
      </w:r>
      <w:r>
        <w:rPr>
          <w:rFonts w:ascii="Times New Roman" w:hAnsi="Times New Roman" w:cs="Times New Roman"/>
          <w:sz w:val="24"/>
        </w:rPr>
        <w:t xml:space="preserve"> choix </w:t>
      </w:r>
      <w:r w:rsidRPr="00651448">
        <w:rPr>
          <w:rFonts w:ascii="Times New Roman" w:hAnsi="Times New Roman" w:cs="Times New Roman"/>
          <w:sz w:val="24"/>
        </w:rPr>
        <w:t>s'est également effectué de manière à permettre une couverture</w:t>
      </w:r>
      <w:r>
        <w:rPr>
          <w:rFonts w:ascii="Times New Roman" w:hAnsi="Times New Roman" w:cs="Times New Roman"/>
          <w:sz w:val="24"/>
        </w:rPr>
        <w:t xml:space="preserve"> </w:t>
      </w:r>
      <w:r w:rsidRPr="00651448">
        <w:rPr>
          <w:rFonts w:ascii="Times New Roman" w:hAnsi="Times New Roman" w:cs="Times New Roman"/>
          <w:sz w:val="24"/>
        </w:rPr>
        <w:t>plus homogène p</w:t>
      </w:r>
      <w:r>
        <w:rPr>
          <w:rFonts w:ascii="Times New Roman" w:hAnsi="Times New Roman" w:cs="Times New Roman"/>
          <w:sz w:val="24"/>
        </w:rPr>
        <w:t>ossible de la zone d'étude. Cette station contrôle l’essentiel des débits</w:t>
      </w:r>
      <w:r w:rsidRPr="00651448">
        <w:rPr>
          <w:rFonts w:ascii="Times New Roman" w:hAnsi="Times New Roman" w:cs="Times New Roman"/>
          <w:sz w:val="24"/>
        </w:rPr>
        <w:t xml:space="preserve"> </w:t>
      </w:r>
      <w:r>
        <w:rPr>
          <w:rFonts w:ascii="Times New Roman" w:hAnsi="Times New Roman" w:cs="Times New Roman"/>
          <w:sz w:val="24"/>
        </w:rPr>
        <w:t xml:space="preserve">du haut bassin du fleuve Sénégal en amont du barrage de Manantali. </w:t>
      </w:r>
    </w:p>
    <w:p w:rsidR="006122E1" w:rsidRDefault="006122E1" w:rsidP="00651448">
      <w:pPr>
        <w:autoSpaceDE w:val="0"/>
        <w:autoSpaceDN w:val="0"/>
        <w:adjustRightInd w:val="0"/>
        <w:spacing w:before="0"/>
        <w:rPr>
          <w:rFonts w:ascii="Times New Roman" w:hAnsi="Times New Roman" w:cs="Times New Roman"/>
          <w:sz w:val="24"/>
        </w:rPr>
      </w:pPr>
    </w:p>
    <w:p w:rsidR="00651448" w:rsidRPr="006122E1" w:rsidRDefault="008908AD" w:rsidP="006122E1">
      <w:pPr>
        <w:pStyle w:val="Paragraphedeliste"/>
        <w:numPr>
          <w:ilvl w:val="1"/>
          <w:numId w:val="4"/>
        </w:numPr>
        <w:spacing w:before="0" w:after="200" w:line="276" w:lineRule="auto"/>
        <w:rPr>
          <w:rFonts w:ascii="Times New Roman" w:hAnsi="Times New Roman" w:cs="Times New Roman"/>
          <w:b/>
          <w:bCs/>
          <w:sz w:val="24"/>
          <w:szCs w:val="24"/>
        </w:rPr>
      </w:pPr>
      <w:r w:rsidRPr="006122E1">
        <w:rPr>
          <w:rFonts w:ascii="Times New Roman" w:hAnsi="Times New Roman" w:cs="Times New Roman"/>
          <w:b/>
          <w:bCs/>
          <w:iCs/>
          <w:sz w:val="24"/>
          <w:szCs w:val="24"/>
        </w:rPr>
        <w:t>Méthodes</w:t>
      </w:r>
    </w:p>
    <w:p w:rsidR="008908AD" w:rsidRDefault="00716CEC" w:rsidP="00C2402F">
      <w:pPr>
        <w:autoSpaceDE w:val="0"/>
        <w:autoSpaceDN w:val="0"/>
        <w:adjustRightInd w:val="0"/>
        <w:spacing w:before="0"/>
        <w:rPr>
          <w:rFonts w:ascii="Times New Roman" w:hAnsi="Times New Roman" w:cs="Times New Roman"/>
          <w:sz w:val="24"/>
          <w:szCs w:val="24"/>
        </w:rPr>
      </w:pPr>
      <w:r w:rsidRPr="00281781">
        <w:rPr>
          <w:rFonts w:ascii="Times New Roman" w:hAnsi="Times New Roman" w:cs="Times New Roman"/>
          <w:color w:val="000000"/>
          <w:sz w:val="24"/>
          <w:szCs w:val="24"/>
        </w:rPr>
        <w:t xml:space="preserve">L’analyse a utilisé et comparé les valeurs de </w:t>
      </w:r>
      <w:r w:rsidRPr="00281781">
        <w:rPr>
          <w:rFonts w:ascii="Times New Roman" w:hAnsi="Times New Roman" w:cs="Times New Roman"/>
          <w:sz w:val="24"/>
          <w:szCs w:val="24"/>
        </w:rPr>
        <w:t>l’indice hydrologique normalisé</w:t>
      </w:r>
      <w:r w:rsidRPr="00281781">
        <w:rPr>
          <w:rFonts w:ascii="Times New Roman" w:hAnsi="Times New Roman" w:cs="Times New Roman"/>
          <w:color w:val="000000"/>
          <w:sz w:val="24"/>
          <w:szCs w:val="24"/>
        </w:rPr>
        <w:t xml:space="preserve"> (IHN)</w:t>
      </w:r>
      <w:r w:rsidR="00782751">
        <w:rPr>
          <w:rFonts w:ascii="Times New Roman" w:hAnsi="Times New Roman" w:cs="Times New Roman"/>
          <w:color w:val="000000"/>
          <w:sz w:val="24"/>
          <w:szCs w:val="24"/>
        </w:rPr>
        <w:t xml:space="preserve">, de </w:t>
      </w:r>
      <w:r w:rsidRPr="00281781">
        <w:rPr>
          <w:rFonts w:ascii="Times New Roman" w:hAnsi="Times New Roman" w:cs="Times New Roman"/>
          <w:sz w:val="24"/>
          <w:szCs w:val="24"/>
        </w:rPr>
        <w:t xml:space="preserve">l’indice </w:t>
      </w:r>
      <w:r w:rsidR="00782751" w:rsidRPr="001D2934">
        <w:rPr>
          <w:rFonts w:ascii="Times New Roman" w:hAnsi="Times New Roman" w:cs="Times New Roman"/>
          <w:sz w:val="24"/>
          <w:szCs w:val="24"/>
        </w:rPr>
        <w:t xml:space="preserve">de sécheresse </w:t>
      </w:r>
      <w:r w:rsidR="00782751">
        <w:rPr>
          <w:rFonts w:ascii="Times New Roman" w:hAnsi="Times New Roman" w:cs="Times New Roman"/>
          <w:sz w:val="24"/>
          <w:szCs w:val="24"/>
        </w:rPr>
        <w:t>des débits</w:t>
      </w:r>
      <w:r w:rsidR="00782751" w:rsidRPr="001D2934">
        <w:rPr>
          <w:rFonts w:ascii="Times New Roman" w:hAnsi="Times New Roman" w:cs="Times New Roman"/>
          <w:color w:val="000000"/>
          <w:sz w:val="24"/>
          <w:szCs w:val="24"/>
        </w:rPr>
        <w:t xml:space="preserve"> (IS</w:t>
      </w:r>
      <w:r w:rsidR="00782751">
        <w:rPr>
          <w:rFonts w:ascii="Times New Roman" w:hAnsi="Times New Roman" w:cs="Times New Roman"/>
          <w:color w:val="000000"/>
          <w:sz w:val="24"/>
          <w:szCs w:val="24"/>
        </w:rPr>
        <w:t>D</w:t>
      </w:r>
      <w:r w:rsidR="00782751" w:rsidRPr="001D2934">
        <w:rPr>
          <w:rFonts w:ascii="Times New Roman" w:hAnsi="Times New Roman" w:cs="Times New Roman"/>
          <w:color w:val="000000"/>
          <w:sz w:val="24"/>
          <w:szCs w:val="24"/>
        </w:rPr>
        <w:t>)</w:t>
      </w:r>
      <w:r w:rsidR="00782751" w:rsidRPr="001D2934">
        <w:rPr>
          <w:rFonts w:ascii="Times New Roman" w:hAnsi="Times New Roman" w:cs="Times New Roman"/>
          <w:bCs/>
          <w:sz w:val="24"/>
          <w:szCs w:val="24"/>
        </w:rPr>
        <w:t xml:space="preserve"> </w:t>
      </w:r>
      <w:r w:rsidR="00782751">
        <w:rPr>
          <w:rFonts w:ascii="Times New Roman" w:hAnsi="Times New Roman" w:cs="Times New Roman"/>
          <w:color w:val="000000"/>
          <w:sz w:val="24"/>
          <w:szCs w:val="24"/>
        </w:rPr>
        <w:t xml:space="preserve">et de </w:t>
      </w:r>
      <w:r w:rsidR="00782751" w:rsidRPr="00E90F2C">
        <w:rPr>
          <w:rFonts w:ascii="Times New Roman" w:hAnsi="Times New Roman" w:cs="Times New Roman"/>
          <w:bCs/>
          <w:sz w:val="24"/>
        </w:rPr>
        <w:t>l’indice logarithme décimal des déviations hydrologiques</w:t>
      </w:r>
      <w:r w:rsidR="00782751">
        <w:rPr>
          <w:rFonts w:ascii="Times New Roman" w:hAnsi="Times New Roman" w:cs="Times New Roman"/>
          <w:bCs/>
          <w:sz w:val="24"/>
        </w:rPr>
        <w:t xml:space="preserve"> (ILDH) </w:t>
      </w:r>
      <w:r w:rsidRPr="00281781">
        <w:rPr>
          <w:rFonts w:ascii="Times New Roman" w:hAnsi="Times New Roman" w:cs="Times New Roman"/>
          <w:color w:val="000000"/>
          <w:sz w:val="24"/>
          <w:szCs w:val="24"/>
        </w:rPr>
        <w:t xml:space="preserve">calculés </w:t>
      </w:r>
      <w:r w:rsidR="00134226" w:rsidRPr="00281781">
        <w:rPr>
          <w:rFonts w:ascii="Times New Roman" w:hAnsi="Times New Roman" w:cs="Times New Roman"/>
          <w:color w:val="000000"/>
          <w:sz w:val="24"/>
          <w:szCs w:val="24"/>
        </w:rPr>
        <w:t xml:space="preserve">sur la période 1964-2014 </w:t>
      </w:r>
      <w:r w:rsidR="00654324" w:rsidRPr="00281781">
        <w:rPr>
          <w:rFonts w:ascii="Times New Roman" w:hAnsi="Times New Roman" w:cs="Times New Roman"/>
          <w:color w:val="000000"/>
          <w:sz w:val="24"/>
          <w:szCs w:val="24"/>
        </w:rPr>
        <w:t>à</w:t>
      </w:r>
      <w:r w:rsidRPr="00281781">
        <w:rPr>
          <w:rFonts w:ascii="Times New Roman" w:hAnsi="Times New Roman" w:cs="Times New Roman"/>
          <w:color w:val="000000"/>
          <w:sz w:val="24"/>
          <w:szCs w:val="24"/>
        </w:rPr>
        <w:t xml:space="preserve"> des échelles de temps </w:t>
      </w:r>
      <w:r w:rsidR="00971D2B">
        <w:rPr>
          <w:rFonts w:ascii="Times New Roman" w:hAnsi="Times New Roman" w:cs="Times New Roman"/>
          <w:color w:val="000000"/>
          <w:sz w:val="24"/>
          <w:szCs w:val="24"/>
        </w:rPr>
        <w:t>de</w:t>
      </w:r>
      <w:r w:rsidRPr="00281781">
        <w:rPr>
          <w:rFonts w:ascii="Times New Roman" w:hAnsi="Times New Roman" w:cs="Times New Roman"/>
          <w:color w:val="000000"/>
          <w:sz w:val="24"/>
          <w:szCs w:val="24"/>
        </w:rPr>
        <w:t xml:space="preserve"> </w:t>
      </w:r>
      <w:r w:rsidR="00971D2B">
        <w:rPr>
          <w:rFonts w:ascii="Times New Roman" w:hAnsi="Times New Roman" w:cs="Times New Roman"/>
          <w:color w:val="000000"/>
          <w:sz w:val="24"/>
          <w:szCs w:val="24"/>
        </w:rPr>
        <w:t>5 ans</w:t>
      </w:r>
      <w:r w:rsidRPr="00281781">
        <w:rPr>
          <w:rFonts w:ascii="Times New Roman" w:hAnsi="Times New Roman" w:cs="Times New Roman"/>
          <w:color w:val="000000"/>
          <w:sz w:val="24"/>
          <w:szCs w:val="24"/>
        </w:rPr>
        <w:t xml:space="preserve">, de 25 ans et de </w:t>
      </w:r>
      <w:r w:rsidRPr="00281781">
        <w:rPr>
          <w:rFonts w:ascii="Times New Roman" w:hAnsi="Times New Roman" w:cs="Times New Roman"/>
          <w:sz w:val="24"/>
          <w:szCs w:val="24"/>
        </w:rPr>
        <w:t>50 ans.</w:t>
      </w:r>
    </w:p>
    <w:p w:rsidR="00716CEC" w:rsidRPr="003F1967" w:rsidRDefault="00716CEC" w:rsidP="007310F3">
      <w:pPr>
        <w:pStyle w:val="Paragraphedeliste"/>
        <w:numPr>
          <w:ilvl w:val="2"/>
          <w:numId w:val="4"/>
        </w:numPr>
        <w:spacing w:before="0" w:after="200" w:line="276" w:lineRule="auto"/>
        <w:rPr>
          <w:rFonts w:ascii="Times New Roman" w:hAnsi="Times New Roman" w:cs="Times New Roman"/>
          <w:b/>
          <w:bCs/>
          <w:i/>
          <w:sz w:val="24"/>
          <w:szCs w:val="24"/>
        </w:rPr>
      </w:pPr>
      <w:r w:rsidRPr="003F1967">
        <w:rPr>
          <w:rFonts w:ascii="Times New Roman" w:hAnsi="Times New Roman" w:cs="Times New Roman"/>
          <w:b/>
          <w:bCs/>
          <w:i/>
          <w:iCs/>
          <w:sz w:val="24"/>
          <w:szCs w:val="24"/>
        </w:rPr>
        <w:t>I</w:t>
      </w:r>
      <w:r w:rsidRPr="003F1967">
        <w:rPr>
          <w:rFonts w:ascii="Times New Roman" w:hAnsi="Times New Roman" w:cs="Times New Roman"/>
          <w:b/>
          <w:i/>
        </w:rPr>
        <w:t>ndice hydrologique normalisé</w:t>
      </w:r>
    </w:p>
    <w:p w:rsidR="00716CEC" w:rsidRDefault="009D3EE9" w:rsidP="00716CEC">
      <w:pPr>
        <w:autoSpaceDE w:val="0"/>
        <w:autoSpaceDN w:val="0"/>
        <w:adjustRightInd w:val="0"/>
        <w:spacing w:before="0"/>
        <w:rPr>
          <w:rFonts w:ascii="Times New Roman" w:hAnsi="Times New Roman" w:cs="Times New Roman"/>
          <w:sz w:val="24"/>
          <w:szCs w:val="24"/>
        </w:rPr>
      </w:pPr>
      <w:r>
        <w:rPr>
          <w:rFonts w:ascii="Times New Roman" w:hAnsi="Times New Roman" w:cs="Times New Roman"/>
          <w:sz w:val="24"/>
          <w:szCs w:val="24"/>
        </w:rPr>
        <w:t>L</w:t>
      </w:r>
      <w:r w:rsidR="00716CEC" w:rsidRPr="00716CEC">
        <w:rPr>
          <w:rFonts w:ascii="Times New Roman" w:hAnsi="Times New Roman" w:cs="Times New Roman"/>
          <w:bCs/>
          <w:iCs/>
          <w:sz w:val="24"/>
          <w:szCs w:val="24"/>
        </w:rPr>
        <w:t>’i</w:t>
      </w:r>
      <w:r w:rsidR="00716CEC" w:rsidRPr="00716CEC">
        <w:rPr>
          <w:rFonts w:ascii="Times New Roman" w:hAnsi="Times New Roman" w:cs="Times New Roman"/>
          <w:sz w:val="24"/>
          <w:szCs w:val="24"/>
        </w:rPr>
        <w:t>ndice hydrologique normalisé</w:t>
      </w:r>
      <w:r w:rsidR="00716CEC" w:rsidRPr="00716CEC">
        <w:rPr>
          <w:rFonts w:ascii="Times New Roman" w:hAnsi="Times New Roman" w:cs="Times New Roman"/>
          <w:color w:val="000000"/>
          <w:sz w:val="24"/>
          <w:szCs w:val="24"/>
        </w:rPr>
        <w:t xml:space="preserve"> (IHN) est analogue à l’</w:t>
      </w:r>
      <w:r w:rsidR="00716CEC" w:rsidRPr="00716CEC">
        <w:rPr>
          <w:rFonts w:ascii="Times New Roman" w:hAnsi="Times New Roman" w:cs="Times New Roman"/>
          <w:sz w:val="24"/>
          <w:szCs w:val="24"/>
        </w:rPr>
        <w:t>indice standardisé des précipitations (</w:t>
      </w:r>
      <w:r w:rsidR="00716CEC" w:rsidRPr="00716CEC">
        <w:rPr>
          <w:rFonts w:ascii="Times New Roman" w:hAnsi="Times New Roman" w:cs="Times New Roman"/>
          <w:b/>
          <w:sz w:val="24"/>
          <w:szCs w:val="24"/>
        </w:rPr>
        <w:t xml:space="preserve">McKee </w:t>
      </w:r>
      <w:r w:rsidR="00716CEC" w:rsidRPr="00C01189">
        <w:rPr>
          <w:rFonts w:ascii="Times New Roman" w:hAnsi="Times New Roman" w:cs="Times New Roman"/>
          <w:b/>
          <w:i/>
          <w:sz w:val="24"/>
          <w:szCs w:val="24"/>
        </w:rPr>
        <w:t>et al.</w:t>
      </w:r>
      <w:r w:rsidR="00716CEC" w:rsidRPr="00716CEC">
        <w:rPr>
          <w:rFonts w:ascii="Times New Roman" w:hAnsi="Times New Roman" w:cs="Times New Roman"/>
          <w:b/>
          <w:sz w:val="24"/>
          <w:szCs w:val="24"/>
        </w:rPr>
        <w:t>, 1993</w:t>
      </w:r>
      <w:r w:rsidR="00C01189">
        <w:rPr>
          <w:rFonts w:ascii="Times New Roman" w:hAnsi="Times New Roman" w:cs="Times New Roman"/>
          <w:b/>
          <w:sz w:val="24"/>
          <w:szCs w:val="24"/>
        </w:rPr>
        <w:t xml:space="preserve"> </w:t>
      </w:r>
      <w:r w:rsidR="00716CEC" w:rsidRPr="00716CEC">
        <w:rPr>
          <w:rFonts w:ascii="Times New Roman" w:hAnsi="Times New Roman" w:cs="Times New Roman"/>
          <w:b/>
          <w:sz w:val="24"/>
          <w:szCs w:val="24"/>
        </w:rPr>
        <w:t>; Hayes, 1996</w:t>
      </w:r>
      <w:r w:rsidR="00716CEC" w:rsidRPr="00716CEC">
        <w:rPr>
          <w:rFonts w:ascii="Times New Roman" w:hAnsi="Times New Roman" w:cs="Times New Roman"/>
          <w:sz w:val="24"/>
          <w:szCs w:val="24"/>
        </w:rPr>
        <w:t>). Ainsi, il a été développé en vue de quantifier le</w:t>
      </w:r>
      <w:r w:rsidR="00716CEC" w:rsidRPr="00716CEC">
        <w:rPr>
          <w:rFonts w:ascii="Times New Roman" w:hAnsi="Times New Roman" w:cs="Times New Roman"/>
          <w:color w:val="000000"/>
          <w:sz w:val="24"/>
          <w:szCs w:val="24"/>
        </w:rPr>
        <w:t xml:space="preserve"> </w:t>
      </w:r>
      <w:r w:rsidR="00716CEC" w:rsidRPr="00716CEC">
        <w:rPr>
          <w:rFonts w:ascii="Times New Roman" w:hAnsi="Times New Roman" w:cs="Times New Roman"/>
          <w:sz w:val="24"/>
          <w:szCs w:val="24"/>
        </w:rPr>
        <w:t>déficit hydrologique pour des échelles de temps multiples qui vont refléter</w:t>
      </w:r>
      <w:r w:rsidR="00716CEC" w:rsidRPr="00716CEC">
        <w:rPr>
          <w:rFonts w:ascii="Times New Roman" w:hAnsi="Times New Roman" w:cs="Times New Roman"/>
          <w:color w:val="000000"/>
          <w:sz w:val="24"/>
          <w:szCs w:val="24"/>
        </w:rPr>
        <w:t xml:space="preserve"> </w:t>
      </w:r>
      <w:r w:rsidR="00716CEC" w:rsidRPr="00716CEC">
        <w:rPr>
          <w:rFonts w:ascii="Times New Roman" w:hAnsi="Times New Roman" w:cs="Times New Roman"/>
          <w:sz w:val="24"/>
          <w:szCs w:val="24"/>
        </w:rPr>
        <w:t>l'impact de la sécheresse sur la disponibilité des différents types de ressources</w:t>
      </w:r>
      <w:r w:rsidR="00716CEC" w:rsidRPr="00716CEC">
        <w:rPr>
          <w:rFonts w:ascii="Times New Roman" w:hAnsi="Times New Roman" w:cs="Times New Roman"/>
          <w:color w:val="000000"/>
          <w:sz w:val="24"/>
          <w:szCs w:val="24"/>
        </w:rPr>
        <w:t xml:space="preserve"> </w:t>
      </w:r>
      <w:r w:rsidR="00716CEC" w:rsidRPr="00716CEC">
        <w:rPr>
          <w:rFonts w:ascii="Times New Roman" w:hAnsi="Times New Roman" w:cs="Times New Roman"/>
          <w:sz w:val="24"/>
          <w:szCs w:val="24"/>
        </w:rPr>
        <w:t>en eau pour une période donnée</w:t>
      </w:r>
      <w:r w:rsidR="00E7187C">
        <w:rPr>
          <w:rFonts w:ascii="Times New Roman" w:hAnsi="Times New Roman" w:cs="Times New Roman"/>
          <w:sz w:val="24"/>
          <w:szCs w:val="24"/>
        </w:rPr>
        <w:t xml:space="preserve"> </w:t>
      </w:r>
      <w:r w:rsidR="00E7187C" w:rsidRPr="00B00A8B">
        <w:rPr>
          <w:rFonts w:ascii="Times New Roman" w:hAnsi="Times New Roman" w:cs="Times New Roman"/>
          <w:sz w:val="24"/>
          <w:szCs w:val="24"/>
        </w:rPr>
        <w:t>(</w:t>
      </w:r>
      <w:r w:rsidR="00E7187C" w:rsidRPr="00B00A8B">
        <w:rPr>
          <w:rFonts w:ascii="Times New Roman" w:hAnsi="Times New Roman" w:cs="Times New Roman"/>
          <w:b/>
          <w:sz w:val="24"/>
          <w:szCs w:val="24"/>
        </w:rPr>
        <w:t>Sharma et Panu, 2010</w:t>
      </w:r>
      <w:r w:rsidR="00E7187C" w:rsidRPr="00B00A8B">
        <w:rPr>
          <w:rFonts w:ascii="Times New Roman" w:hAnsi="Times New Roman" w:cs="Times New Roman"/>
          <w:sz w:val="24"/>
          <w:szCs w:val="24"/>
        </w:rPr>
        <w:t>)</w:t>
      </w:r>
      <w:r w:rsidR="00716CEC" w:rsidRPr="00716CEC">
        <w:rPr>
          <w:rFonts w:ascii="Times New Roman" w:hAnsi="Times New Roman" w:cs="Times New Roman"/>
          <w:sz w:val="24"/>
          <w:szCs w:val="24"/>
        </w:rPr>
        <w:t>. Il est exprimé mathématiquement comme suit :</w:t>
      </w:r>
    </w:p>
    <w:p w:rsidR="00716CEC" w:rsidRPr="00B7506B" w:rsidRDefault="00716CEC" w:rsidP="00B7506B">
      <w:pPr>
        <w:autoSpaceDE w:val="0"/>
        <w:autoSpaceDN w:val="0"/>
        <w:adjustRightInd w:val="0"/>
        <w:spacing w:before="0"/>
        <w:jc w:val="center"/>
        <w:rPr>
          <w:rFonts w:ascii="Times New Roman" w:hAnsi="Times New Roman" w:cs="Times New Roman"/>
          <w:sz w:val="24"/>
          <w:szCs w:val="24"/>
        </w:rPr>
      </w:pPr>
      <m:oMath>
        <m:r>
          <w:rPr>
            <w:rFonts w:ascii="Cambria Math" w:hAnsi="Cambria Math" w:cs="Times New Roman"/>
            <w:sz w:val="24"/>
            <w:szCs w:val="24"/>
          </w:rPr>
          <m:t>IHN</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num>
          <m:den>
            <m:r>
              <w:rPr>
                <w:rFonts w:ascii="Cambria Math" w:hAnsi="Cambria Math" w:cs="Times New Roman"/>
                <w:sz w:val="24"/>
                <w:szCs w:val="24"/>
              </w:rPr>
              <m:t>S</m:t>
            </m:r>
          </m:den>
        </m:f>
      </m:oMath>
      <w:r w:rsidR="00B7506B" w:rsidRPr="00B7506B">
        <w:rPr>
          <w:rFonts w:ascii="Times New Roman" w:eastAsiaTheme="minorEastAsia" w:hAnsi="Times New Roman" w:cs="Times New Roman"/>
          <w:sz w:val="24"/>
          <w:szCs w:val="24"/>
        </w:rPr>
        <w:t xml:space="preserve">                               (1)</w:t>
      </w:r>
    </w:p>
    <w:p w:rsidR="00716CEC" w:rsidRPr="00716CEC" w:rsidRDefault="00C01189" w:rsidP="00716CEC">
      <w:pPr>
        <w:autoSpaceDE w:val="0"/>
        <w:autoSpaceDN w:val="0"/>
        <w:adjustRightInd w:val="0"/>
        <w:spacing w:before="0"/>
        <w:rPr>
          <w:rFonts w:ascii="Times New Roman" w:hAnsi="Times New Roman" w:cs="Times New Roman"/>
          <w:sz w:val="24"/>
          <w:szCs w:val="24"/>
        </w:rPr>
      </w:pPr>
      <w:r>
        <w:rPr>
          <w:rFonts w:ascii="Times New Roman" w:hAnsi="Times New Roman" w:cs="Times New Roman"/>
          <w:sz w:val="24"/>
          <w:szCs w:val="24"/>
        </w:rPr>
        <w:t>Avec : D</w:t>
      </w:r>
      <w:r w:rsidR="00716CEC" w:rsidRPr="00C01189">
        <w:rPr>
          <w:rFonts w:ascii="Times New Roman" w:hAnsi="Times New Roman" w:cs="Times New Roman"/>
          <w:sz w:val="24"/>
          <w:szCs w:val="24"/>
          <w:vertAlign w:val="subscript"/>
        </w:rPr>
        <w:t>i</w:t>
      </w:r>
      <w:r w:rsidR="00716CEC" w:rsidRPr="00716CEC">
        <w:rPr>
          <w:rFonts w:ascii="Times New Roman" w:hAnsi="Times New Roman" w:cs="Times New Roman"/>
          <w:sz w:val="24"/>
          <w:szCs w:val="24"/>
        </w:rPr>
        <w:t xml:space="preserve"> : </w:t>
      </w:r>
      <w:r>
        <w:rPr>
          <w:rFonts w:ascii="Times New Roman" w:hAnsi="Times New Roman" w:cs="Times New Roman"/>
          <w:sz w:val="24"/>
          <w:szCs w:val="24"/>
        </w:rPr>
        <w:t>le débit du mois ou de</w:t>
      </w:r>
      <w:r w:rsidR="00716CEC" w:rsidRPr="00716CEC">
        <w:rPr>
          <w:rFonts w:ascii="Times New Roman" w:hAnsi="Times New Roman" w:cs="Times New Roman"/>
          <w:sz w:val="24"/>
          <w:szCs w:val="24"/>
        </w:rPr>
        <w:t xml:space="preserve"> l’année i ;</w:t>
      </w:r>
      <w:r>
        <w:rPr>
          <w:rFonts w:ascii="Times New Roman" w:hAnsi="Times New Roman" w:cs="Times New Roman"/>
          <w:sz w:val="24"/>
          <w:szCs w:val="24"/>
        </w:rPr>
        <w:t xml:space="preserve"> D</w:t>
      </w:r>
      <w:r w:rsidR="00716CEC" w:rsidRPr="00C01189">
        <w:rPr>
          <w:rFonts w:ascii="Times New Roman" w:hAnsi="Times New Roman" w:cs="Times New Roman"/>
          <w:sz w:val="24"/>
          <w:szCs w:val="24"/>
          <w:vertAlign w:val="subscript"/>
        </w:rPr>
        <w:t>m</w:t>
      </w:r>
      <w:r w:rsidR="00716CEC" w:rsidRPr="00716CEC">
        <w:rPr>
          <w:rFonts w:ascii="Times New Roman" w:hAnsi="Times New Roman" w:cs="Times New Roman"/>
          <w:sz w:val="24"/>
          <w:szCs w:val="24"/>
        </w:rPr>
        <w:t xml:space="preserve"> : </w:t>
      </w:r>
      <w:r>
        <w:rPr>
          <w:rFonts w:ascii="Times New Roman" w:hAnsi="Times New Roman" w:cs="Times New Roman"/>
          <w:sz w:val="24"/>
          <w:szCs w:val="24"/>
        </w:rPr>
        <w:t>le débit</w:t>
      </w:r>
      <w:r w:rsidRPr="00716CEC">
        <w:rPr>
          <w:rFonts w:ascii="Times New Roman" w:hAnsi="Times New Roman" w:cs="Times New Roman"/>
          <w:sz w:val="24"/>
          <w:szCs w:val="24"/>
        </w:rPr>
        <w:t xml:space="preserve"> </w:t>
      </w:r>
      <w:r>
        <w:rPr>
          <w:rFonts w:ascii="Times New Roman" w:hAnsi="Times New Roman" w:cs="Times New Roman"/>
          <w:sz w:val="24"/>
          <w:szCs w:val="24"/>
        </w:rPr>
        <w:t>moyen</w:t>
      </w:r>
      <w:r w:rsidR="00716CEC" w:rsidRPr="00716CEC">
        <w:rPr>
          <w:rFonts w:ascii="Times New Roman" w:hAnsi="Times New Roman" w:cs="Times New Roman"/>
          <w:sz w:val="24"/>
          <w:szCs w:val="24"/>
        </w:rPr>
        <w:t xml:space="preserve"> de la série sur l’échelle temporelle considérée ;</w:t>
      </w:r>
      <w:r>
        <w:rPr>
          <w:rFonts w:ascii="Times New Roman" w:hAnsi="Times New Roman" w:cs="Times New Roman"/>
          <w:sz w:val="24"/>
          <w:szCs w:val="24"/>
        </w:rPr>
        <w:t xml:space="preserve"> S : l’é</w:t>
      </w:r>
      <w:r w:rsidR="00716CEC" w:rsidRPr="00716CEC">
        <w:rPr>
          <w:rFonts w:ascii="Times New Roman" w:hAnsi="Times New Roman" w:cs="Times New Roman"/>
          <w:sz w:val="24"/>
          <w:szCs w:val="24"/>
        </w:rPr>
        <w:t>cart-type de la série sur l’échelle temporelle considérée.</w:t>
      </w:r>
    </w:p>
    <w:p w:rsidR="003C4D22" w:rsidRDefault="00716CEC" w:rsidP="00716CEC">
      <w:pPr>
        <w:autoSpaceDE w:val="0"/>
        <w:autoSpaceDN w:val="0"/>
        <w:adjustRightInd w:val="0"/>
        <w:spacing w:before="0"/>
        <w:rPr>
          <w:rFonts w:ascii="Times New Roman" w:hAnsi="Times New Roman" w:cs="Times New Roman"/>
          <w:b/>
          <w:bCs/>
          <w:sz w:val="24"/>
          <w:szCs w:val="24"/>
        </w:rPr>
      </w:pPr>
      <w:r w:rsidRPr="00716CEC">
        <w:rPr>
          <w:rFonts w:ascii="Times New Roman" w:hAnsi="Times New Roman" w:cs="Times New Roman"/>
          <w:sz w:val="24"/>
          <w:szCs w:val="24"/>
        </w:rPr>
        <w:t xml:space="preserve">Etudier cet indice permet également de distinguer les </w:t>
      </w:r>
      <w:r w:rsidR="00C01189">
        <w:rPr>
          <w:rFonts w:ascii="Times New Roman" w:hAnsi="Times New Roman" w:cs="Times New Roman"/>
          <w:sz w:val="24"/>
          <w:szCs w:val="24"/>
        </w:rPr>
        <w:t>mois et années secs</w:t>
      </w:r>
      <w:r w:rsidRPr="00716CEC">
        <w:rPr>
          <w:rFonts w:ascii="Times New Roman" w:hAnsi="Times New Roman" w:cs="Times New Roman"/>
          <w:sz w:val="24"/>
          <w:szCs w:val="24"/>
        </w:rPr>
        <w:t xml:space="preserve"> </w:t>
      </w:r>
      <w:r w:rsidR="00C01189">
        <w:rPr>
          <w:rFonts w:ascii="Times New Roman" w:hAnsi="Times New Roman" w:cs="Times New Roman"/>
          <w:sz w:val="24"/>
          <w:szCs w:val="24"/>
        </w:rPr>
        <w:t>(</w:t>
      </w:r>
      <w:r w:rsidR="00C01189" w:rsidRPr="00716CEC">
        <w:rPr>
          <w:rFonts w:ascii="Times New Roman" w:hAnsi="Times New Roman" w:cs="Times New Roman"/>
          <w:sz w:val="24"/>
          <w:szCs w:val="24"/>
        </w:rPr>
        <w:t>déficitaires</w:t>
      </w:r>
      <w:r w:rsidR="00C01189">
        <w:rPr>
          <w:rFonts w:ascii="Times New Roman" w:hAnsi="Times New Roman" w:cs="Times New Roman"/>
          <w:sz w:val="24"/>
          <w:szCs w:val="24"/>
        </w:rPr>
        <w:t>)</w:t>
      </w:r>
      <w:r w:rsidR="00C01189" w:rsidRPr="00716CEC">
        <w:rPr>
          <w:rFonts w:ascii="Times New Roman" w:hAnsi="Times New Roman" w:cs="Times New Roman"/>
          <w:sz w:val="24"/>
          <w:szCs w:val="24"/>
        </w:rPr>
        <w:t xml:space="preserve"> </w:t>
      </w:r>
      <w:r w:rsidRPr="00716CEC">
        <w:rPr>
          <w:rFonts w:ascii="Times New Roman" w:hAnsi="Times New Roman" w:cs="Times New Roman"/>
          <w:sz w:val="24"/>
          <w:szCs w:val="24"/>
        </w:rPr>
        <w:t xml:space="preserve">des </w:t>
      </w:r>
      <w:r w:rsidR="00C01189">
        <w:rPr>
          <w:rFonts w:ascii="Times New Roman" w:hAnsi="Times New Roman" w:cs="Times New Roman"/>
          <w:sz w:val="24"/>
          <w:szCs w:val="24"/>
        </w:rPr>
        <w:t xml:space="preserve">mois et </w:t>
      </w:r>
      <w:r w:rsidRPr="00716CEC">
        <w:rPr>
          <w:rFonts w:ascii="Times New Roman" w:hAnsi="Times New Roman" w:cs="Times New Roman"/>
          <w:sz w:val="24"/>
          <w:szCs w:val="24"/>
        </w:rPr>
        <w:t>années</w:t>
      </w:r>
      <w:r w:rsidR="00C01189">
        <w:rPr>
          <w:rFonts w:ascii="Times New Roman" w:hAnsi="Times New Roman" w:cs="Times New Roman"/>
          <w:sz w:val="24"/>
          <w:szCs w:val="24"/>
        </w:rPr>
        <w:t xml:space="preserve"> </w:t>
      </w:r>
      <w:r w:rsidRPr="00716CEC">
        <w:rPr>
          <w:rFonts w:ascii="Times New Roman" w:hAnsi="Times New Roman" w:cs="Times New Roman"/>
          <w:sz w:val="24"/>
          <w:szCs w:val="24"/>
        </w:rPr>
        <w:t xml:space="preserve">humides </w:t>
      </w:r>
      <w:r w:rsidR="00C01189">
        <w:rPr>
          <w:rFonts w:ascii="Times New Roman" w:hAnsi="Times New Roman" w:cs="Times New Roman"/>
          <w:sz w:val="24"/>
          <w:szCs w:val="24"/>
        </w:rPr>
        <w:t>(</w:t>
      </w:r>
      <w:r w:rsidRPr="00716CEC">
        <w:rPr>
          <w:rFonts w:ascii="Times New Roman" w:hAnsi="Times New Roman" w:cs="Times New Roman"/>
          <w:sz w:val="24"/>
          <w:szCs w:val="24"/>
        </w:rPr>
        <w:t>excédentaires</w:t>
      </w:r>
      <w:r w:rsidR="00C01189">
        <w:rPr>
          <w:rFonts w:ascii="Times New Roman" w:hAnsi="Times New Roman" w:cs="Times New Roman"/>
          <w:sz w:val="24"/>
          <w:szCs w:val="24"/>
        </w:rPr>
        <w:t>)</w:t>
      </w:r>
      <w:r w:rsidRPr="00716CEC">
        <w:rPr>
          <w:rFonts w:ascii="Times New Roman" w:hAnsi="Times New Roman" w:cs="Times New Roman"/>
          <w:sz w:val="24"/>
          <w:szCs w:val="24"/>
        </w:rPr>
        <w:t>. Une sécheresse</w:t>
      </w:r>
      <w:r w:rsidR="00C01189">
        <w:rPr>
          <w:rFonts w:ascii="Times New Roman" w:hAnsi="Times New Roman" w:cs="Times New Roman"/>
          <w:sz w:val="24"/>
          <w:szCs w:val="24"/>
        </w:rPr>
        <w:t xml:space="preserve"> sévit lorsque l’IHN </w:t>
      </w:r>
      <w:r w:rsidRPr="00716CEC">
        <w:rPr>
          <w:rFonts w:ascii="Times New Roman" w:hAnsi="Times New Roman" w:cs="Times New Roman"/>
          <w:sz w:val="24"/>
          <w:szCs w:val="24"/>
        </w:rPr>
        <w:t>est consécutivement négatif et que sa valeur atteint une</w:t>
      </w:r>
      <w:r w:rsidR="00C01189">
        <w:rPr>
          <w:rFonts w:ascii="Times New Roman" w:hAnsi="Times New Roman" w:cs="Times New Roman"/>
          <w:sz w:val="24"/>
          <w:szCs w:val="24"/>
        </w:rPr>
        <w:t xml:space="preserve"> </w:t>
      </w:r>
      <w:r w:rsidRPr="00716CEC">
        <w:rPr>
          <w:rFonts w:ascii="Times New Roman" w:hAnsi="Times New Roman" w:cs="Times New Roman"/>
          <w:sz w:val="24"/>
          <w:szCs w:val="24"/>
        </w:rPr>
        <w:t xml:space="preserve">intensité de -1 ou moins et se termine lorsque </w:t>
      </w:r>
      <w:r w:rsidR="00C01189">
        <w:rPr>
          <w:rFonts w:ascii="Times New Roman" w:hAnsi="Times New Roman" w:cs="Times New Roman"/>
          <w:sz w:val="24"/>
          <w:szCs w:val="24"/>
        </w:rPr>
        <w:t xml:space="preserve">l’IHN </w:t>
      </w:r>
      <w:r w:rsidRPr="00716CEC">
        <w:rPr>
          <w:rFonts w:ascii="Times New Roman" w:hAnsi="Times New Roman" w:cs="Times New Roman"/>
          <w:sz w:val="24"/>
          <w:szCs w:val="24"/>
        </w:rPr>
        <w:t>devient positif. On effectue</w:t>
      </w:r>
      <w:r w:rsidR="00C01189">
        <w:rPr>
          <w:rFonts w:ascii="Times New Roman" w:hAnsi="Times New Roman" w:cs="Times New Roman"/>
          <w:sz w:val="24"/>
          <w:szCs w:val="24"/>
        </w:rPr>
        <w:t xml:space="preserve"> </w:t>
      </w:r>
      <w:r w:rsidRPr="00716CEC">
        <w:rPr>
          <w:rFonts w:ascii="Times New Roman" w:hAnsi="Times New Roman" w:cs="Times New Roman"/>
          <w:sz w:val="24"/>
          <w:szCs w:val="24"/>
        </w:rPr>
        <w:t xml:space="preserve">une classification de la sécheresse suivant les valeurs </w:t>
      </w:r>
      <w:r w:rsidR="00C01189">
        <w:rPr>
          <w:rFonts w:ascii="Times New Roman" w:hAnsi="Times New Roman" w:cs="Times New Roman"/>
          <w:sz w:val="24"/>
          <w:szCs w:val="24"/>
        </w:rPr>
        <w:t>de l’IHN (</w:t>
      </w:r>
      <w:r w:rsidR="00C01189" w:rsidRPr="005E02F2">
        <w:rPr>
          <w:rFonts w:ascii="Times New Roman" w:hAnsi="Times New Roman" w:cs="Times New Roman"/>
          <w:b/>
          <w:sz w:val="24"/>
          <w:szCs w:val="24"/>
        </w:rPr>
        <w:t>Tableau 1</w:t>
      </w:r>
      <w:r w:rsidRPr="00716CEC">
        <w:rPr>
          <w:rFonts w:ascii="Times New Roman" w:hAnsi="Times New Roman" w:cs="Times New Roman"/>
          <w:sz w:val="24"/>
          <w:szCs w:val="24"/>
        </w:rPr>
        <w:t>)</w:t>
      </w:r>
      <w:r w:rsidRPr="00716CEC">
        <w:rPr>
          <w:rFonts w:ascii="Times New Roman" w:hAnsi="Times New Roman" w:cs="Times New Roman"/>
          <w:b/>
          <w:bCs/>
          <w:sz w:val="24"/>
          <w:szCs w:val="24"/>
        </w:rPr>
        <w:t>.</w:t>
      </w:r>
    </w:p>
    <w:p w:rsidR="00096AC1" w:rsidRPr="003F1967" w:rsidRDefault="00096AC1" w:rsidP="007310F3">
      <w:pPr>
        <w:pStyle w:val="Paragraphedeliste"/>
        <w:numPr>
          <w:ilvl w:val="2"/>
          <w:numId w:val="4"/>
        </w:numPr>
        <w:spacing w:before="0" w:after="200" w:line="276" w:lineRule="auto"/>
        <w:rPr>
          <w:rFonts w:ascii="Times New Roman" w:hAnsi="Times New Roman" w:cs="Times New Roman"/>
          <w:b/>
          <w:bCs/>
          <w:i/>
          <w:sz w:val="24"/>
          <w:szCs w:val="24"/>
        </w:rPr>
      </w:pPr>
      <w:r w:rsidRPr="003F1967">
        <w:rPr>
          <w:rFonts w:ascii="Times New Roman" w:hAnsi="Times New Roman" w:cs="Times New Roman"/>
          <w:b/>
          <w:bCs/>
          <w:i/>
          <w:sz w:val="24"/>
        </w:rPr>
        <w:t xml:space="preserve">Indice </w:t>
      </w:r>
      <w:r w:rsidR="009D3EE9" w:rsidRPr="003F1967">
        <w:rPr>
          <w:rFonts w:ascii="Times New Roman" w:hAnsi="Times New Roman" w:cs="Times New Roman"/>
          <w:b/>
          <w:i/>
          <w:sz w:val="24"/>
          <w:szCs w:val="24"/>
        </w:rPr>
        <w:t>de sécheresse des débits</w:t>
      </w:r>
    </w:p>
    <w:p w:rsidR="00096AC1" w:rsidRPr="001D2934" w:rsidRDefault="001D2934" w:rsidP="001D2934">
      <w:pPr>
        <w:autoSpaceDE w:val="0"/>
        <w:autoSpaceDN w:val="0"/>
        <w:adjustRightInd w:val="0"/>
        <w:spacing w:before="0"/>
        <w:rPr>
          <w:rFonts w:ascii="Times New Roman" w:hAnsi="Times New Roman" w:cs="Times New Roman"/>
          <w:b/>
          <w:bCs/>
          <w:sz w:val="24"/>
          <w:szCs w:val="24"/>
        </w:rPr>
      </w:pPr>
      <w:r w:rsidRPr="001D2934">
        <w:rPr>
          <w:rFonts w:ascii="Times New Roman" w:hAnsi="Times New Roman" w:cs="Times New Roman"/>
          <w:bCs/>
          <w:sz w:val="24"/>
          <w:szCs w:val="24"/>
        </w:rPr>
        <w:t>L</w:t>
      </w:r>
      <w:r w:rsidR="005504B4" w:rsidRPr="001D2934">
        <w:rPr>
          <w:rFonts w:ascii="Times New Roman" w:hAnsi="Times New Roman" w:cs="Times New Roman"/>
          <w:bCs/>
          <w:sz w:val="24"/>
          <w:szCs w:val="24"/>
        </w:rPr>
        <w:t xml:space="preserve">’indice </w:t>
      </w:r>
      <w:r w:rsidR="005504B4" w:rsidRPr="001D2934">
        <w:rPr>
          <w:rFonts w:ascii="Times New Roman" w:hAnsi="Times New Roman" w:cs="Times New Roman"/>
          <w:sz w:val="24"/>
          <w:szCs w:val="24"/>
        </w:rPr>
        <w:t xml:space="preserve">de sécheresse </w:t>
      </w:r>
      <w:r w:rsidR="009D3EE9">
        <w:rPr>
          <w:rFonts w:ascii="Times New Roman" w:hAnsi="Times New Roman" w:cs="Times New Roman"/>
          <w:sz w:val="24"/>
          <w:szCs w:val="24"/>
        </w:rPr>
        <w:t>des débits</w:t>
      </w:r>
      <w:r w:rsidRPr="001D2934">
        <w:rPr>
          <w:rFonts w:ascii="Times New Roman" w:hAnsi="Times New Roman" w:cs="Times New Roman"/>
          <w:color w:val="000000"/>
          <w:sz w:val="24"/>
          <w:szCs w:val="24"/>
        </w:rPr>
        <w:t xml:space="preserve"> (IS</w:t>
      </w:r>
      <w:r w:rsidR="009D3EE9">
        <w:rPr>
          <w:rFonts w:ascii="Times New Roman" w:hAnsi="Times New Roman" w:cs="Times New Roman"/>
          <w:color w:val="000000"/>
          <w:sz w:val="24"/>
          <w:szCs w:val="24"/>
        </w:rPr>
        <w:t>D</w:t>
      </w:r>
      <w:r w:rsidRPr="001D2934">
        <w:rPr>
          <w:rFonts w:ascii="Times New Roman" w:hAnsi="Times New Roman" w:cs="Times New Roman"/>
          <w:color w:val="000000"/>
          <w:sz w:val="24"/>
          <w:szCs w:val="24"/>
        </w:rPr>
        <w:t>)</w:t>
      </w:r>
      <w:r w:rsidRPr="001D2934">
        <w:rPr>
          <w:rFonts w:ascii="Times New Roman" w:hAnsi="Times New Roman" w:cs="Times New Roman"/>
          <w:bCs/>
          <w:sz w:val="24"/>
          <w:szCs w:val="24"/>
        </w:rPr>
        <w:t xml:space="preserve"> </w:t>
      </w:r>
      <w:r w:rsidR="005504B4" w:rsidRPr="001D2934">
        <w:rPr>
          <w:rFonts w:ascii="Times New Roman" w:hAnsi="Times New Roman" w:cs="Times New Roman"/>
          <w:sz w:val="24"/>
          <w:szCs w:val="24"/>
        </w:rPr>
        <w:t xml:space="preserve">est </w:t>
      </w:r>
      <w:r w:rsidR="009D3EE9" w:rsidRPr="00716CEC">
        <w:rPr>
          <w:rFonts w:ascii="Times New Roman" w:hAnsi="Times New Roman" w:cs="Times New Roman"/>
          <w:color w:val="000000"/>
          <w:sz w:val="24"/>
          <w:szCs w:val="24"/>
        </w:rPr>
        <w:t>analogue à l’</w:t>
      </w:r>
      <w:r w:rsidR="009D3EE9" w:rsidRPr="00716CEC">
        <w:rPr>
          <w:rFonts w:ascii="Times New Roman" w:hAnsi="Times New Roman" w:cs="Times New Roman"/>
          <w:sz w:val="24"/>
          <w:szCs w:val="24"/>
        </w:rPr>
        <w:t xml:space="preserve">indice </w:t>
      </w:r>
      <w:r w:rsidRPr="001D2934">
        <w:rPr>
          <w:rFonts w:ascii="Times New Roman" w:hAnsi="Times New Roman" w:cs="Times New Roman"/>
          <w:bCs/>
          <w:sz w:val="24"/>
          <w:szCs w:val="24"/>
        </w:rPr>
        <w:t xml:space="preserve">Bhalme </w:t>
      </w:r>
      <w:r w:rsidR="009D3EE9">
        <w:rPr>
          <w:rFonts w:ascii="Times New Roman" w:hAnsi="Times New Roman" w:cs="Times New Roman"/>
          <w:bCs/>
          <w:sz w:val="24"/>
          <w:szCs w:val="24"/>
        </w:rPr>
        <w:t>et</w:t>
      </w:r>
      <w:r w:rsidRPr="001D2934">
        <w:rPr>
          <w:rFonts w:ascii="Times New Roman" w:hAnsi="Times New Roman" w:cs="Times New Roman"/>
          <w:bCs/>
          <w:sz w:val="24"/>
          <w:szCs w:val="24"/>
        </w:rPr>
        <w:t xml:space="preserve"> Mooley </w:t>
      </w:r>
      <w:r w:rsidRPr="001D2934">
        <w:rPr>
          <w:rFonts w:ascii="Times New Roman" w:hAnsi="Times New Roman" w:cs="Times New Roman"/>
          <w:color w:val="0D0D0D" w:themeColor="text1" w:themeTint="F2"/>
          <w:sz w:val="24"/>
          <w:szCs w:val="24"/>
        </w:rPr>
        <w:t>(</w:t>
      </w:r>
      <w:r w:rsidRPr="001D2934">
        <w:rPr>
          <w:rFonts w:ascii="Times New Roman" w:hAnsi="Times New Roman" w:cs="Times New Roman"/>
          <w:b/>
          <w:bCs/>
          <w:sz w:val="24"/>
          <w:szCs w:val="24"/>
        </w:rPr>
        <w:t>Bhalme et Mooley, 1979</w:t>
      </w:r>
      <w:r w:rsidRPr="001D2934">
        <w:rPr>
          <w:rFonts w:ascii="Times New Roman" w:hAnsi="Times New Roman" w:cs="Times New Roman"/>
          <w:bCs/>
          <w:sz w:val="24"/>
          <w:szCs w:val="24"/>
        </w:rPr>
        <w:t>)</w:t>
      </w:r>
      <w:r w:rsidRPr="001D2934">
        <w:rPr>
          <w:rFonts w:ascii="Times New Roman" w:hAnsi="Times New Roman" w:cs="Times New Roman"/>
          <w:b/>
          <w:bCs/>
          <w:sz w:val="24"/>
          <w:szCs w:val="24"/>
        </w:rPr>
        <w:t xml:space="preserve"> </w:t>
      </w:r>
      <w:r w:rsidRPr="001D2934">
        <w:rPr>
          <w:rFonts w:ascii="Times New Roman" w:hAnsi="Times New Roman" w:cs="Times New Roman"/>
          <w:sz w:val="24"/>
          <w:szCs w:val="24"/>
        </w:rPr>
        <w:t>qui</w:t>
      </w:r>
      <w:r w:rsidR="005504B4" w:rsidRPr="001D2934">
        <w:rPr>
          <w:rFonts w:ascii="Times New Roman" w:hAnsi="Times New Roman" w:cs="Times New Roman"/>
          <w:sz w:val="24"/>
          <w:szCs w:val="24"/>
        </w:rPr>
        <w:t xml:space="preserve"> </w:t>
      </w:r>
      <w:r w:rsidRPr="001D2934">
        <w:rPr>
          <w:rFonts w:ascii="Times New Roman" w:hAnsi="Times New Roman" w:cs="Times New Roman"/>
          <w:sz w:val="24"/>
          <w:szCs w:val="24"/>
        </w:rPr>
        <w:t>représente le pourcentage</w:t>
      </w:r>
      <w:r w:rsidRPr="001D2934">
        <w:rPr>
          <w:rFonts w:ascii="Times New Roman" w:hAnsi="Times New Roman" w:cs="Times New Roman"/>
          <w:b/>
          <w:bCs/>
          <w:sz w:val="24"/>
          <w:szCs w:val="24"/>
        </w:rPr>
        <w:t xml:space="preserve"> </w:t>
      </w:r>
      <w:r w:rsidRPr="001D2934">
        <w:rPr>
          <w:rFonts w:ascii="Times New Roman" w:hAnsi="Times New Roman" w:cs="Times New Roman"/>
          <w:sz w:val="24"/>
          <w:szCs w:val="24"/>
        </w:rPr>
        <w:t>d’écart de la pluie à la</w:t>
      </w:r>
      <w:r w:rsidRPr="001D2934">
        <w:rPr>
          <w:rFonts w:ascii="Times New Roman" w:hAnsi="Times New Roman" w:cs="Times New Roman"/>
          <w:b/>
          <w:bCs/>
          <w:sz w:val="24"/>
          <w:szCs w:val="24"/>
        </w:rPr>
        <w:t xml:space="preserve"> </w:t>
      </w:r>
      <w:r w:rsidRPr="001D2934">
        <w:rPr>
          <w:rFonts w:ascii="Times New Roman" w:hAnsi="Times New Roman" w:cs="Times New Roman"/>
          <w:sz w:val="24"/>
          <w:szCs w:val="24"/>
        </w:rPr>
        <w:t xml:space="preserve">moyenne sur le long terme. </w:t>
      </w:r>
      <w:r w:rsidR="00A63B6A">
        <w:rPr>
          <w:rFonts w:ascii="Times New Roman" w:hAnsi="Times New Roman" w:cs="Times New Roman"/>
          <w:sz w:val="24"/>
          <w:szCs w:val="24"/>
        </w:rPr>
        <w:t>L’</w:t>
      </w:r>
      <w:r w:rsidR="00A63B6A" w:rsidRPr="001D2934">
        <w:rPr>
          <w:rFonts w:ascii="Times New Roman" w:hAnsi="Times New Roman" w:cs="Times New Roman"/>
          <w:color w:val="000000"/>
          <w:sz w:val="24"/>
          <w:szCs w:val="24"/>
        </w:rPr>
        <w:t>IS</w:t>
      </w:r>
      <w:r w:rsidR="009D3EE9">
        <w:rPr>
          <w:rFonts w:ascii="Times New Roman" w:hAnsi="Times New Roman" w:cs="Times New Roman"/>
          <w:color w:val="000000"/>
          <w:sz w:val="24"/>
          <w:szCs w:val="24"/>
        </w:rPr>
        <w:t>D</w:t>
      </w:r>
      <w:r w:rsidR="00A63B6A" w:rsidRPr="001D2934">
        <w:rPr>
          <w:rFonts w:ascii="Times New Roman" w:hAnsi="Times New Roman" w:cs="Times New Roman"/>
          <w:bCs/>
          <w:sz w:val="24"/>
          <w:szCs w:val="24"/>
        </w:rPr>
        <w:t xml:space="preserve"> </w:t>
      </w:r>
      <w:r w:rsidR="0037697D">
        <w:rPr>
          <w:rFonts w:ascii="Times New Roman" w:hAnsi="Times New Roman" w:cs="Times New Roman"/>
          <w:color w:val="000000"/>
          <w:sz w:val="24"/>
          <w:szCs w:val="24"/>
        </w:rPr>
        <w:t>encore appelé l’</w:t>
      </w:r>
      <w:r w:rsidR="00611DE8">
        <w:rPr>
          <w:rFonts w:ascii="Times New Roman" w:hAnsi="Times New Roman" w:cs="Times New Roman"/>
          <w:color w:val="000000"/>
          <w:sz w:val="24"/>
          <w:szCs w:val="24"/>
        </w:rPr>
        <w:t>é</w:t>
      </w:r>
      <w:r w:rsidR="0037697D">
        <w:rPr>
          <w:rFonts w:ascii="Times New Roman" w:hAnsi="Times New Roman" w:cs="Times New Roman"/>
          <w:color w:val="000000"/>
          <w:sz w:val="24"/>
          <w:szCs w:val="24"/>
        </w:rPr>
        <w:t xml:space="preserve">cart </w:t>
      </w:r>
      <w:r w:rsidR="00611DE8">
        <w:rPr>
          <w:rFonts w:ascii="Times New Roman" w:hAnsi="Times New Roman" w:cs="Times New Roman"/>
          <w:color w:val="000000"/>
          <w:sz w:val="24"/>
          <w:szCs w:val="24"/>
        </w:rPr>
        <w:t>m</w:t>
      </w:r>
      <w:r w:rsidR="0037697D">
        <w:rPr>
          <w:rFonts w:ascii="Times New Roman" w:hAnsi="Times New Roman" w:cs="Times New Roman"/>
          <w:color w:val="000000"/>
          <w:sz w:val="24"/>
          <w:szCs w:val="24"/>
        </w:rPr>
        <w:t xml:space="preserve">oyen du </w:t>
      </w:r>
      <w:r w:rsidR="00611DE8">
        <w:rPr>
          <w:rFonts w:ascii="Times New Roman" w:hAnsi="Times New Roman" w:cs="Times New Roman"/>
          <w:color w:val="000000"/>
          <w:sz w:val="24"/>
          <w:szCs w:val="24"/>
        </w:rPr>
        <w:t>d</w:t>
      </w:r>
      <w:r w:rsidR="0037697D">
        <w:rPr>
          <w:rFonts w:ascii="Times New Roman" w:hAnsi="Times New Roman" w:cs="Times New Roman"/>
          <w:color w:val="000000"/>
          <w:sz w:val="24"/>
          <w:szCs w:val="24"/>
        </w:rPr>
        <w:t>ébit (EMD)</w:t>
      </w:r>
      <w:r w:rsidR="0037697D" w:rsidRPr="001D2934">
        <w:rPr>
          <w:rFonts w:ascii="Times New Roman" w:hAnsi="Times New Roman" w:cs="Times New Roman"/>
          <w:bCs/>
          <w:sz w:val="24"/>
          <w:szCs w:val="24"/>
        </w:rPr>
        <w:t xml:space="preserve"> </w:t>
      </w:r>
      <w:r w:rsidR="005504B4" w:rsidRPr="001D2934">
        <w:rPr>
          <w:rFonts w:ascii="Times New Roman" w:hAnsi="Times New Roman" w:cs="Times New Roman"/>
          <w:bCs/>
          <w:sz w:val="24"/>
          <w:szCs w:val="24"/>
        </w:rPr>
        <w:t xml:space="preserve">est </w:t>
      </w:r>
      <w:r w:rsidR="00096AC1" w:rsidRPr="001D2934">
        <w:rPr>
          <w:rFonts w:ascii="Times New Roman" w:hAnsi="Times New Roman" w:cs="Times New Roman"/>
          <w:color w:val="0D0D0D" w:themeColor="text1" w:themeTint="F2"/>
          <w:sz w:val="24"/>
          <w:szCs w:val="24"/>
        </w:rPr>
        <w:t>utilisé pour déterminer la réaction du fleuve face au déficit pluviométrique</w:t>
      </w:r>
      <w:r w:rsidR="009D3EE9">
        <w:rPr>
          <w:rFonts w:ascii="Times New Roman" w:hAnsi="Times New Roman" w:cs="Times New Roman"/>
          <w:color w:val="0D0D0D" w:themeColor="text1" w:themeTint="F2"/>
          <w:sz w:val="24"/>
          <w:szCs w:val="24"/>
        </w:rPr>
        <w:t xml:space="preserve"> </w:t>
      </w:r>
      <w:r w:rsidR="009D3EE9">
        <w:rPr>
          <w:rFonts w:ascii="Times New Roman" w:hAnsi="Times New Roman" w:cs="Times New Roman"/>
          <w:sz w:val="24"/>
          <w:szCs w:val="24"/>
        </w:rPr>
        <w:t>(</w:t>
      </w:r>
      <w:r w:rsidR="009D3EE9" w:rsidRPr="00716CEC">
        <w:rPr>
          <w:rFonts w:ascii="Times New Roman" w:hAnsi="Times New Roman" w:cs="Times New Roman"/>
          <w:b/>
          <w:sz w:val="24"/>
          <w:szCs w:val="24"/>
        </w:rPr>
        <w:t>Nalbantis et Tsakiris, 2009</w:t>
      </w:r>
      <w:r w:rsidR="009D3EE9" w:rsidRPr="00716CEC">
        <w:rPr>
          <w:rFonts w:ascii="Times New Roman" w:hAnsi="Times New Roman" w:cs="Times New Roman"/>
          <w:sz w:val="24"/>
          <w:szCs w:val="24"/>
        </w:rPr>
        <w:t>)</w:t>
      </w:r>
      <w:r w:rsidR="00C73A98">
        <w:rPr>
          <w:rFonts w:ascii="Times New Roman" w:hAnsi="Times New Roman" w:cs="Times New Roman"/>
          <w:color w:val="0D0D0D" w:themeColor="text1" w:themeTint="F2"/>
          <w:sz w:val="24"/>
          <w:szCs w:val="24"/>
        </w:rPr>
        <w:t xml:space="preserve"> et </w:t>
      </w:r>
      <w:r w:rsidR="009D3EE9" w:rsidRPr="00150134">
        <w:rPr>
          <w:rFonts w:ascii="Times New Roman" w:hAnsi="Times New Roman" w:cs="Times New Roman"/>
          <w:sz w:val="24"/>
          <w:szCs w:val="24"/>
        </w:rPr>
        <w:t>permet de déterminer le</w:t>
      </w:r>
      <w:r w:rsidR="00C73A98">
        <w:rPr>
          <w:rFonts w:ascii="Times New Roman" w:hAnsi="Times New Roman" w:cs="Times New Roman"/>
          <w:sz w:val="24"/>
          <w:szCs w:val="24"/>
        </w:rPr>
        <w:t>s</w:t>
      </w:r>
      <w:r w:rsidR="009D3EE9" w:rsidRPr="00150134">
        <w:rPr>
          <w:rFonts w:ascii="Times New Roman" w:hAnsi="Times New Roman" w:cs="Times New Roman"/>
          <w:sz w:val="24"/>
          <w:szCs w:val="24"/>
        </w:rPr>
        <w:t xml:space="preserve"> </w:t>
      </w:r>
      <w:r w:rsidR="00C73A98">
        <w:rPr>
          <w:rFonts w:ascii="Times New Roman" w:hAnsi="Times New Roman" w:cs="Times New Roman"/>
          <w:sz w:val="24"/>
          <w:szCs w:val="24"/>
        </w:rPr>
        <w:t>déficits</w:t>
      </w:r>
      <w:r w:rsidR="009D3EE9">
        <w:rPr>
          <w:rFonts w:ascii="Times New Roman" w:hAnsi="Times New Roman" w:cs="Times New Roman"/>
          <w:sz w:val="24"/>
          <w:szCs w:val="24"/>
        </w:rPr>
        <w:t xml:space="preserve"> </w:t>
      </w:r>
      <w:r w:rsidR="00C73A98">
        <w:rPr>
          <w:rFonts w:ascii="Times New Roman" w:hAnsi="Times New Roman" w:cs="Times New Roman"/>
          <w:sz w:val="24"/>
          <w:szCs w:val="24"/>
        </w:rPr>
        <w:t xml:space="preserve">et </w:t>
      </w:r>
      <w:r w:rsidR="009D3EE9">
        <w:rPr>
          <w:rFonts w:ascii="Times New Roman" w:hAnsi="Times New Roman" w:cs="Times New Roman"/>
          <w:sz w:val="24"/>
          <w:szCs w:val="24"/>
        </w:rPr>
        <w:t xml:space="preserve">variations du débit </w:t>
      </w:r>
      <w:r w:rsidR="009D3EE9" w:rsidRPr="00150134">
        <w:rPr>
          <w:rFonts w:ascii="Times New Roman" w:hAnsi="Times New Roman" w:cs="Times New Roman"/>
          <w:sz w:val="24"/>
          <w:szCs w:val="24"/>
        </w:rPr>
        <w:t>(</w:t>
      </w:r>
      <w:r w:rsidR="009D3EE9" w:rsidRPr="007B4834">
        <w:rPr>
          <w:rFonts w:ascii="Times New Roman" w:hAnsi="Times New Roman" w:cs="Times New Roman"/>
          <w:b/>
          <w:sz w:val="24"/>
          <w:szCs w:val="24"/>
        </w:rPr>
        <w:t>Mahé et Olivry, 1995</w:t>
      </w:r>
      <w:r w:rsidR="009D3EE9" w:rsidRPr="00150134">
        <w:rPr>
          <w:rFonts w:ascii="Times New Roman" w:hAnsi="Times New Roman" w:cs="Times New Roman"/>
          <w:sz w:val="24"/>
          <w:szCs w:val="24"/>
        </w:rPr>
        <w:t xml:space="preserve">). </w:t>
      </w:r>
      <w:r w:rsidR="00A63B6A">
        <w:rPr>
          <w:rFonts w:ascii="Times New Roman" w:hAnsi="Times New Roman" w:cs="Times New Roman"/>
          <w:color w:val="0D0D0D" w:themeColor="text1" w:themeTint="F2"/>
          <w:sz w:val="24"/>
          <w:szCs w:val="24"/>
        </w:rPr>
        <w:t>Il</w:t>
      </w:r>
      <w:r w:rsidR="00096AC1" w:rsidRPr="001D2934">
        <w:rPr>
          <w:rFonts w:ascii="Times New Roman" w:hAnsi="Times New Roman" w:cs="Times New Roman"/>
          <w:color w:val="0D0D0D" w:themeColor="text1" w:themeTint="F2"/>
          <w:sz w:val="24"/>
          <w:szCs w:val="24"/>
        </w:rPr>
        <w:t xml:space="preserve"> est calculé de la manière suivante :</w:t>
      </w:r>
    </w:p>
    <w:p w:rsidR="009D3EE9" w:rsidRPr="00B7506B" w:rsidRDefault="009D3EE9" w:rsidP="00B7506B">
      <w:pPr>
        <w:autoSpaceDE w:val="0"/>
        <w:autoSpaceDN w:val="0"/>
        <w:adjustRightInd w:val="0"/>
        <w:spacing w:before="0"/>
        <w:jc w:val="center"/>
        <w:rPr>
          <w:rFonts w:ascii="Times New Roman" w:hAnsi="Times New Roman" w:cs="Times New Roman"/>
          <w:sz w:val="24"/>
          <w:szCs w:val="24"/>
        </w:rPr>
      </w:pPr>
      <m:oMath>
        <m:r>
          <w:rPr>
            <w:rFonts w:ascii="Cambria Math" w:hAnsi="Cambria Math" w:cs="Times New Roman"/>
            <w:sz w:val="24"/>
            <w:szCs w:val="24"/>
          </w:rPr>
          <m:t>ISD</m:t>
        </m:r>
        <m:r>
          <w:rPr>
            <w:rFonts w:ascii="Cambria Math" w:hAnsi="Times New Roman" w:cs="Times New Roman"/>
            <w:sz w:val="24"/>
            <w:szCs w:val="24"/>
          </w:rPr>
          <m:t xml:space="preserve">= </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num>
              <m:den>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den>
            </m:f>
          </m:e>
        </m:d>
        <m:r>
          <w:rPr>
            <w:rFonts w:ascii="Times New Roman" w:hAnsi="Times New Roman" w:cs="Times New Roman"/>
            <w:sz w:val="24"/>
            <w:szCs w:val="24"/>
          </w:rPr>
          <m:t>-</m:t>
        </m:r>
        <m:r>
          <w:rPr>
            <w:rFonts w:ascii="Cambria Math" w:hAnsi="Times New Roman" w:cs="Times New Roman"/>
            <w:sz w:val="24"/>
            <w:szCs w:val="24"/>
          </w:rPr>
          <m:t>1</m:t>
        </m:r>
      </m:oMath>
      <w:r w:rsidR="00B7506B" w:rsidRPr="00B7506B">
        <w:rPr>
          <w:rFonts w:ascii="Times New Roman" w:eastAsiaTheme="minorEastAsia" w:hAnsi="Times New Roman" w:cs="Times New Roman"/>
          <w:sz w:val="24"/>
          <w:szCs w:val="24"/>
        </w:rPr>
        <w:t xml:space="preserve">                                  (2)</w:t>
      </w:r>
    </w:p>
    <w:p w:rsidR="00096AC1" w:rsidRPr="00096AC1" w:rsidRDefault="00575324" w:rsidP="00096AC1">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Avec : </w:t>
      </w:r>
      <w:r w:rsidRPr="00575324">
        <w:rPr>
          <w:rFonts w:ascii="Times New Roman" w:hAnsi="Times New Roman" w:cs="Times New Roman"/>
          <w:i/>
          <w:iCs/>
          <w:color w:val="0D0D0D" w:themeColor="text1" w:themeTint="F2"/>
          <w:sz w:val="24"/>
          <w:szCs w:val="24"/>
        </w:rPr>
        <w:t>D</w:t>
      </w:r>
      <w:r w:rsidR="00096AC1" w:rsidRPr="00575324">
        <w:rPr>
          <w:rFonts w:ascii="Times New Roman" w:hAnsi="Times New Roman" w:cs="Times New Roman"/>
          <w:i/>
          <w:iCs/>
          <w:color w:val="0D0D0D" w:themeColor="text1" w:themeTint="F2"/>
          <w:sz w:val="24"/>
          <w:szCs w:val="24"/>
        </w:rPr>
        <w:t>i</w:t>
      </w:r>
      <w:r>
        <w:rPr>
          <w:rFonts w:ascii="Times New Roman" w:hAnsi="Times New Roman" w:cs="Times New Roman"/>
          <w:i/>
          <w:iCs/>
          <w:color w:val="0D0D0D" w:themeColor="text1" w:themeTint="F2"/>
          <w:sz w:val="24"/>
          <w:szCs w:val="24"/>
        </w:rPr>
        <w:t xml:space="preserve"> : </w:t>
      </w:r>
      <w:r>
        <w:rPr>
          <w:rFonts w:ascii="Times New Roman" w:hAnsi="Times New Roman" w:cs="Times New Roman"/>
          <w:sz w:val="24"/>
          <w:szCs w:val="24"/>
        </w:rPr>
        <w:t>le débit du mois ou de</w:t>
      </w:r>
      <w:r w:rsidRPr="00716CEC">
        <w:rPr>
          <w:rFonts w:ascii="Times New Roman" w:hAnsi="Times New Roman" w:cs="Times New Roman"/>
          <w:sz w:val="24"/>
          <w:szCs w:val="24"/>
        </w:rPr>
        <w:t xml:space="preserve"> l’année </w:t>
      </w:r>
      <w:r w:rsidR="00096AC1" w:rsidRPr="00096AC1">
        <w:rPr>
          <w:rFonts w:ascii="Times New Roman" w:hAnsi="Times New Roman" w:cs="Times New Roman"/>
          <w:i/>
          <w:iCs/>
          <w:color w:val="0D0D0D" w:themeColor="text1" w:themeTint="F2"/>
          <w:sz w:val="24"/>
          <w:szCs w:val="24"/>
        </w:rPr>
        <w:t>i</w:t>
      </w:r>
      <w:r>
        <w:rPr>
          <w:rFonts w:ascii="Times New Roman" w:hAnsi="Times New Roman" w:cs="Times New Roman"/>
          <w:i/>
          <w:iCs/>
          <w:color w:val="0D0D0D" w:themeColor="text1" w:themeTint="F2"/>
          <w:sz w:val="24"/>
          <w:szCs w:val="24"/>
        </w:rPr>
        <w:t xml:space="preserve"> ; </w:t>
      </w:r>
      <w:r>
        <w:rPr>
          <w:rFonts w:ascii="Times New Roman" w:hAnsi="Times New Roman" w:cs="Times New Roman"/>
          <w:sz w:val="24"/>
          <w:szCs w:val="24"/>
        </w:rPr>
        <w:t>D</w:t>
      </w:r>
      <w:r w:rsidRPr="00C01189">
        <w:rPr>
          <w:rFonts w:ascii="Times New Roman" w:hAnsi="Times New Roman" w:cs="Times New Roman"/>
          <w:sz w:val="24"/>
          <w:szCs w:val="24"/>
          <w:vertAlign w:val="subscript"/>
        </w:rPr>
        <w:t>m</w:t>
      </w:r>
      <w:r w:rsidRPr="00716CEC">
        <w:rPr>
          <w:rFonts w:ascii="Times New Roman" w:hAnsi="Times New Roman" w:cs="Times New Roman"/>
          <w:sz w:val="24"/>
          <w:szCs w:val="24"/>
        </w:rPr>
        <w:t xml:space="preserve"> :</w:t>
      </w:r>
      <w:r w:rsidR="00096AC1" w:rsidRPr="00096AC1">
        <w:rPr>
          <w:rFonts w:ascii="Times New Roman" w:hAnsi="Times New Roman" w:cs="Times New Roman"/>
          <w:color w:val="0D0D0D" w:themeColor="text1" w:themeTint="F2"/>
          <w:sz w:val="24"/>
          <w:szCs w:val="24"/>
        </w:rPr>
        <w:t xml:space="preserve"> </w:t>
      </w:r>
      <w:r>
        <w:rPr>
          <w:rFonts w:ascii="Times New Roman" w:hAnsi="Times New Roman" w:cs="Times New Roman"/>
          <w:sz w:val="24"/>
          <w:szCs w:val="24"/>
        </w:rPr>
        <w:t>le débit</w:t>
      </w:r>
      <w:r w:rsidRPr="00716CEC">
        <w:rPr>
          <w:rFonts w:ascii="Times New Roman" w:hAnsi="Times New Roman" w:cs="Times New Roman"/>
          <w:sz w:val="24"/>
          <w:szCs w:val="24"/>
        </w:rPr>
        <w:t xml:space="preserve"> </w:t>
      </w:r>
      <w:r>
        <w:rPr>
          <w:rFonts w:ascii="Times New Roman" w:hAnsi="Times New Roman" w:cs="Times New Roman"/>
          <w:sz w:val="24"/>
          <w:szCs w:val="24"/>
        </w:rPr>
        <w:t>moyen</w:t>
      </w:r>
      <w:r w:rsidRPr="00716CEC">
        <w:rPr>
          <w:rFonts w:ascii="Times New Roman" w:hAnsi="Times New Roman" w:cs="Times New Roman"/>
          <w:sz w:val="24"/>
          <w:szCs w:val="24"/>
        </w:rPr>
        <w:t xml:space="preserve"> de la série sur l’échelle temporelle considérée</w:t>
      </w:r>
      <w:r w:rsidR="00096AC1" w:rsidRPr="00096AC1">
        <w:rPr>
          <w:rFonts w:ascii="Times New Roman" w:hAnsi="Times New Roman" w:cs="Times New Roman"/>
          <w:color w:val="0D0D0D" w:themeColor="text1" w:themeTint="F2"/>
          <w:sz w:val="24"/>
          <w:szCs w:val="24"/>
        </w:rPr>
        <w:t xml:space="preserve">. </w:t>
      </w:r>
    </w:p>
    <w:p w:rsidR="00D609C9" w:rsidRDefault="00611DE8" w:rsidP="00CF5CB6">
      <w:pPr>
        <w:autoSpaceDE w:val="0"/>
        <w:autoSpaceDN w:val="0"/>
        <w:adjustRightInd w:val="0"/>
        <w:spacing w:before="0"/>
        <w:outlineLvl w:val="0"/>
        <w:rPr>
          <w:rFonts w:ascii="Times New Roman" w:hAnsi="Times New Roman" w:cs="Times New Roman"/>
          <w:bCs/>
          <w:sz w:val="24"/>
        </w:rPr>
      </w:pPr>
      <w:r>
        <w:rPr>
          <w:rFonts w:ascii="Times New Roman" w:hAnsi="Times New Roman" w:cs="Times New Roman"/>
          <w:sz w:val="24"/>
          <w:szCs w:val="24"/>
        </w:rPr>
        <w:t>Cette</w:t>
      </w:r>
      <w:r w:rsidR="006844A7" w:rsidRPr="00F95A69">
        <w:rPr>
          <w:rFonts w:ascii="Times New Roman" w:hAnsi="Times New Roman" w:cs="Times New Roman"/>
          <w:sz w:val="24"/>
          <w:szCs w:val="24"/>
        </w:rPr>
        <w:t xml:space="preserve"> méthode consiste à mettre en relief les périodes durant lesquelles les apports du bassin sont significativement inférieurs par ra</w:t>
      </w:r>
      <w:r w:rsidR="00F95A69">
        <w:rPr>
          <w:rFonts w:ascii="Times New Roman" w:hAnsi="Times New Roman" w:cs="Times New Roman"/>
          <w:sz w:val="24"/>
          <w:szCs w:val="24"/>
        </w:rPr>
        <w:t xml:space="preserve">pport à l’apport moyen mensuels. </w:t>
      </w:r>
      <w:r w:rsidR="004D524D">
        <w:rPr>
          <w:rFonts w:ascii="Times New Roman" w:hAnsi="Times New Roman" w:cs="Times New Roman"/>
          <w:sz w:val="24"/>
          <w:szCs w:val="24"/>
        </w:rPr>
        <w:t>P</w:t>
      </w:r>
      <w:r w:rsidR="00AF3A25">
        <w:rPr>
          <w:rFonts w:ascii="Times New Roman" w:hAnsi="Times New Roman" w:cs="Times New Roman"/>
          <w:sz w:val="24"/>
          <w:szCs w:val="24"/>
        </w:rPr>
        <w:t>ar rapport à</w:t>
      </w:r>
      <w:r w:rsidR="004D524D">
        <w:rPr>
          <w:rFonts w:ascii="Times New Roman" w:hAnsi="Times New Roman" w:cs="Times New Roman"/>
          <w:sz w:val="24"/>
          <w:szCs w:val="24"/>
        </w:rPr>
        <w:t xml:space="preserve"> la</w:t>
      </w:r>
      <w:r w:rsidR="00427E1E">
        <w:rPr>
          <w:rFonts w:ascii="Times New Roman" w:hAnsi="Times New Roman" w:cs="Times New Roman"/>
          <w:sz w:val="24"/>
          <w:szCs w:val="24"/>
        </w:rPr>
        <w:t xml:space="preserve"> </w:t>
      </w:r>
      <w:r w:rsidR="00CA4D19">
        <w:rPr>
          <w:rFonts w:ascii="Times New Roman" w:hAnsi="Times New Roman" w:cs="Times New Roman"/>
          <w:sz w:val="24"/>
          <w:szCs w:val="24"/>
        </w:rPr>
        <w:t>classification de cet indice</w:t>
      </w:r>
      <w:r w:rsidR="0004410C">
        <w:rPr>
          <w:rFonts w:ascii="Times New Roman" w:hAnsi="Times New Roman" w:cs="Times New Roman"/>
          <w:sz w:val="24"/>
          <w:szCs w:val="24"/>
        </w:rPr>
        <w:t xml:space="preserve"> </w:t>
      </w:r>
      <w:r w:rsidR="004D524D">
        <w:rPr>
          <w:rFonts w:ascii="Times New Roman" w:hAnsi="Times New Roman" w:cs="Times New Roman"/>
          <w:sz w:val="24"/>
          <w:szCs w:val="24"/>
        </w:rPr>
        <w:t>: si</w:t>
      </w:r>
      <w:r w:rsidR="00B421EA" w:rsidRPr="00716CEC">
        <w:rPr>
          <w:rFonts w:ascii="Times New Roman" w:hAnsi="Times New Roman" w:cs="Times New Roman"/>
          <w:sz w:val="24"/>
          <w:szCs w:val="24"/>
        </w:rPr>
        <w:t xml:space="preserve"> </w:t>
      </w:r>
      <w:r w:rsidR="004D524D">
        <w:rPr>
          <w:rFonts w:ascii="Times New Roman" w:hAnsi="Times New Roman" w:cs="Times New Roman"/>
          <w:bCs/>
          <w:sz w:val="24"/>
        </w:rPr>
        <w:t>l’ISD</w:t>
      </w:r>
      <w:r w:rsidR="004D524D" w:rsidRPr="007C1D75">
        <w:rPr>
          <w:rFonts w:ascii="Times New Roman" w:hAnsi="Times New Roman" w:cs="Times New Roman"/>
          <w:bCs/>
          <w:sz w:val="24"/>
        </w:rPr>
        <w:t xml:space="preserve"> </w:t>
      </w:r>
      <w:r w:rsidR="004D524D">
        <w:rPr>
          <w:rFonts w:ascii="Times New Roman" w:hAnsi="Times New Roman" w:cs="Times New Roman"/>
          <w:bCs/>
          <w:sz w:val="24"/>
        </w:rPr>
        <w:t xml:space="preserve">est </w:t>
      </w:r>
      <w:r w:rsidR="004D524D" w:rsidRPr="007C1D75">
        <w:rPr>
          <w:rFonts w:ascii="Times New Roman" w:hAnsi="Times New Roman" w:cs="Times New Roman"/>
          <w:bCs/>
          <w:sz w:val="24"/>
        </w:rPr>
        <w:t>sup</w:t>
      </w:r>
      <w:r w:rsidR="0004410C">
        <w:rPr>
          <w:rFonts w:ascii="Times New Roman" w:hAnsi="Times New Roman" w:cs="Times New Roman"/>
          <w:bCs/>
          <w:sz w:val="24"/>
        </w:rPr>
        <w:t>érieur à 1</w:t>
      </w:r>
      <w:r w:rsidR="004D524D">
        <w:rPr>
          <w:rFonts w:ascii="Times New Roman" w:hAnsi="Times New Roman" w:cs="Times New Roman"/>
          <w:bCs/>
          <w:sz w:val="24"/>
        </w:rPr>
        <w:t>,</w:t>
      </w:r>
      <w:r w:rsidR="004D524D" w:rsidRPr="007C1D75">
        <w:rPr>
          <w:rFonts w:ascii="Times New Roman" w:hAnsi="Times New Roman" w:cs="Times New Roman"/>
          <w:bCs/>
          <w:sz w:val="24"/>
        </w:rPr>
        <w:t xml:space="preserve"> la période est humide</w:t>
      </w:r>
      <w:r w:rsidR="004D524D">
        <w:rPr>
          <w:rFonts w:ascii="Times New Roman" w:hAnsi="Times New Roman" w:cs="Times New Roman"/>
          <w:bCs/>
          <w:sz w:val="24"/>
        </w:rPr>
        <w:t xml:space="preserve"> ; si </w:t>
      </w:r>
      <w:r w:rsidR="00CF5CB6">
        <w:rPr>
          <w:rFonts w:ascii="Times New Roman" w:hAnsi="Times New Roman" w:cs="Times New Roman"/>
          <w:bCs/>
          <w:sz w:val="24"/>
        </w:rPr>
        <w:t>l’ISD</w:t>
      </w:r>
      <w:r w:rsidR="00CF5CB6" w:rsidRPr="007C1D75">
        <w:rPr>
          <w:rFonts w:ascii="Times New Roman" w:hAnsi="Times New Roman" w:cs="Times New Roman"/>
          <w:bCs/>
          <w:sz w:val="24"/>
        </w:rPr>
        <w:t xml:space="preserve"> </w:t>
      </w:r>
      <w:r w:rsidR="00CF5CB6">
        <w:rPr>
          <w:rFonts w:ascii="Times New Roman" w:hAnsi="Times New Roman" w:cs="Times New Roman"/>
          <w:bCs/>
          <w:sz w:val="24"/>
        </w:rPr>
        <w:t xml:space="preserve">est </w:t>
      </w:r>
      <w:r w:rsidR="0004410C">
        <w:rPr>
          <w:rFonts w:ascii="Times New Roman" w:hAnsi="Times New Roman" w:cs="Times New Roman"/>
          <w:bCs/>
          <w:sz w:val="24"/>
        </w:rPr>
        <w:t>égal à</w:t>
      </w:r>
      <w:r w:rsidR="00CF5CB6">
        <w:rPr>
          <w:rFonts w:ascii="Times New Roman" w:hAnsi="Times New Roman" w:cs="Times New Roman"/>
          <w:bCs/>
          <w:sz w:val="24"/>
        </w:rPr>
        <w:t xml:space="preserve"> </w:t>
      </w:r>
      <w:r w:rsidR="004D524D" w:rsidRPr="007C1D75">
        <w:rPr>
          <w:rFonts w:ascii="Times New Roman" w:hAnsi="Times New Roman" w:cs="Times New Roman"/>
          <w:bCs/>
          <w:sz w:val="24"/>
        </w:rPr>
        <w:t>0</w:t>
      </w:r>
      <w:r w:rsidR="004D524D">
        <w:rPr>
          <w:rFonts w:ascii="Times New Roman" w:hAnsi="Times New Roman" w:cs="Times New Roman"/>
          <w:bCs/>
          <w:sz w:val="24"/>
        </w:rPr>
        <w:t xml:space="preserve">, </w:t>
      </w:r>
      <w:r w:rsidR="004D524D" w:rsidRPr="007C1D75">
        <w:rPr>
          <w:rFonts w:ascii="Times New Roman" w:hAnsi="Times New Roman" w:cs="Times New Roman"/>
          <w:bCs/>
          <w:sz w:val="24"/>
        </w:rPr>
        <w:t>la période est moyennement normale</w:t>
      </w:r>
      <w:r w:rsidR="004D524D">
        <w:rPr>
          <w:rFonts w:ascii="Times New Roman" w:hAnsi="Times New Roman" w:cs="Times New Roman"/>
          <w:bCs/>
          <w:sz w:val="24"/>
        </w:rPr>
        <w:t> ; si l’ISD</w:t>
      </w:r>
      <w:r w:rsidR="004D524D" w:rsidRPr="007C1D75">
        <w:rPr>
          <w:rFonts w:ascii="Times New Roman" w:hAnsi="Times New Roman" w:cs="Times New Roman"/>
          <w:bCs/>
          <w:sz w:val="24"/>
        </w:rPr>
        <w:t xml:space="preserve"> </w:t>
      </w:r>
      <w:r w:rsidR="004D524D">
        <w:rPr>
          <w:rFonts w:ascii="Times New Roman" w:hAnsi="Times New Roman" w:cs="Times New Roman"/>
          <w:bCs/>
          <w:sz w:val="24"/>
        </w:rPr>
        <w:t xml:space="preserve">est inférieur </w:t>
      </w:r>
      <w:r w:rsidR="0004410C">
        <w:rPr>
          <w:rFonts w:ascii="Times New Roman" w:hAnsi="Times New Roman" w:cs="Times New Roman"/>
          <w:bCs/>
          <w:sz w:val="24"/>
        </w:rPr>
        <w:t>à 0,</w:t>
      </w:r>
      <w:r w:rsidR="00CF5CB6">
        <w:rPr>
          <w:rFonts w:ascii="Times New Roman" w:hAnsi="Times New Roman" w:cs="Times New Roman"/>
          <w:bCs/>
          <w:sz w:val="24"/>
        </w:rPr>
        <w:t xml:space="preserve"> la période est sèche.</w:t>
      </w:r>
    </w:p>
    <w:p w:rsidR="00B25BD3" w:rsidRPr="003F1967" w:rsidRDefault="00B25BD3" w:rsidP="00C2402F">
      <w:pPr>
        <w:pStyle w:val="Paragraphedeliste"/>
        <w:numPr>
          <w:ilvl w:val="2"/>
          <w:numId w:val="4"/>
        </w:numPr>
        <w:autoSpaceDE w:val="0"/>
        <w:autoSpaceDN w:val="0"/>
        <w:adjustRightInd w:val="0"/>
        <w:spacing w:before="0" w:after="200" w:line="276" w:lineRule="auto"/>
        <w:outlineLvl w:val="0"/>
        <w:rPr>
          <w:rFonts w:ascii="Times New Roman" w:hAnsi="Times New Roman" w:cs="Times New Roman"/>
          <w:bCs/>
          <w:i/>
          <w:sz w:val="24"/>
        </w:rPr>
      </w:pPr>
      <w:r w:rsidRPr="003F1967">
        <w:rPr>
          <w:rFonts w:ascii="Times New Roman" w:hAnsi="Times New Roman" w:cs="Times New Roman"/>
          <w:b/>
          <w:bCs/>
          <w:i/>
          <w:sz w:val="24"/>
        </w:rPr>
        <w:t>Indice logarithme décimal des déviations hydrologiques</w:t>
      </w:r>
    </w:p>
    <w:p w:rsidR="00E90F2C" w:rsidRPr="001D2934" w:rsidRDefault="00B25BD3" w:rsidP="00E90F2C">
      <w:pPr>
        <w:autoSpaceDE w:val="0"/>
        <w:autoSpaceDN w:val="0"/>
        <w:adjustRightInd w:val="0"/>
        <w:spacing w:before="0"/>
        <w:rPr>
          <w:rFonts w:ascii="Times New Roman" w:hAnsi="Times New Roman" w:cs="Times New Roman"/>
          <w:b/>
          <w:bCs/>
          <w:sz w:val="24"/>
          <w:szCs w:val="24"/>
        </w:rPr>
      </w:pPr>
      <w:r w:rsidRPr="00B25BD3">
        <w:rPr>
          <w:rFonts w:ascii="Times New Roman" w:hAnsi="Times New Roman" w:cs="Times New Roman"/>
          <w:sz w:val="24"/>
        </w:rPr>
        <w:t xml:space="preserve">Le pourcentage des </w:t>
      </w:r>
      <w:r>
        <w:rPr>
          <w:rFonts w:ascii="Times New Roman" w:hAnsi="Times New Roman" w:cs="Times New Roman"/>
          <w:sz w:val="24"/>
        </w:rPr>
        <w:t>débits</w:t>
      </w:r>
      <w:r w:rsidRPr="00B25BD3">
        <w:rPr>
          <w:rFonts w:ascii="Times New Roman" w:hAnsi="Times New Roman" w:cs="Times New Roman"/>
          <w:sz w:val="24"/>
        </w:rPr>
        <w:t xml:space="preserve"> représente peut-être la plus simple méthode employée pour exprimer le déficit </w:t>
      </w:r>
      <w:r>
        <w:rPr>
          <w:rFonts w:ascii="Times New Roman" w:hAnsi="Times New Roman" w:cs="Times New Roman"/>
          <w:sz w:val="24"/>
        </w:rPr>
        <w:t>hydrologique</w:t>
      </w:r>
      <w:r w:rsidRPr="00B25BD3">
        <w:rPr>
          <w:rFonts w:ascii="Times New Roman" w:hAnsi="Times New Roman" w:cs="Times New Roman"/>
          <w:sz w:val="24"/>
        </w:rPr>
        <w:t xml:space="preserve"> d’une période par le rapport entre les </w:t>
      </w:r>
      <w:r>
        <w:rPr>
          <w:rFonts w:ascii="Times New Roman" w:hAnsi="Times New Roman" w:cs="Times New Roman"/>
          <w:sz w:val="24"/>
        </w:rPr>
        <w:t>débits</w:t>
      </w:r>
      <w:r w:rsidRPr="00B25BD3">
        <w:rPr>
          <w:rFonts w:ascii="Times New Roman" w:hAnsi="Times New Roman" w:cs="Times New Roman"/>
          <w:sz w:val="24"/>
        </w:rPr>
        <w:t xml:space="preserve"> </w:t>
      </w:r>
      <w:r w:rsidR="00E90F2C" w:rsidRPr="00B25BD3">
        <w:rPr>
          <w:rFonts w:ascii="Times New Roman" w:hAnsi="Times New Roman" w:cs="Times New Roman"/>
          <w:sz w:val="24"/>
        </w:rPr>
        <w:t>effectifs</w:t>
      </w:r>
      <w:r w:rsidRPr="00B25BD3">
        <w:rPr>
          <w:rFonts w:ascii="Times New Roman" w:hAnsi="Times New Roman" w:cs="Times New Roman"/>
          <w:sz w:val="24"/>
        </w:rPr>
        <w:t xml:space="preserve"> et la moyenne pluriannuelle pour cette période</w:t>
      </w:r>
      <w:r>
        <w:rPr>
          <w:rFonts w:ascii="Times New Roman" w:hAnsi="Times New Roman" w:cs="Times New Roman"/>
          <w:sz w:val="24"/>
        </w:rPr>
        <w:t xml:space="preserve"> </w:t>
      </w:r>
      <w:r>
        <w:rPr>
          <w:rFonts w:ascii="Times New Roman" w:hAnsi="Times New Roman" w:cs="Times New Roman"/>
          <w:iCs/>
          <w:sz w:val="24"/>
          <w:szCs w:val="24"/>
        </w:rPr>
        <w:t>(</w:t>
      </w:r>
      <w:r w:rsidRPr="0077689F">
        <w:rPr>
          <w:rFonts w:ascii="Times New Roman" w:hAnsi="Times New Roman" w:cs="Times New Roman"/>
          <w:b/>
          <w:bCs/>
          <w:sz w:val="24"/>
          <w:szCs w:val="24"/>
        </w:rPr>
        <w:t>Stângă, 2009</w:t>
      </w:r>
      <w:r>
        <w:rPr>
          <w:rFonts w:ascii="Times New Roman" w:hAnsi="Times New Roman" w:cs="Times New Roman"/>
          <w:bCs/>
          <w:sz w:val="24"/>
          <w:szCs w:val="24"/>
        </w:rPr>
        <w:t>)</w:t>
      </w:r>
      <w:r>
        <w:rPr>
          <w:rFonts w:ascii="Times New Roman" w:hAnsi="Times New Roman" w:cs="Times New Roman"/>
          <w:sz w:val="24"/>
        </w:rPr>
        <w:t>.</w:t>
      </w:r>
      <w:r w:rsidR="00E90F2C">
        <w:rPr>
          <w:rFonts w:ascii="Times New Roman" w:hAnsi="Times New Roman" w:cs="Times New Roman"/>
          <w:sz w:val="24"/>
        </w:rPr>
        <w:t xml:space="preserve"> Comme l</w:t>
      </w:r>
      <w:r w:rsidR="00E90F2C" w:rsidRPr="00E90F2C">
        <w:rPr>
          <w:rFonts w:ascii="Times New Roman" w:hAnsi="Times New Roman" w:cs="Times New Roman"/>
          <w:sz w:val="24"/>
        </w:rPr>
        <w:t>’expression graphique du rapport n’est pas suffisamment suggestive pour n</w:t>
      </w:r>
      <w:r w:rsidR="00E90F2C">
        <w:rPr>
          <w:rFonts w:ascii="Times New Roman" w:hAnsi="Times New Roman" w:cs="Times New Roman"/>
          <w:sz w:val="24"/>
        </w:rPr>
        <w:t xml:space="preserve">uancer les déviations maximales, </w:t>
      </w:r>
      <w:r w:rsidR="00E90F2C" w:rsidRPr="00E90F2C">
        <w:rPr>
          <w:rFonts w:ascii="Times New Roman" w:hAnsi="Times New Roman" w:cs="Times New Roman"/>
          <w:bCs/>
          <w:sz w:val="24"/>
        </w:rPr>
        <w:t>l’indice logarithme décimal des déviations hydrologiques</w:t>
      </w:r>
      <w:r w:rsidR="00E90F2C">
        <w:rPr>
          <w:rFonts w:ascii="Times New Roman" w:hAnsi="Times New Roman" w:cs="Times New Roman"/>
          <w:bCs/>
          <w:sz w:val="24"/>
        </w:rPr>
        <w:t xml:space="preserve"> (I</w:t>
      </w:r>
      <w:r w:rsidR="00DE78EA">
        <w:rPr>
          <w:rFonts w:ascii="Times New Roman" w:hAnsi="Times New Roman" w:cs="Times New Roman"/>
          <w:bCs/>
          <w:sz w:val="24"/>
        </w:rPr>
        <w:t>LDH</w:t>
      </w:r>
      <w:r w:rsidR="00E90F2C">
        <w:rPr>
          <w:rFonts w:ascii="Times New Roman" w:hAnsi="Times New Roman" w:cs="Times New Roman"/>
          <w:bCs/>
          <w:sz w:val="24"/>
        </w:rPr>
        <w:t>) est calculé</w:t>
      </w:r>
      <w:r w:rsidR="00E90F2C" w:rsidRPr="001D2934">
        <w:rPr>
          <w:rFonts w:ascii="Times New Roman" w:hAnsi="Times New Roman" w:cs="Times New Roman"/>
          <w:color w:val="0D0D0D" w:themeColor="text1" w:themeTint="F2"/>
          <w:sz w:val="24"/>
          <w:szCs w:val="24"/>
        </w:rPr>
        <w:t xml:space="preserve"> de la manière suivante :</w:t>
      </w:r>
    </w:p>
    <w:p w:rsidR="00E90F2C" w:rsidRPr="00B7506B" w:rsidRDefault="00E90F2C" w:rsidP="00B7506B">
      <w:pPr>
        <w:autoSpaceDE w:val="0"/>
        <w:autoSpaceDN w:val="0"/>
        <w:adjustRightInd w:val="0"/>
        <w:spacing w:before="0"/>
        <w:jc w:val="center"/>
        <w:rPr>
          <w:rFonts w:ascii="Times New Roman" w:hAnsi="Times New Roman" w:cs="Times New Roman"/>
          <w:sz w:val="24"/>
          <w:szCs w:val="24"/>
        </w:rPr>
      </w:pPr>
      <m:oMath>
        <m:r>
          <w:rPr>
            <w:rFonts w:ascii="Cambria Math" w:hAnsi="Cambria Math" w:cs="Times New Roman"/>
            <w:sz w:val="24"/>
            <w:szCs w:val="24"/>
          </w:rPr>
          <m:t>ILDH</m:t>
        </m:r>
        <m:r>
          <w:rPr>
            <w:rFonts w:ascii="Cambria Math" w:hAnsi="Times New Roman" w:cs="Times New Roman"/>
            <w:sz w:val="24"/>
            <w:szCs w:val="24"/>
          </w:rPr>
          <m:t>=</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log</m:t>
            </m:r>
          </m:fName>
          <m:e>
            <m:r>
              <w:rPr>
                <w:rFonts w:ascii="Cambria Math" w:hAnsi="Times New Roman" w:cs="Times New Roman"/>
                <w:sz w:val="24"/>
                <w:szCs w:val="24"/>
              </w:rPr>
              <m:t xml:space="preserve"> (</m:t>
            </m:r>
            <m:r>
              <w:rPr>
                <w:rFonts w:ascii="Cambria Math" w:hAnsi="Cambria Math" w:cs="Times New Roman"/>
                <w:sz w:val="24"/>
                <w:szCs w:val="24"/>
              </w:rPr>
              <m:t>Di</m:t>
            </m:r>
          </m:e>
        </m:func>
        <m:r>
          <w:rPr>
            <w:rFonts w:ascii="Cambria Math" w:hAnsi="Times New Roman" w:cs="Times New Roman"/>
            <w:sz w:val="24"/>
            <w:szCs w:val="24"/>
          </w:rPr>
          <m:t>/</m:t>
        </m:r>
        <m:r>
          <w:rPr>
            <w:rFonts w:ascii="Cambria Math" w:hAnsi="Cambria Math" w:cs="Times New Roman"/>
            <w:sz w:val="24"/>
            <w:szCs w:val="24"/>
          </w:rPr>
          <m:t>Dm</m:t>
        </m:r>
        <m:r>
          <w:rPr>
            <w:rFonts w:ascii="Cambria Math" w:hAnsi="Times New Roman" w:cs="Times New Roman"/>
            <w:sz w:val="24"/>
            <w:szCs w:val="24"/>
          </w:rPr>
          <m:t>)</m:t>
        </m:r>
      </m:oMath>
      <w:r w:rsidR="00B7506B" w:rsidRPr="00B7506B">
        <w:rPr>
          <w:rFonts w:ascii="Times New Roman" w:eastAsiaTheme="minorEastAsia" w:hAnsi="Times New Roman" w:cs="Times New Roman"/>
          <w:sz w:val="24"/>
          <w:szCs w:val="24"/>
        </w:rPr>
        <w:t xml:space="preserve"> </w:t>
      </w:r>
      <w:r w:rsidR="00B7506B">
        <w:rPr>
          <w:rFonts w:ascii="Times New Roman" w:eastAsiaTheme="minorEastAsia" w:hAnsi="Times New Roman" w:cs="Times New Roman"/>
          <w:sz w:val="24"/>
          <w:szCs w:val="24"/>
        </w:rPr>
        <w:t xml:space="preserve">                              (3</w:t>
      </w:r>
      <w:r w:rsidR="00B7506B" w:rsidRPr="00B7506B">
        <w:rPr>
          <w:rFonts w:ascii="Times New Roman" w:eastAsiaTheme="minorEastAsia" w:hAnsi="Times New Roman" w:cs="Times New Roman"/>
          <w:sz w:val="24"/>
          <w:szCs w:val="24"/>
        </w:rPr>
        <w:t>)</w:t>
      </w:r>
    </w:p>
    <w:p w:rsidR="00E90F2C" w:rsidRPr="00096AC1" w:rsidRDefault="00E90F2C" w:rsidP="00E90F2C">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Avec : </w:t>
      </w:r>
      <w:r w:rsidRPr="00575324">
        <w:rPr>
          <w:rFonts w:ascii="Times New Roman" w:hAnsi="Times New Roman" w:cs="Times New Roman"/>
          <w:i/>
          <w:iCs/>
          <w:color w:val="0D0D0D" w:themeColor="text1" w:themeTint="F2"/>
          <w:sz w:val="24"/>
          <w:szCs w:val="24"/>
        </w:rPr>
        <w:t>Di</w:t>
      </w:r>
      <w:r>
        <w:rPr>
          <w:rFonts w:ascii="Times New Roman" w:hAnsi="Times New Roman" w:cs="Times New Roman"/>
          <w:i/>
          <w:iCs/>
          <w:color w:val="0D0D0D" w:themeColor="text1" w:themeTint="F2"/>
          <w:sz w:val="24"/>
          <w:szCs w:val="24"/>
        </w:rPr>
        <w:t xml:space="preserve"> : </w:t>
      </w:r>
      <w:r>
        <w:rPr>
          <w:rFonts w:ascii="Times New Roman" w:hAnsi="Times New Roman" w:cs="Times New Roman"/>
          <w:sz w:val="24"/>
          <w:szCs w:val="24"/>
        </w:rPr>
        <w:t>le débit du mois ou de</w:t>
      </w:r>
      <w:r w:rsidRPr="00716CEC">
        <w:rPr>
          <w:rFonts w:ascii="Times New Roman" w:hAnsi="Times New Roman" w:cs="Times New Roman"/>
          <w:sz w:val="24"/>
          <w:szCs w:val="24"/>
        </w:rPr>
        <w:t xml:space="preserve"> l’année </w:t>
      </w:r>
      <w:r w:rsidRPr="00096AC1">
        <w:rPr>
          <w:rFonts w:ascii="Times New Roman" w:hAnsi="Times New Roman" w:cs="Times New Roman"/>
          <w:i/>
          <w:iCs/>
          <w:color w:val="0D0D0D" w:themeColor="text1" w:themeTint="F2"/>
          <w:sz w:val="24"/>
          <w:szCs w:val="24"/>
        </w:rPr>
        <w:t>i</w:t>
      </w:r>
      <w:r>
        <w:rPr>
          <w:rFonts w:ascii="Times New Roman" w:hAnsi="Times New Roman" w:cs="Times New Roman"/>
          <w:i/>
          <w:iCs/>
          <w:color w:val="0D0D0D" w:themeColor="text1" w:themeTint="F2"/>
          <w:sz w:val="24"/>
          <w:szCs w:val="24"/>
        </w:rPr>
        <w:t xml:space="preserve"> ; </w:t>
      </w:r>
      <w:r>
        <w:rPr>
          <w:rFonts w:ascii="Times New Roman" w:hAnsi="Times New Roman" w:cs="Times New Roman"/>
          <w:sz w:val="24"/>
          <w:szCs w:val="24"/>
        </w:rPr>
        <w:t>D</w:t>
      </w:r>
      <w:r w:rsidRPr="00C01189">
        <w:rPr>
          <w:rFonts w:ascii="Times New Roman" w:hAnsi="Times New Roman" w:cs="Times New Roman"/>
          <w:sz w:val="24"/>
          <w:szCs w:val="24"/>
          <w:vertAlign w:val="subscript"/>
        </w:rPr>
        <w:t>m</w:t>
      </w:r>
      <w:r w:rsidRPr="00716CEC">
        <w:rPr>
          <w:rFonts w:ascii="Times New Roman" w:hAnsi="Times New Roman" w:cs="Times New Roman"/>
          <w:sz w:val="24"/>
          <w:szCs w:val="24"/>
        </w:rPr>
        <w:t xml:space="preserve"> :</w:t>
      </w:r>
      <w:r w:rsidRPr="00096AC1">
        <w:rPr>
          <w:rFonts w:ascii="Times New Roman" w:hAnsi="Times New Roman" w:cs="Times New Roman"/>
          <w:color w:val="0D0D0D" w:themeColor="text1" w:themeTint="F2"/>
          <w:sz w:val="24"/>
          <w:szCs w:val="24"/>
        </w:rPr>
        <w:t xml:space="preserve"> </w:t>
      </w:r>
      <w:r>
        <w:rPr>
          <w:rFonts w:ascii="Times New Roman" w:hAnsi="Times New Roman" w:cs="Times New Roman"/>
          <w:sz w:val="24"/>
          <w:szCs w:val="24"/>
        </w:rPr>
        <w:t>le débit</w:t>
      </w:r>
      <w:r w:rsidRPr="00716CEC">
        <w:rPr>
          <w:rFonts w:ascii="Times New Roman" w:hAnsi="Times New Roman" w:cs="Times New Roman"/>
          <w:sz w:val="24"/>
          <w:szCs w:val="24"/>
        </w:rPr>
        <w:t xml:space="preserve"> </w:t>
      </w:r>
      <w:r>
        <w:rPr>
          <w:rFonts w:ascii="Times New Roman" w:hAnsi="Times New Roman" w:cs="Times New Roman"/>
          <w:sz w:val="24"/>
          <w:szCs w:val="24"/>
        </w:rPr>
        <w:t>moyen</w:t>
      </w:r>
      <w:r w:rsidRPr="00716CEC">
        <w:rPr>
          <w:rFonts w:ascii="Times New Roman" w:hAnsi="Times New Roman" w:cs="Times New Roman"/>
          <w:sz w:val="24"/>
          <w:szCs w:val="24"/>
        </w:rPr>
        <w:t xml:space="preserve"> de la série sur l’échelle temporelle considérée</w:t>
      </w:r>
      <w:r w:rsidRPr="00096AC1">
        <w:rPr>
          <w:rFonts w:ascii="Times New Roman" w:hAnsi="Times New Roman" w:cs="Times New Roman"/>
          <w:color w:val="0D0D0D" w:themeColor="text1" w:themeTint="F2"/>
          <w:sz w:val="24"/>
          <w:szCs w:val="24"/>
        </w:rPr>
        <w:t xml:space="preserve">. </w:t>
      </w:r>
    </w:p>
    <w:p w:rsidR="008D3E76" w:rsidRDefault="008D3E76" w:rsidP="008D3E76">
      <w:pPr>
        <w:autoSpaceDE w:val="0"/>
        <w:autoSpaceDN w:val="0"/>
        <w:adjustRightInd w:val="0"/>
        <w:spacing w:before="0"/>
        <w:rPr>
          <w:rFonts w:ascii="Times New Roman" w:hAnsi="Times New Roman" w:cs="Times New Roman"/>
          <w:b/>
          <w:bCs/>
          <w:sz w:val="24"/>
          <w:szCs w:val="24"/>
        </w:rPr>
      </w:pPr>
      <w:r>
        <w:rPr>
          <w:rFonts w:ascii="Times New Roman" w:hAnsi="Times New Roman" w:cs="Times New Roman"/>
          <w:sz w:val="24"/>
        </w:rPr>
        <w:t>L</w:t>
      </w:r>
      <w:r>
        <w:rPr>
          <w:rFonts w:ascii="Times New Roman" w:hAnsi="Times New Roman" w:cs="Times New Roman"/>
          <w:bCs/>
          <w:sz w:val="24"/>
        </w:rPr>
        <w:t>’ILDH</w:t>
      </w:r>
      <w:r>
        <w:rPr>
          <w:rFonts w:ascii="Times New Roman" w:hAnsi="Times New Roman" w:cs="Times New Roman"/>
          <w:sz w:val="24"/>
        </w:rPr>
        <w:t xml:space="preserve"> met</w:t>
      </w:r>
      <w:r w:rsidR="00E90F2C" w:rsidRPr="00E90F2C">
        <w:rPr>
          <w:rFonts w:ascii="Times New Roman" w:hAnsi="Times New Roman" w:cs="Times New Roman"/>
          <w:sz w:val="24"/>
        </w:rPr>
        <w:t xml:space="preserve"> beaucoup mieux en évidence l’excèdent ou le déficit </w:t>
      </w:r>
      <w:r w:rsidRPr="00E90F2C">
        <w:rPr>
          <w:rFonts w:ascii="Times New Roman" w:hAnsi="Times New Roman" w:cs="Times New Roman"/>
          <w:bCs/>
          <w:sz w:val="24"/>
        </w:rPr>
        <w:t>hydrologiques</w:t>
      </w:r>
      <w:r w:rsidR="00E90F2C" w:rsidRPr="00E90F2C">
        <w:rPr>
          <w:rFonts w:ascii="Times New Roman" w:hAnsi="Times New Roman" w:cs="Times New Roman"/>
          <w:sz w:val="24"/>
        </w:rPr>
        <w:t xml:space="preserve">, avec une bonne tendance de </w:t>
      </w:r>
      <w:r w:rsidR="00E32253">
        <w:rPr>
          <w:rFonts w:ascii="Times New Roman" w:hAnsi="Times New Roman" w:cs="Times New Roman"/>
          <w:sz w:val="24"/>
        </w:rPr>
        <w:t>mettre en évidence les extrêmes</w:t>
      </w:r>
      <w:r w:rsidR="00E90F2C" w:rsidRPr="00E90F2C">
        <w:rPr>
          <w:rFonts w:ascii="Times New Roman" w:hAnsi="Times New Roman" w:cs="Times New Roman"/>
          <w:sz w:val="24"/>
        </w:rPr>
        <w:t xml:space="preserve"> positives ou négatives. </w:t>
      </w:r>
      <w:r w:rsidRPr="00716CEC">
        <w:rPr>
          <w:rFonts w:ascii="Times New Roman" w:hAnsi="Times New Roman" w:cs="Times New Roman"/>
          <w:sz w:val="24"/>
          <w:szCs w:val="24"/>
        </w:rPr>
        <w:t>On effectue</w:t>
      </w:r>
      <w:r>
        <w:rPr>
          <w:rFonts w:ascii="Times New Roman" w:hAnsi="Times New Roman" w:cs="Times New Roman"/>
          <w:sz w:val="24"/>
          <w:szCs w:val="24"/>
        </w:rPr>
        <w:t xml:space="preserve"> </w:t>
      </w:r>
      <w:r w:rsidRPr="00716CEC">
        <w:rPr>
          <w:rFonts w:ascii="Times New Roman" w:hAnsi="Times New Roman" w:cs="Times New Roman"/>
          <w:sz w:val="24"/>
          <w:szCs w:val="24"/>
        </w:rPr>
        <w:t xml:space="preserve">une classification de la sécheresse suivant les valeurs </w:t>
      </w:r>
      <w:r>
        <w:rPr>
          <w:rFonts w:ascii="Times New Roman" w:hAnsi="Times New Roman" w:cs="Times New Roman"/>
          <w:sz w:val="24"/>
          <w:szCs w:val="24"/>
        </w:rPr>
        <w:t>de l</w:t>
      </w:r>
      <w:r>
        <w:rPr>
          <w:rFonts w:ascii="Times New Roman" w:hAnsi="Times New Roman" w:cs="Times New Roman"/>
          <w:sz w:val="24"/>
        </w:rPr>
        <w:t>’</w:t>
      </w:r>
      <w:r>
        <w:rPr>
          <w:rFonts w:ascii="Times New Roman" w:hAnsi="Times New Roman" w:cs="Times New Roman"/>
          <w:bCs/>
          <w:sz w:val="24"/>
        </w:rPr>
        <w:t>ILDH</w:t>
      </w:r>
      <w:r>
        <w:rPr>
          <w:rFonts w:ascii="Times New Roman" w:hAnsi="Times New Roman" w:cs="Times New Roman"/>
          <w:sz w:val="24"/>
          <w:szCs w:val="24"/>
        </w:rPr>
        <w:t xml:space="preserve"> (</w:t>
      </w:r>
      <w:r w:rsidRPr="005E02F2">
        <w:rPr>
          <w:rFonts w:ascii="Times New Roman" w:hAnsi="Times New Roman" w:cs="Times New Roman"/>
          <w:b/>
          <w:sz w:val="24"/>
          <w:szCs w:val="24"/>
        </w:rPr>
        <w:t>Tableau 2</w:t>
      </w:r>
      <w:r w:rsidRPr="00716CEC">
        <w:rPr>
          <w:rFonts w:ascii="Times New Roman" w:hAnsi="Times New Roman" w:cs="Times New Roman"/>
          <w:sz w:val="24"/>
          <w:szCs w:val="24"/>
        </w:rPr>
        <w:t>)</w:t>
      </w:r>
      <w:r w:rsidRPr="00716CEC">
        <w:rPr>
          <w:rFonts w:ascii="Times New Roman" w:hAnsi="Times New Roman" w:cs="Times New Roman"/>
          <w:b/>
          <w:bCs/>
          <w:sz w:val="24"/>
          <w:szCs w:val="24"/>
        </w:rPr>
        <w:t>.</w:t>
      </w:r>
    </w:p>
    <w:p w:rsidR="00B646C5" w:rsidRPr="003F1967" w:rsidRDefault="00052EF1" w:rsidP="00B646C5">
      <w:pPr>
        <w:pStyle w:val="Paragraphedeliste"/>
        <w:numPr>
          <w:ilvl w:val="2"/>
          <w:numId w:val="4"/>
        </w:numPr>
        <w:autoSpaceDE w:val="0"/>
        <w:autoSpaceDN w:val="0"/>
        <w:adjustRightInd w:val="0"/>
        <w:spacing w:before="0" w:after="200" w:line="276" w:lineRule="auto"/>
        <w:rPr>
          <w:rFonts w:ascii="Times New Roman" w:hAnsi="Times New Roman" w:cs="Times New Roman"/>
          <w:i/>
          <w:sz w:val="24"/>
        </w:rPr>
      </w:pPr>
      <w:r w:rsidRPr="003F1967">
        <w:rPr>
          <w:rFonts w:ascii="Times New Roman" w:hAnsi="Times New Roman" w:cs="Times New Roman"/>
          <w:b/>
          <w:bCs/>
          <w:i/>
          <w:iCs/>
          <w:sz w:val="24"/>
          <w:szCs w:val="24"/>
        </w:rPr>
        <w:t>Durée, fréquence</w:t>
      </w:r>
      <w:r w:rsidR="001B503C" w:rsidRPr="003F1967">
        <w:rPr>
          <w:rFonts w:ascii="Times New Roman" w:hAnsi="Times New Roman" w:cs="Times New Roman"/>
          <w:b/>
          <w:bCs/>
          <w:i/>
          <w:iCs/>
          <w:sz w:val="24"/>
          <w:szCs w:val="24"/>
        </w:rPr>
        <w:t xml:space="preserve"> et</w:t>
      </w:r>
      <w:r w:rsidRPr="003F1967">
        <w:rPr>
          <w:rFonts w:ascii="Times New Roman" w:hAnsi="Times New Roman" w:cs="Times New Roman"/>
          <w:b/>
          <w:bCs/>
          <w:i/>
          <w:iCs/>
          <w:sz w:val="24"/>
          <w:szCs w:val="24"/>
        </w:rPr>
        <w:t xml:space="preserve"> intensité</w:t>
      </w:r>
      <w:r w:rsidR="001B503C" w:rsidRPr="003F1967">
        <w:rPr>
          <w:rFonts w:ascii="Times New Roman" w:hAnsi="Times New Roman" w:cs="Times New Roman"/>
          <w:b/>
          <w:bCs/>
          <w:i/>
          <w:iCs/>
          <w:sz w:val="24"/>
          <w:szCs w:val="24"/>
        </w:rPr>
        <w:t xml:space="preserve"> </w:t>
      </w:r>
      <w:r w:rsidR="00B646C5" w:rsidRPr="003F1967">
        <w:rPr>
          <w:rFonts w:ascii="Times New Roman" w:hAnsi="Times New Roman" w:cs="Times New Roman"/>
          <w:b/>
          <w:bCs/>
          <w:i/>
          <w:iCs/>
          <w:sz w:val="24"/>
          <w:szCs w:val="24"/>
        </w:rPr>
        <w:t>des séquences de sécheresse</w:t>
      </w:r>
      <w:r w:rsidR="001B503C" w:rsidRPr="003F1967">
        <w:rPr>
          <w:rFonts w:ascii="Times New Roman" w:hAnsi="Times New Roman" w:cs="Times New Roman"/>
          <w:b/>
          <w:bCs/>
          <w:i/>
          <w:iCs/>
          <w:sz w:val="24"/>
          <w:szCs w:val="24"/>
        </w:rPr>
        <w:t xml:space="preserve"> </w:t>
      </w:r>
    </w:p>
    <w:p w:rsidR="00B646C5" w:rsidRPr="00B646C5" w:rsidRDefault="00427E1E" w:rsidP="00427E1E">
      <w:pPr>
        <w:autoSpaceDE w:val="0"/>
        <w:autoSpaceDN w:val="0"/>
        <w:adjustRightInd w:val="0"/>
        <w:spacing w:before="0"/>
        <w:rPr>
          <w:rFonts w:ascii="Times New Roman" w:hAnsi="Times New Roman" w:cs="Times New Roman"/>
          <w:sz w:val="24"/>
          <w:szCs w:val="24"/>
        </w:rPr>
      </w:pPr>
      <w:r>
        <w:rPr>
          <w:rFonts w:ascii="Times New Roman" w:hAnsi="Times New Roman" w:cs="Times New Roman"/>
          <w:sz w:val="24"/>
          <w:szCs w:val="24"/>
        </w:rPr>
        <w:t>Pour étudier</w:t>
      </w:r>
      <w:r w:rsidR="00B646C5" w:rsidRPr="00B646C5">
        <w:rPr>
          <w:rFonts w:ascii="Times New Roman" w:hAnsi="Times New Roman" w:cs="Times New Roman"/>
          <w:sz w:val="24"/>
          <w:szCs w:val="24"/>
        </w:rPr>
        <w:t xml:space="preserve"> la sécheresse, il est important </w:t>
      </w:r>
      <w:r w:rsidR="00387FC1">
        <w:rPr>
          <w:rFonts w:ascii="Times New Roman" w:hAnsi="Times New Roman" w:cs="Times New Roman"/>
          <w:sz w:val="24"/>
          <w:szCs w:val="24"/>
        </w:rPr>
        <w:t>de</w:t>
      </w:r>
      <w:r w:rsidR="00B646C5" w:rsidRPr="00B646C5">
        <w:rPr>
          <w:rFonts w:ascii="Times New Roman" w:hAnsi="Times New Roman" w:cs="Times New Roman"/>
          <w:sz w:val="24"/>
          <w:szCs w:val="24"/>
        </w:rPr>
        <w:t xml:space="preserve"> caractériser </w:t>
      </w:r>
      <w:r>
        <w:rPr>
          <w:rFonts w:ascii="Times New Roman" w:hAnsi="Times New Roman" w:cs="Times New Roman"/>
          <w:sz w:val="24"/>
          <w:szCs w:val="24"/>
        </w:rPr>
        <w:t xml:space="preserve">sa </w:t>
      </w:r>
      <w:r w:rsidRPr="00B646C5">
        <w:rPr>
          <w:rFonts w:ascii="Times New Roman" w:hAnsi="Times New Roman" w:cs="Times New Roman"/>
          <w:sz w:val="24"/>
          <w:szCs w:val="24"/>
        </w:rPr>
        <w:t xml:space="preserve">durée </w:t>
      </w:r>
      <w:r w:rsidR="00B646C5" w:rsidRPr="00B646C5">
        <w:rPr>
          <w:rFonts w:ascii="Times New Roman" w:hAnsi="Times New Roman" w:cs="Times New Roman"/>
          <w:sz w:val="24"/>
          <w:szCs w:val="24"/>
        </w:rPr>
        <w:t>(</w:t>
      </w:r>
      <w:r>
        <w:rPr>
          <w:rFonts w:ascii="Times New Roman" w:hAnsi="Times New Roman" w:cs="Times New Roman"/>
          <w:sz w:val="24"/>
          <w:szCs w:val="24"/>
        </w:rPr>
        <w:t>à partir du</w:t>
      </w:r>
      <w:r w:rsidRPr="00B646C5">
        <w:rPr>
          <w:rFonts w:ascii="Times New Roman" w:hAnsi="Times New Roman" w:cs="Times New Roman"/>
          <w:sz w:val="24"/>
          <w:szCs w:val="24"/>
        </w:rPr>
        <w:t xml:space="preserve"> début et </w:t>
      </w:r>
      <w:r>
        <w:rPr>
          <w:rFonts w:ascii="Times New Roman" w:hAnsi="Times New Roman" w:cs="Times New Roman"/>
          <w:sz w:val="24"/>
          <w:szCs w:val="24"/>
        </w:rPr>
        <w:t xml:space="preserve">de </w:t>
      </w:r>
      <w:r w:rsidRPr="00B646C5">
        <w:rPr>
          <w:rFonts w:ascii="Times New Roman" w:hAnsi="Times New Roman" w:cs="Times New Roman"/>
          <w:sz w:val="24"/>
          <w:szCs w:val="24"/>
        </w:rPr>
        <w:t>la</w:t>
      </w:r>
      <w:r>
        <w:rPr>
          <w:rFonts w:ascii="Times New Roman" w:hAnsi="Times New Roman" w:cs="Times New Roman"/>
          <w:sz w:val="24"/>
          <w:szCs w:val="24"/>
        </w:rPr>
        <w:t xml:space="preserve"> </w:t>
      </w:r>
      <w:r w:rsidRPr="00B646C5">
        <w:rPr>
          <w:rFonts w:ascii="Times New Roman" w:hAnsi="Times New Roman" w:cs="Times New Roman"/>
          <w:sz w:val="24"/>
          <w:szCs w:val="24"/>
        </w:rPr>
        <w:t>fin</w:t>
      </w:r>
      <w:r>
        <w:rPr>
          <w:rFonts w:ascii="Times New Roman" w:hAnsi="Times New Roman" w:cs="Times New Roman"/>
          <w:sz w:val="24"/>
          <w:szCs w:val="24"/>
        </w:rPr>
        <w:t xml:space="preserve"> d’une séquence</w:t>
      </w:r>
      <w:r w:rsidRPr="00427E1E">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B646C5">
        <w:rPr>
          <w:rFonts w:ascii="Times New Roman" w:hAnsi="Times New Roman" w:cs="Times New Roman"/>
          <w:sz w:val="24"/>
          <w:szCs w:val="24"/>
        </w:rPr>
        <w:t>sécheresse</w:t>
      </w:r>
      <w:r w:rsidR="00B646C5" w:rsidRPr="00B646C5">
        <w:rPr>
          <w:rFonts w:ascii="Times New Roman" w:hAnsi="Times New Roman" w:cs="Times New Roman"/>
          <w:sz w:val="24"/>
          <w:szCs w:val="24"/>
        </w:rPr>
        <w:t xml:space="preserve">), </w:t>
      </w:r>
      <w:r>
        <w:rPr>
          <w:rFonts w:ascii="Times New Roman" w:hAnsi="Times New Roman" w:cs="Times New Roman"/>
          <w:sz w:val="24"/>
          <w:szCs w:val="24"/>
        </w:rPr>
        <w:t>son intensité et</w:t>
      </w:r>
      <w:r w:rsidR="00B646C5" w:rsidRPr="00B646C5">
        <w:rPr>
          <w:rFonts w:ascii="Times New Roman" w:hAnsi="Times New Roman" w:cs="Times New Roman"/>
          <w:sz w:val="24"/>
          <w:szCs w:val="24"/>
        </w:rPr>
        <w:t xml:space="preserve"> la fréquence.</w:t>
      </w:r>
    </w:p>
    <w:p w:rsidR="00427E1E" w:rsidRDefault="00427E1E" w:rsidP="00427E1E">
      <w:pPr>
        <w:autoSpaceDE w:val="0"/>
        <w:autoSpaceDN w:val="0"/>
        <w:adjustRightInd w:val="0"/>
        <w:spacing w:before="0"/>
        <w:rPr>
          <w:rFonts w:ascii="Times New Roman" w:hAnsi="Times New Roman" w:cs="Times New Roman"/>
          <w:sz w:val="24"/>
          <w:szCs w:val="24"/>
        </w:rPr>
      </w:pPr>
      <w:r>
        <w:rPr>
          <w:rFonts w:ascii="Times New Roman" w:hAnsi="Times New Roman" w:cs="Times New Roman"/>
          <w:b/>
          <w:bCs/>
          <w:iCs/>
          <w:sz w:val="24"/>
          <w:szCs w:val="24"/>
        </w:rPr>
        <w:t>La d</w:t>
      </w:r>
      <w:r w:rsidRPr="00427E1E">
        <w:rPr>
          <w:rFonts w:ascii="Times New Roman" w:hAnsi="Times New Roman" w:cs="Times New Roman"/>
          <w:b/>
          <w:bCs/>
          <w:iCs/>
          <w:sz w:val="24"/>
          <w:szCs w:val="24"/>
        </w:rPr>
        <w:t>urée maximale des séquences de sécheresse</w:t>
      </w:r>
      <w:r>
        <w:rPr>
          <w:rFonts w:ascii="Times New Roman" w:hAnsi="Times New Roman" w:cs="Times New Roman"/>
          <w:b/>
          <w:bCs/>
          <w:iCs/>
          <w:sz w:val="24"/>
          <w:szCs w:val="24"/>
        </w:rPr>
        <w:t xml:space="preserve"> : </w:t>
      </w:r>
      <w:r w:rsidR="009C7ADA">
        <w:rPr>
          <w:rFonts w:ascii="Times New Roman" w:hAnsi="Times New Roman" w:cs="Times New Roman"/>
          <w:bCs/>
          <w:iCs/>
          <w:sz w:val="24"/>
          <w:szCs w:val="24"/>
        </w:rPr>
        <w:t>La durée</w:t>
      </w:r>
      <w:r>
        <w:rPr>
          <w:rFonts w:ascii="Times New Roman" w:hAnsi="Times New Roman" w:cs="Times New Roman"/>
          <w:b/>
          <w:bCs/>
          <w:iCs/>
          <w:sz w:val="24"/>
          <w:szCs w:val="24"/>
        </w:rPr>
        <w:t xml:space="preserve"> </w:t>
      </w:r>
      <w:r w:rsidR="00AF7ED6" w:rsidRPr="00B646C5">
        <w:rPr>
          <w:rFonts w:ascii="Times New Roman" w:hAnsi="Times New Roman" w:cs="Times New Roman"/>
          <w:sz w:val="24"/>
          <w:szCs w:val="24"/>
        </w:rPr>
        <w:t xml:space="preserve">maximale </w:t>
      </w:r>
      <w:r w:rsidR="007933DD" w:rsidRPr="007933DD">
        <w:rPr>
          <w:rFonts w:ascii="Times New Roman" w:hAnsi="Times New Roman" w:cs="Times New Roman"/>
          <w:bCs/>
          <w:iCs/>
          <w:sz w:val="24"/>
          <w:szCs w:val="24"/>
        </w:rPr>
        <w:t>(D)</w:t>
      </w:r>
      <w:r w:rsidR="00AF7ED6">
        <w:rPr>
          <w:rFonts w:ascii="Times New Roman" w:hAnsi="Times New Roman" w:cs="Times New Roman"/>
          <w:b/>
          <w:bCs/>
          <w:iCs/>
          <w:sz w:val="24"/>
          <w:szCs w:val="24"/>
        </w:rPr>
        <w:t xml:space="preserve"> </w:t>
      </w:r>
      <w:r w:rsidR="00AF7ED6" w:rsidRPr="00AF7ED6">
        <w:rPr>
          <w:rFonts w:ascii="Times New Roman" w:hAnsi="Times New Roman" w:cs="Times New Roman"/>
          <w:bCs/>
          <w:iCs/>
          <w:sz w:val="24"/>
          <w:szCs w:val="24"/>
        </w:rPr>
        <w:t>qui est</w:t>
      </w:r>
      <w:r w:rsidR="00AF7ED6">
        <w:rPr>
          <w:rFonts w:ascii="Times New Roman" w:hAnsi="Times New Roman" w:cs="Times New Roman"/>
          <w:b/>
          <w:bCs/>
          <w:iCs/>
          <w:sz w:val="24"/>
          <w:szCs w:val="24"/>
        </w:rPr>
        <w:t xml:space="preserve"> </w:t>
      </w:r>
      <w:r w:rsidRPr="00B646C5">
        <w:rPr>
          <w:rFonts w:ascii="Times New Roman" w:hAnsi="Times New Roman" w:cs="Times New Roman"/>
          <w:sz w:val="24"/>
          <w:szCs w:val="24"/>
        </w:rPr>
        <w:t>une caractéris</w:t>
      </w:r>
      <w:r>
        <w:rPr>
          <w:rFonts w:ascii="Times New Roman" w:hAnsi="Times New Roman" w:cs="Times New Roman"/>
          <w:sz w:val="24"/>
          <w:szCs w:val="24"/>
        </w:rPr>
        <w:t>tique</w:t>
      </w:r>
      <w:r w:rsidR="00D20E38">
        <w:rPr>
          <w:rFonts w:ascii="Times New Roman" w:hAnsi="Times New Roman" w:cs="Times New Roman"/>
          <w:sz w:val="24"/>
          <w:szCs w:val="24"/>
        </w:rPr>
        <w:t xml:space="preserve"> importante de la sécheresse</w:t>
      </w:r>
      <w:r w:rsidR="00AF7ED6">
        <w:rPr>
          <w:rFonts w:ascii="Times New Roman" w:hAnsi="Times New Roman" w:cs="Times New Roman"/>
          <w:sz w:val="24"/>
          <w:szCs w:val="24"/>
        </w:rPr>
        <w:t xml:space="preserve"> est choisie sur</w:t>
      </w:r>
      <w:r w:rsidR="00AF7ED6" w:rsidRPr="00B646C5">
        <w:rPr>
          <w:rFonts w:ascii="Times New Roman" w:hAnsi="Times New Roman" w:cs="Times New Roman"/>
          <w:sz w:val="24"/>
          <w:szCs w:val="24"/>
        </w:rPr>
        <w:t xml:space="preserve"> cette étude</w:t>
      </w:r>
      <w:r w:rsidR="00AF7ED6">
        <w:rPr>
          <w:rFonts w:ascii="Times New Roman" w:hAnsi="Times New Roman" w:cs="Times New Roman"/>
          <w:sz w:val="24"/>
          <w:szCs w:val="24"/>
        </w:rPr>
        <w:t xml:space="preserve"> pour </w:t>
      </w:r>
      <w:r w:rsidR="007933DD" w:rsidRPr="00B646C5">
        <w:rPr>
          <w:rFonts w:ascii="Times New Roman" w:hAnsi="Times New Roman" w:cs="Times New Roman"/>
          <w:sz w:val="24"/>
          <w:szCs w:val="24"/>
        </w:rPr>
        <w:t>caractéris</w:t>
      </w:r>
      <w:r w:rsidR="00AF7ED6">
        <w:rPr>
          <w:rFonts w:ascii="Times New Roman" w:hAnsi="Times New Roman" w:cs="Times New Roman"/>
          <w:sz w:val="24"/>
          <w:szCs w:val="24"/>
        </w:rPr>
        <w:t xml:space="preserve">er </w:t>
      </w:r>
      <w:r w:rsidR="007933DD">
        <w:rPr>
          <w:rFonts w:ascii="Times New Roman" w:hAnsi="Times New Roman" w:cs="Times New Roman"/>
          <w:sz w:val="24"/>
          <w:szCs w:val="24"/>
        </w:rPr>
        <w:t xml:space="preserve">la durée des séquences sèches. </w:t>
      </w:r>
      <w:r w:rsidRPr="00B646C5">
        <w:rPr>
          <w:rFonts w:ascii="Times New Roman" w:hAnsi="Times New Roman" w:cs="Times New Roman"/>
          <w:sz w:val="24"/>
          <w:szCs w:val="24"/>
        </w:rPr>
        <w:t>Le calcul</w:t>
      </w:r>
      <w:r>
        <w:rPr>
          <w:rFonts w:ascii="Times New Roman" w:hAnsi="Times New Roman" w:cs="Times New Roman"/>
          <w:b/>
          <w:bCs/>
          <w:iCs/>
          <w:sz w:val="24"/>
          <w:szCs w:val="24"/>
        </w:rPr>
        <w:t xml:space="preserve"> </w:t>
      </w:r>
      <w:r w:rsidRPr="00B646C5">
        <w:rPr>
          <w:rFonts w:ascii="Times New Roman" w:hAnsi="Times New Roman" w:cs="Times New Roman"/>
          <w:sz w:val="24"/>
          <w:szCs w:val="24"/>
        </w:rPr>
        <w:t>de la durée se fait comme suit :</w:t>
      </w:r>
    </w:p>
    <w:p w:rsidR="00756673" w:rsidRPr="00B7506B" w:rsidRDefault="00756673" w:rsidP="00B7506B">
      <w:pPr>
        <w:autoSpaceDE w:val="0"/>
        <w:autoSpaceDN w:val="0"/>
        <w:adjustRightInd w:val="0"/>
        <w:spacing w:before="0"/>
        <w:jc w:val="center"/>
        <w:rPr>
          <w:rFonts w:ascii="Times New Roman" w:hAnsi="Times New Roman" w:cs="Times New Roman"/>
          <w:sz w:val="24"/>
          <w:szCs w:val="24"/>
        </w:rPr>
      </w:pPr>
      <m:oMath>
        <m:r>
          <w:rPr>
            <w:rFonts w:ascii="Cambria Math" w:hAnsi="Cambria Math" w:cs="Times New Roman"/>
            <w:sz w:val="24"/>
            <w:szCs w:val="24"/>
          </w:rPr>
          <m:t>D</m:t>
        </m:r>
        <m:r>
          <w:rPr>
            <w:rFonts w:ascii="Cambria Math"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fin</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d</m:t>
                </m:r>
                <m:r>
                  <w:rPr>
                    <w:rFonts w:ascii="Cambria Math" w:hAnsi="Times New Roman" w:cs="Times New Roman"/>
                    <w:sz w:val="24"/>
                    <w:szCs w:val="24"/>
                  </w:rPr>
                  <m:t>é</m:t>
                </m:r>
                <m:r>
                  <w:rPr>
                    <w:rFonts w:ascii="Cambria Math" w:hAnsi="Cambria Math" w:cs="Times New Roman"/>
                    <w:sz w:val="24"/>
                    <w:szCs w:val="24"/>
                  </w:rPr>
                  <m:t>but</m:t>
                </m:r>
              </m:sub>
            </m:sSub>
          </m:e>
        </m:d>
        <m:r>
          <w:rPr>
            <w:rFonts w:ascii="Cambria Math" w:hAnsi="Times New Roman" w:cs="Times New Roman"/>
            <w:sz w:val="24"/>
            <w:szCs w:val="24"/>
          </w:rPr>
          <m:t>+1</m:t>
        </m:r>
      </m:oMath>
      <w:r w:rsidR="00B7506B" w:rsidRPr="00B7506B">
        <w:rPr>
          <w:rFonts w:ascii="Times New Roman" w:eastAsiaTheme="minorEastAsia" w:hAnsi="Times New Roman" w:cs="Times New Roman"/>
          <w:sz w:val="24"/>
          <w:szCs w:val="24"/>
        </w:rPr>
        <w:t xml:space="preserve"> </w:t>
      </w:r>
      <w:r w:rsidR="00B7506B">
        <w:rPr>
          <w:rFonts w:ascii="Times New Roman" w:eastAsiaTheme="minorEastAsia" w:hAnsi="Times New Roman" w:cs="Times New Roman"/>
          <w:sz w:val="24"/>
          <w:szCs w:val="24"/>
        </w:rPr>
        <w:t xml:space="preserve">                              (4</w:t>
      </w:r>
      <w:r w:rsidR="00B7506B" w:rsidRPr="00B7506B">
        <w:rPr>
          <w:rFonts w:ascii="Times New Roman" w:eastAsiaTheme="minorEastAsia" w:hAnsi="Times New Roman" w:cs="Times New Roman"/>
          <w:sz w:val="24"/>
          <w:szCs w:val="24"/>
        </w:rPr>
        <w:t>)</w:t>
      </w:r>
    </w:p>
    <w:p w:rsidR="00756673" w:rsidRPr="00B646C5" w:rsidRDefault="00756673" w:rsidP="00756673">
      <w:pPr>
        <w:autoSpaceDE w:val="0"/>
        <w:autoSpaceDN w:val="0"/>
        <w:adjustRightInd w:val="0"/>
        <w:spacing w:before="0"/>
        <w:rPr>
          <w:rFonts w:ascii="Times New Roman" w:hAnsi="Times New Roman" w:cs="Times New Roman"/>
          <w:sz w:val="24"/>
          <w:szCs w:val="24"/>
        </w:rPr>
      </w:pPr>
      <w:r>
        <w:rPr>
          <w:rFonts w:ascii="Times New Roman" w:hAnsi="Times New Roman" w:cs="Times New Roman"/>
          <w:sz w:val="24"/>
          <w:szCs w:val="24"/>
        </w:rPr>
        <w:t xml:space="preserve">Avec : </w:t>
      </w:r>
      <w:r w:rsidRPr="00B646C5">
        <w:rPr>
          <w:rFonts w:ascii="Times New Roman" w:hAnsi="Times New Roman" w:cs="Times New Roman"/>
          <w:sz w:val="24"/>
          <w:szCs w:val="24"/>
        </w:rPr>
        <w:t>A</w:t>
      </w:r>
      <w:r w:rsidRPr="00756673">
        <w:rPr>
          <w:rFonts w:ascii="Times New Roman" w:hAnsi="Times New Roman" w:cs="Times New Roman"/>
          <w:sz w:val="24"/>
          <w:szCs w:val="24"/>
          <w:vertAlign w:val="subscript"/>
        </w:rPr>
        <w:t>fin</w:t>
      </w:r>
      <w:r w:rsidRPr="00B646C5">
        <w:rPr>
          <w:rFonts w:ascii="Times New Roman" w:hAnsi="Times New Roman" w:cs="Times New Roman"/>
          <w:sz w:val="24"/>
          <w:szCs w:val="24"/>
        </w:rPr>
        <w:t xml:space="preserve"> : Année de la fin de la période sèche ;</w:t>
      </w:r>
      <w:r>
        <w:rPr>
          <w:rFonts w:ascii="Times New Roman" w:hAnsi="Times New Roman" w:cs="Times New Roman"/>
          <w:sz w:val="24"/>
          <w:szCs w:val="24"/>
        </w:rPr>
        <w:t xml:space="preserve"> A</w:t>
      </w:r>
      <w:r w:rsidRPr="00756673">
        <w:rPr>
          <w:rFonts w:ascii="Times New Roman" w:hAnsi="Times New Roman" w:cs="Times New Roman"/>
          <w:sz w:val="24"/>
          <w:szCs w:val="24"/>
          <w:vertAlign w:val="subscript"/>
        </w:rPr>
        <w:t>début</w:t>
      </w:r>
      <w:r w:rsidRPr="00B646C5">
        <w:rPr>
          <w:rFonts w:ascii="Times New Roman" w:hAnsi="Times New Roman" w:cs="Times New Roman"/>
          <w:sz w:val="24"/>
          <w:szCs w:val="24"/>
        </w:rPr>
        <w:t xml:space="preserve"> : Année du début de la période sèche ;</w:t>
      </w:r>
    </w:p>
    <w:p w:rsidR="00592858" w:rsidRDefault="00756673" w:rsidP="009C7ADA">
      <w:pPr>
        <w:autoSpaceDE w:val="0"/>
        <w:autoSpaceDN w:val="0"/>
        <w:adjustRightInd w:val="0"/>
        <w:spacing w:before="0"/>
        <w:rPr>
          <w:rFonts w:ascii="Times New Roman" w:hAnsi="Times New Roman" w:cs="Times New Roman"/>
          <w:sz w:val="24"/>
          <w:szCs w:val="24"/>
        </w:rPr>
      </w:pPr>
      <w:r>
        <w:rPr>
          <w:rFonts w:ascii="Times New Roman" w:hAnsi="Times New Roman" w:cs="Times New Roman"/>
          <w:b/>
          <w:bCs/>
          <w:iCs/>
          <w:sz w:val="24"/>
          <w:szCs w:val="24"/>
        </w:rPr>
        <w:t>La f</w:t>
      </w:r>
      <w:r w:rsidR="00B646C5" w:rsidRPr="00427E1E">
        <w:rPr>
          <w:rFonts w:ascii="Times New Roman" w:hAnsi="Times New Roman" w:cs="Times New Roman"/>
          <w:b/>
          <w:bCs/>
          <w:iCs/>
          <w:sz w:val="24"/>
          <w:szCs w:val="24"/>
        </w:rPr>
        <w:t>réquence des séquences de sécheresse</w:t>
      </w:r>
      <w:r w:rsidR="00427E1E">
        <w:rPr>
          <w:rFonts w:ascii="Times New Roman" w:hAnsi="Times New Roman" w:cs="Times New Roman"/>
          <w:b/>
          <w:bCs/>
          <w:iCs/>
          <w:sz w:val="24"/>
          <w:szCs w:val="24"/>
        </w:rPr>
        <w:t> :</w:t>
      </w:r>
      <w:r w:rsidR="009C7ADA">
        <w:rPr>
          <w:rFonts w:ascii="Times New Roman" w:hAnsi="Times New Roman" w:cs="Times New Roman"/>
          <w:b/>
          <w:bCs/>
          <w:iCs/>
          <w:sz w:val="24"/>
          <w:szCs w:val="24"/>
        </w:rPr>
        <w:t xml:space="preserve"> </w:t>
      </w:r>
      <w:r w:rsidR="00B646C5" w:rsidRPr="00B646C5">
        <w:rPr>
          <w:rFonts w:ascii="Times New Roman" w:hAnsi="Times New Roman" w:cs="Times New Roman"/>
          <w:sz w:val="24"/>
          <w:szCs w:val="24"/>
        </w:rPr>
        <w:t xml:space="preserve">La fréquence cumulée de sècheresse </w:t>
      </w:r>
      <w:r w:rsidR="00592858">
        <w:rPr>
          <w:rFonts w:ascii="Times New Roman" w:hAnsi="Times New Roman" w:cs="Times New Roman"/>
          <w:sz w:val="24"/>
          <w:szCs w:val="24"/>
        </w:rPr>
        <w:t xml:space="preserve">(F) </w:t>
      </w:r>
      <w:r w:rsidR="00B646C5" w:rsidRPr="00B646C5">
        <w:rPr>
          <w:rFonts w:ascii="Times New Roman" w:hAnsi="Times New Roman" w:cs="Times New Roman"/>
          <w:sz w:val="24"/>
          <w:szCs w:val="24"/>
        </w:rPr>
        <w:t>donne une idée sur l’occurrence des</w:t>
      </w:r>
      <w:r w:rsidR="00427E1E">
        <w:rPr>
          <w:rFonts w:ascii="Times New Roman" w:hAnsi="Times New Roman" w:cs="Times New Roman"/>
          <w:sz w:val="24"/>
          <w:szCs w:val="24"/>
        </w:rPr>
        <w:t xml:space="preserve"> </w:t>
      </w:r>
      <w:r w:rsidR="00B646C5" w:rsidRPr="00B646C5">
        <w:rPr>
          <w:rFonts w:ascii="Times New Roman" w:hAnsi="Times New Roman" w:cs="Times New Roman"/>
          <w:sz w:val="24"/>
          <w:szCs w:val="24"/>
        </w:rPr>
        <w:t xml:space="preserve">séquences sèches sur une période d’étude. Elle est obtenue </w:t>
      </w:r>
      <w:r w:rsidR="00592858">
        <w:rPr>
          <w:rFonts w:ascii="Times New Roman" w:hAnsi="Times New Roman" w:cs="Times New Roman"/>
          <w:sz w:val="24"/>
          <w:szCs w:val="24"/>
        </w:rPr>
        <w:t>par :</w:t>
      </w:r>
    </w:p>
    <w:p w:rsidR="00592858" w:rsidRPr="00B7506B" w:rsidRDefault="00592858" w:rsidP="00B7506B">
      <w:pPr>
        <w:autoSpaceDE w:val="0"/>
        <w:autoSpaceDN w:val="0"/>
        <w:adjustRightInd w:val="0"/>
        <w:spacing w:before="0"/>
        <w:jc w:val="center"/>
        <w:rPr>
          <w:rFonts w:ascii="Times New Roman" w:hAnsi="Times New Roman" w:cs="Times New Roman"/>
          <w:sz w:val="24"/>
          <w:szCs w:val="24"/>
        </w:rPr>
      </w:pPr>
      <m:oMath>
        <m:r>
          <w:rPr>
            <w:rFonts w:ascii="Cambria Math" w:hAnsi="Cambria Math" w:cs="Times New Roman"/>
            <w:sz w:val="24"/>
            <w:szCs w:val="24"/>
          </w:rPr>
          <m:t>F</m:t>
        </m:r>
        <m:r>
          <w:rPr>
            <w:rFonts w:ascii="Cambria Math" w:hAnsi="Times New Roman" w:cs="Times New Roman"/>
            <w:sz w:val="24"/>
            <w:szCs w:val="24"/>
          </w:rPr>
          <m:t>=</m:t>
        </m:r>
        <m:f>
          <m:fPr>
            <m:ctrlPr>
              <w:rPr>
                <w:rFonts w:ascii="Cambria Math" w:hAnsi="Times New Roman" w:cs="Times New Roman"/>
                <w:i/>
                <w:sz w:val="24"/>
                <w:szCs w:val="24"/>
              </w:rPr>
            </m:ctrlPr>
          </m:fPr>
          <m:num>
            <m:nary>
              <m:naryPr>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n</m:t>
                </m:r>
              </m:e>
            </m:nary>
          </m:num>
          <m:den>
            <m:r>
              <w:rPr>
                <w:rFonts w:ascii="Cambria Math" w:hAnsi="Cambria Math" w:cs="Times New Roman"/>
                <w:sz w:val="24"/>
                <w:szCs w:val="24"/>
              </w:rPr>
              <m:t>N</m:t>
            </m:r>
          </m:den>
        </m:f>
        <m:r>
          <w:rPr>
            <w:rFonts w:ascii="Cambria Math" w:hAnsi="Times New Roman" w:cs="Times New Roman"/>
            <w:sz w:val="24"/>
            <w:szCs w:val="24"/>
          </w:rPr>
          <m:t>×</m:t>
        </m:r>
        <m:r>
          <w:rPr>
            <w:rFonts w:ascii="Cambria Math" w:hAnsi="Times New Roman" w:cs="Times New Roman"/>
            <w:sz w:val="24"/>
            <w:szCs w:val="24"/>
          </w:rPr>
          <m:t>100</m:t>
        </m:r>
      </m:oMath>
      <w:r w:rsidR="00B7506B" w:rsidRPr="00B7506B">
        <w:rPr>
          <w:rFonts w:ascii="Times New Roman" w:eastAsiaTheme="minorEastAsia" w:hAnsi="Times New Roman" w:cs="Times New Roman"/>
          <w:sz w:val="24"/>
          <w:szCs w:val="24"/>
        </w:rPr>
        <w:t xml:space="preserve">                </w:t>
      </w:r>
      <w:r w:rsidR="00B40522">
        <w:rPr>
          <w:rFonts w:ascii="Times New Roman" w:eastAsiaTheme="minorEastAsia" w:hAnsi="Times New Roman" w:cs="Times New Roman"/>
          <w:sz w:val="24"/>
          <w:szCs w:val="24"/>
        </w:rPr>
        <w:t xml:space="preserve">   </w:t>
      </w:r>
      <w:r w:rsidR="00B7506B" w:rsidRPr="00B7506B">
        <w:rPr>
          <w:rFonts w:ascii="Times New Roman" w:eastAsiaTheme="minorEastAsia" w:hAnsi="Times New Roman" w:cs="Times New Roman"/>
          <w:sz w:val="24"/>
          <w:szCs w:val="24"/>
        </w:rPr>
        <w:t xml:space="preserve">                          </w:t>
      </w:r>
      <w:r w:rsidR="00B7506B">
        <w:rPr>
          <w:rFonts w:ascii="Times New Roman" w:eastAsiaTheme="minorEastAsia" w:hAnsi="Times New Roman" w:cs="Times New Roman"/>
          <w:sz w:val="24"/>
          <w:szCs w:val="24"/>
        </w:rPr>
        <w:t xml:space="preserve">     (5</w:t>
      </w:r>
      <w:r w:rsidR="00B7506B" w:rsidRPr="00B7506B">
        <w:rPr>
          <w:rFonts w:ascii="Times New Roman" w:eastAsiaTheme="minorEastAsia" w:hAnsi="Times New Roman" w:cs="Times New Roman"/>
          <w:sz w:val="24"/>
          <w:szCs w:val="24"/>
        </w:rPr>
        <w:t>)</w:t>
      </w:r>
    </w:p>
    <w:p w:rsidR="00B646C5" w:rsidRPr="00592858" w:rsidRDefault="00592858" w:rsidP="009C7ADA">
      <w:pPr>
        <w:autoSpaceDE w:val="0"/>
        <w:autoSpaceDN w:val="0"/>
        <w:adjustRightInd w:val="0"/>
        <w:spacing w:before="0"/>
        <w:rPr>
          <w:rFonts w:ascii="Times New Roman" w:hAnsi="Times New Roman" w:cs="Times New Roman"/>
          <w:sz w:val="24"/>
          <w:szCs w:val="24"/>
        </w:rPr>
      </w:pPr>
      <w:r>
        <w:rPr>
          <w:rFonts w:ascii="Times New Roman" w:hAnsi="Times New Roman" w:cs="Times New Roman"/>
          <w:sz w:val="24"/>
          <w:szCs w:val="24"/>
        </w:rPr>
        <w:t>Avec :</w:t>
      </w:r>
      <m:oMath>
        <m:nary>
          <m:naryPr>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n</m:t>
            </m:r>
          </m:e>
        </m:nary>
      </m:oMath>
      <w:r w:rsidR="006D48B0">
        <w:rPr>
          <w:rFonts w:ascii="Times New Roman" w:hAnsi="Times New Roman" w:cs="Times New Roman"/>
          <w:sz w:val="24"/>
          <w:szCs w:val="24"/>
        </w:rPr>
        <w:t xml:space="preserve"> : </w:t>
      </w:r>
      <w:r w:rsidR="00B646C5" w:rsidRPr="00B646C5">
        <w:rPr>
          <w:rFonts w:ascii="Times New Roman" w:hAnsi="Times New Roman" w:cs="Times New Roman"/>
          <w:sz w:val="24"/>
          <w:szCs w:val="24"/>
        </w:rPr>
        <w:t>effectif cumulé des</w:t>
      </w:r>
      <w:r>
        <w:rPr>
          <w:rFonts w:ascii="Times New Roman" w:hAnsi="Times New Roman" w:cs="Times New Roman"/>
          <w:sz w:val="24"/>
          <w:szCs w:val="24"/>
        </w:rPr>
        <w:t xml:space="preserve"> séquences sèches ; N : </w:t>
      </w:r>
      <w:r w:rsidR="00B646C5" w:rsidRPr="00B646C5">
        <w:rPr>
          <w:rFonts w:ascii="Times New Roman" w:hAnsi="Times New Roman" w:cs="Times New Roman"/>
          <w:sz w:val="24"/>
          <w:szCs w:val="24"/>
        </w:rPr>
        <w:t xml:space="preserve">effectif total </w:t>
      </w:r>
      <w:r w:rsidR="006D48B0">
        <w:rPr>
          <w:rFonts w:ascii="Times New Roman" w:hAnsi="Times New Roman" w:cs="Times New Roman"/>
          <w:sz w:val="24"/>
          <w:szCs w:val="24"/>
        </w:rPr>
        <w:t>de la série</w:t>
      </w:r>
      <w:r w:rsidR="00186545">
        <w:rPr>
          <w:rFonts w:ascii="Times New Roman" w:hAnsi="Times New Roman" w:cs="Times New Roman"/>
          <w:sz w:val="24"/>
          <w:szCs w:val="24"/>
        </w:rPr>
        <w:t xml:space="preserve"> étudiée</w:t>
      </w:r>
      <w:r w:rsidR="00B646C5" w:rsidRPr="00B646C5">
        <w:rPr>
          <w:rFonts w:ascii="Times New Roman" w:hAnsi="Times New Roman" w:cs="Times New Roman"/>
          <w:sz w:val="24"/>
          <w:szCs w:val="24"/>
        </w:rPr>
        <w:t>.</w:t>
      </w:r>
    </w:p>
    <w:p w:rsidR="00D609C9" w:rsidRDefault="009C7ADA" w:rsidP="00C2402F">
      <w:pPr>
        <w:autoSpaceDE w:val="0"/>
        <w:autoSpaceDN w:val="0"/>
        <w:adjustRightInd w:val="0"/>
        <w:spacing w:before="0"/>
        <w:rPr>
          <w:rFonts w:ascii="Times New Roman" w:hAnsi="Times New Roman" w:cs="Times New Roman"/>
          <w:sz w:val="24"/>
          <w:szCs w:val="24"/>
        </w:rPr>
      </w:pPr>
      <w:r>
        <w:rPr>
          <w:rFonts w:ascii="Times New Roman" w:hAnsi="Times New Roman" w:cs="Times New Roman"/>
          <w:b/>
          <w:bCs/>
          <w:iCs/>
          <w:sz w:val="24"/>
          <w:szCs w:val="24"/>
        </w:rPr>
        <w:t>L’i</w:t>
      </w:r>
      <w:r w:rsidR="00B646C5" w:rsidRPr="00427E1E">
        <w:rPr>
          <w:rFonts w:ascii="Times New Roman" w:hAnsi="Times New Roman" w:cs="Times New Roman"/>
          <w:b/>
          <w:bCs/>
          <w:iCs/>
          <w:sz w:val="24"/>
          <w:szCs w:val="24"/>
        </w:rPr>
        <w:t>ntensité des séquences de sécheresse</w:t>
      </w:r>
      <w:r>
        <w:rPr>
          <w:rFonts w:ascii="Times New Roman" w:hAnsi="Times New Roman" w:cs="Times New Roman"/>
          <w:b/>
          <w:bCs/>
          <w:iCs/>
          <w:sz w:val="24"/>
          <w:szCs w:val="24"/>
        </w:rPr>
        <w:t xml:space="preserve"> : </w:t>
      </w:r>
      <w:r w:rsidR="00B646C5" w:rsidRPr="00B646C5">
        <w:rPr>
          <w:rFonts w:ascii="Times New Roman" w:hAnsi="Times New Roman" w:cs="Times New Roman"/>
          <w:sz w:val="24"/>
          <w:szCs w:val="24"/>
        </w:rPr>
        <w:t xml:space="preserve">L’intensité de la sécheresse </w:t>
      </w:r>
      <w:r w:rsidR="00186545">
        <w:rPr>
          <w:rFonts w:ascii="Times New Roman" w:hAnsi="Times New Roman" w:cs="Times New Roman"/>
          <w:sz w:val="24"/>
          <w:szCs w:val="24"/>
        </w:rPr>
        <w:t>indique</w:t>
      </w:r>
      <w:r w:rsidR="00B646C5" w:rsidRPr="00B646C5">
        <w:rPr>
          <w:rFonts w:ascii="Times New Roman" w:hAnsi="Times New Roman" w:cs="Times New Roman"/>
          <w:sz w:val="24"/>
          <w:szCs w:val="24"/>
        </w:rPr>
        <w:t xml:space="preserve"> l’ampleur et la gravité</w:t>
      </w:r>
      <w:r>
        <w:rPr>
          <w:rFonts w:ascii="Times New Roman" w:hAnsi="Times New Roman" w:cs="Times New Roman"/>
          <w:b/>
          <w:bCs/>
          <w:iCs/>
          <w:sz w:val="24"/>
          <w:szCs w:val="24"/>
        </w:rPr>
        <w:t xml:space="preserve"> </w:t>
      </w:r>
      <w:r w:rsidR="00B646C5" w:rsidRPr="00B646C5">
        <w:rPr>
          <w:rFonts w:ascii="Times New Roman" w:hAnsi="Times New Roman" w:cs="Times New Roman"/>
          <w:sz w:val="24"/>
          <w:szCs w:val="24"/>
        </w:rPr>
        <w:t xml:space="preserve">du déficit </w:t>
      </w:r>
      <w:r>
        <w:rPr>
          <w:rFonts w:ascii="Times New Roman" w:hAnsi="Times New Roman" w:cs="Times New Roman"/>
          <w:sz w:val="24"/>
          <w:szCs w:val="24"/>
        </w:rPr>
        <w:t>hydrologique</w:t>
      </w:r>
      <w:r w:rsidR="00B646C5" w:rsidRPr="00B646C5">
        <w:rPr>
          <w:rFonts w:ascii="Times New Roman" w:hAnsi="Times New Roman" w:cs="Times New Roman"/>
          <w:sz w:val="24"/>
          <w:szCs w:val="24"/>
        </w:rPr>
        <w:t xml:space="preserve">. </w:t>
      </w:r>
      <w:r w:rsidR="00186545">
        <w:rPr>
          <w:rFonts w:ascii="Times New Roman" w:hAnsi="Times New Roman" w:cs="Times New Roman"/>
          <w:sz w:val="24"/>
          <w:szCs w:val="24"/>
        </w:rPr>
        <w:t>Sur c</w:t>
      </w:r>
      <w:r w:rsidR="00186545" w:rsidRPr="00B646C5">
        <w:rPr>
          <w:rFonts w:ascii="Times New Roman" w:hAnsi="Times New Roman" w:cs="Times New Roman"/>
          <w:sz w:val="24"/>
          <w:szCs w:val="24"/>
        </w:rPr>
        <w:t xml:space="preserve">ette étude, </w:t>
      </w:r>
      <w:r w:rsidR="00186545">
        <w:rPr>
          <w:rFonts w:ascii="Times New Roman" w:hAnsi="Times New Roman" w:cs="Times New Roman"/>
          <w:sz w:val="24"/>
          <w:szCs w:val="24"/>
        </w:rPr>
        <w:t xml:space="preserve">la </w:t>
      </w:r>
      <w:r w:rsidR="00186545" w:rsidRPr="00B646C5">
        <w:rPr>
          <w:rFonts w:ascii="Times New Roman" w:hAnsi="Times New Roman" w:cs="Times New Roman"/>
          <w:sz w:val="24"/>
          <w:szCs w:val="24"/>
        </w:rPr>
        <w:t xml:space="preserve">valeur extrême </w:t>
      </w:r>
      <w:r w:rsidR="00186545">
        <w:rPr>
          <w:rFonts w:ascii="Times New Roman" w:hAnsi="Times New Roman" w:cs="Times New Roman"/>
          <w:sz w:val="24"/>
          <w:szCs w:val="24"/>
        </w:rPr>
        <w:t>de l’IHN et de l’ISD</w:t>
      </w:r>
      <w:r w:rsidR="00186545" w:rsidRPr="00B646C5">
        <w:rPr>
          <w:rFonts w:ascii="Times New Roman" w:hAnsi="Times New Roman" w:cs="Times New Roman"/>
          <w:sz w:val="24"/>
          <w:szCs w:val="24"/>
        </w:rPr>
        <w:t xml:space="preserve"> </w:t>
      </w:r>
      <w:r w:rsidR="00186545">
        <w:rPr>
          <w:rFonts w:ascii="Times New Roman" w:hAnsi="Times New Roman" w:cs="Times New Roman"/>
          <w:sz w:val="24"/>
          <w:szCs w:val="24"/>
        </w:rPr>
        <w:t>est</w:t>
      </w:r>
      <w:r w:rsidR="00B646C5" w:rsidRPr="00B646C5">
        <w:rPr>
          <w:rFonts w:ascii="Times New Roman" w:hAnsi="Times New Roman" w:cs="Times New Roman"/>
          <w:sz w:val="24"/>
          <w:szCs w:val="24"/>
        </w:rPr>
        <w:t xml:space="preserve"> évaluée </w:t>
      </w:r>
      <w:r w:rsidR="00186545">
        <w:rPr>
          <w:rFonts w:ascii="Times New Roman" w:hAnsi="Times New Roman" w:cs="Times New Roman"/>
          <w:sz w:val="24"/>
          <w:szCs w:val="24"/>
        </w:rPr>
        <w:t>et</w:t>
      </w:r>
      <w:r>
        <w:rPr>
          <w:rFonts w:ascii="Times New Roman" w:hAnsi="Times New Roman" w:cs="Times New Roman"/>
          <w:b/>
          <w:bCs/>
          <w:iCs/>
          <w:sz w:val="24"/>
          <w:szCs w:val="24"/>
        </w:rPr>
        <w:t xml:space="preserve"> </w:t>
      </w:r>
      <w:r w:rsidR="00B646C5" w:rsidRPr="00B646C5">
        <w:rPr>
          <w:rFonts w:ascii="Times New Roman" w:hAnsi="Times New Roman" w:cs="Times New Roman"/>
          <w:sz w:val="24"/>
          <w:szCs w:val="24"/>
        </w:rPr>
        <w:t xml:space="preserve">considérée comme </w:t>
      </w:r>
      <w:r>
        <w:rPr>
          <w:rFonts w:ascii="Times New Roman" w:hAnsi="Times New Roman" w:cs="Times New Roman"/>
          <w:sz w:val="24"/>
          <w:szCs w:val="24"/>
        </w:rPr>
        <w:t xml:space="preserve">la </w:t>
      </w:r>
      <w:r w:rsidR="00B646C5" w:rsidRPr="00B646C5">
        <w:rPr>
          <w:rFonts w:ascii="Times New Roman" w:hAnsi="Times New Roman" w:cs="Times New Roman"/>
          <w:sz w:val="24"/>
          <w:szCs w:val="24"/>
        </w:rPr>
        <w:t>valeur de référence de l’intensité de la sécheresse.</w:t>
      </w:r>
    </w:p>
    <w:p w:rsidR="00D609C9" w:rsidRPr="007310F3" w:rsidRDefault="00F76641" w:rsidP="007310F3">
      <w:pPr>
        <w:pStyle w:val="Paragraphedeliste"/>
        <w:numPr>
          <w:ilvl w:val="0"/>
          <w:numId w:val="4"/>
        </w:numPr>
        <w:spacing w:before="0" w:after="200" w:line="276" w:lineRule="auto"/>
        <w:rPr>
          <w:rFonts w:ascii="Times New Roman" w:hAnsi="Times New Roman" w:cs="Times New Roman"/>
          <w:b/>
          <w:bCs/>
          <w:sz w:val="24"/>
          <w:szCs w:val="24"/>
        </w:rPr>
      </w:pPr>
      <w:r w:rsidRPr="007310F3">
        <w:rPr>
          <w:rFonts w:ascii="Times New Roman" w:hAnsi="Times New Roman" w:cs="Times New Roman"/>
          <w:b/>
          <w:bCs/>
          <w:sz w:val="24"/>
        </w:rPr>
        <w:t>RESULTATS</w:t>
      </w:r>
    </w:p>
    <w:p w:rsidR="00A81FC4" w:rsidRPr="00A81FC4" w:rsidRDefault="00A81FC4" w:rsidP="00A81FC4">
      <w:pPr>
        <w:autoSpaceDE w:val="0"/>
        <w:autoSpaceDN w:val="0"/>
        <w:adjustRightInd w:val="0"/>
        <w:spacing w:before="0"/>
        <w:rPr>
          <w:rFonts w:ascii="Times New Roman" w:hAnsi="Times New Roman" w:cs="Times New Roman"/>
          <w:sz w:val="24"/>
        </w:rPr>
      </w:pPr>
      <w:r w:rsidRPr="00A81FC4">
        <w:rPr>
          <w:rFonts w:ascii="Times New Roman" w:hAnsi="Times New Roman" w:cs="Times New Roman"/>
          <w:sz w:val="24"/>
        </w:rPr>
        <w:t xml:space="preserve">L’évolution des </w:t>
      </w:r>
      <w:r>
        <w:rPr>
          <w:rFonts w:ascii="Times New Roman" w:hAnsi="Times New Roman" w:cs="Times New Roman"/>
          <w:sz w:val="24"/>
        </w:rPr>
        <w:t xml:space="preserve">débits </w:t>
      </w:r>
      <w:r w:rsidR="00397A14">
        <w:rPr>
          <w:rFonts w:ascii="Times New Roman" w:hAnsi="Times New Roman" w:cs="Times New Roman"/>
          <w:sz w:val="24"/>
        </w:rPr>
        <w:t xml:space="preserve">moyens </w:t>
      </w:r>
      <w:r>
        <w:rPr>
          <w:rFonts w:ascii="Times New Roman" w:hAnsi="Times New Roman" w:cs="Times New Roman"/>
          <w:sz w:val="24"/>
        </w:rPr>
        <w:t>annuels</w:t>
      </w:r>
      <w:r w:rsidRPr="00A81FC4">
        <w:rPr>
          <w:rFonts w:ascii="Times New Roman" w:hAnsi="Times New Roman" w:cs="Times New Roman"/>
          <w:sz w:val="24"/>
        </w:rPr>
        <w:t xml:space="preserve"> associés à la courbe de la moyenne</w:t>
      </w:r>
      <w:r>
        <w:rPr>
          <w:rFonts w:ascii="Times New Roman" w:hAnsi="Times New Roman" w:cs="Times New Roman"/>
          <w:sz w:val="24"/>
        </w:rPr>
        <w:t xml:space="preserve"> </w:t>
      </w:r>
      <w:r w:rsidRPr="00A81FC4">
        <w:rPr>
          <w:rFonts w:ascii="Times New Roman" w:hAnsi="Times New Roman" w:cs="Times New Roman"/>
          <w:sz w:val="24"/>
        </w:rPr>
        <w:t>mobile calculée sur 5 ans permettent d’identifier l</w:t>
      </w:r>
      <w:r>
        <w:rPr>
          <w:rFonts w:ascii="Times New Roman" w:hAnsi="Times New Roman" w:cs="Times New Roman"/>
          <w:sz w:val="24"/>
        </w:rPr>
        <w:t>a grande variabilité de l’écoulement dans le bassin du Bafing (</w:t>
      </w:r>
      <w:r w:rsidRPr="005E02F2">
        <w:rPr>
          <w:rFonts w:ascii="Times New Roman" w:hAnsi="Times New Roman" w:cs="Times New Roman"/>
          <w:b/>
          <w:sz w:val="24"/>
        </w:rPr>
        <w:t>Figure 2</w:t>
      </w:r>
      <w:r w:rsidRPr="00A81FC4">
        <w:rPr>
          <w:rFonts w:ascii="Times New Roman" w:hAnsi="Times New Roman" w:cs="Times New Roman"/>
          <w:sz w:val="24"/>
        </w:rPr>
        <w:t xml:space="preserve">). </w:t>
      </w:r>
      <w:r>
        <w:rPr>
          <w:rFonts w:ascii="Times New Roman" w:hAnsi="Times New Roman" w:cs="Times New Roman"/>
          <w:sz w:val="24"/>
        </w:rPr>
        <w:t xml:space="preserve">De 1964 à 2014, le débit moyen écoulé est </w:t>
      </w:r>
      <w:r w:rsidR="004B5B81">
        <w:rPr>
          <w:rFonts w:ascii="Times New Roman" w:hAnsi="Times New Roman" w:cs="Times New Roman"/>
          <w:sz w:val="24"/>
        </w:rPr>
        <w:t xml:space="preserve">de </w:t>
      </w:r>
      <w:r>
        <w:rPr>
          <w:rFonts w:ascii="Times New Roman" w:hAnsi="Times New Roman" w:cs="Times New Roman"/>
          <w:sz w:val="24"/>
        </w:rPr>
        <w:t>238 m</w:t>
      </w:r>
      <w:r w:rsidRPr="00A81FC4">
        <w:rPr>
          <w:rFonts w:ascii="Times New Roman" w:hAnsi="Times New Roman" w:cs="Times New Roman"/>
          <w:sz w:val="24"/>
          <w:vertAlign w:val="superscript"/>
        </w:rPr>
        <w:t>3</w:t>
      </w:r>
      <w:r>
        <w:rPr>
          <w:rFonts w:ascii="Times New Roman" w:hAnsi="Times New Roman" w:cs="Times New Roman"/>
          <w:sz w:val="24"/>
        </w:rPr>
        <w:t xml:space="preserve">/s pour un maximum </w:t>
      </w:r>
      <w:r w:rsidR="004B5B81">
        <w:rPr>
          <w:rFonts w:ascii="Times New Roman" w:hAnsi="Times New Roman" w:cs="Times New Roman"/>
          <w:sz w:val="24"/>
        </w:rPr>
        <w:t>de 498 m</w:t>
      </w:r>
      <w:r w:rsidR="004B5B81" w:rsidRPr="00A81FC4">
        <w:rPr>
          <w:rFonts w:ascii="Times New Roman" w:hAnsi="Times New Roman" w:cs="Times New Roman"/>
          <w:sz w:val="24"/>
          <w:vertAlign w:val="superscript"/>
        </w:rPr>
        <w:t>3</w:t>
      </w:r>
      <w:r w:rsidR="004B5B81">
        <w:rPr>
          <w:rFonts w:ascii="Times New Roman" w:hAnsi="Times New Roman" w:cs="Times New Roman"/>
          <w:sz w:val="24"/>
        </w:rPr>
        <w:t>/s en 1967-68 et un minimum de 124 m</w:t>
      </w:r>
      <w:r w:rsidR="004B5B81" w:rsidRPr="00A81FC4">
        <w:rPr>
          <w:rFonts w:ascii="Times New Roman" w:hAnsi="Times New Roman" w:cs="Times New Roman"/>
          <w:sz w:val="24"/>
          <w:vertAlign w:val="superscript"/>
        </w:rPr>
        <w:t>3</w:t>
      </w:r>
      <w:r w:rsidR="004B5B81">
        <w:rPr>
          <w:rFonts w:ascii="Times New Roman" w:hAnsi="Times New Roman" w:cs="Times New Roman"/>
          <w:sz w:val="24"/>
        </w:rPr>
        <w:t>/s en 1984-85. La figure montre la persistance du déficit hydrologique et de la sécheresse dans le bassin depuis le début des années 1970.</w:t>
      </w:r>
      <w:r w:rsidR="003B4534">
        <w:rPr>
          <w:rFonts w:ascii="Times New Roman" w:hAnsi="Times New Roman" w:cs="Times New Roman"/>
          <w:sz w:val="24"/>
        </w:rPr>
        <w:t xml:space="preserve"> Cette sécheresse est caractérisée à court, moyen et long terme.</w:t>
      </w:r>
    </w:p>
    <w:p w:rsidR="003B4534" w:rsidRDefault="00DC770B" w:rsidP="00557D18">
      <w:pPr>
        <w:autoSpaceDE w:val="0"/>
        <w:autoSpaceDN w:val="0"/>
        <w:adjustRightInd w:val="0"/>
        <w:spacing w:before="0"/>
        <w:rPr>
          <w:rFonts w:ascii="Times New Roman" w:hAnsi="Times New Roman" w:cs="Times New Roman"/>
          <w:sz w:val="24"/>
          <w:szCs w:val="24"/>
        </w:rPr>
      </w:pPr>
      <w:r>
        <w:rPr>
          <w:rFonts w:ascii="Times New Roman" w:hAnsi="Times New Roman" w:cs="Times New Roman"/>
          <w:bCs/>
          <w:sz w:val="24"/>
          <w:szCs w:val="24"/>
        </w:rPr>
        <w:t>L’é</w:t>
      </w:r>
      <w:r w:rsidRPr="00DC770B">
        <w:rPr>
          <w:rFonts w:ascii="Times New Roman" w:hAnsi="Times New Roman" w:cs="Times New Roman"/>
          <w:bCs/>
          <w:sz w:val="24"/>
          <w:szCs w:val="24"/>
        </w:rPr>
        <w:t>volution des débits moyens mensuels</w:t>
      </w:r>
      <w:r>
        <w:rPr>
          <w:rFonts w:ascii="Times New Roman" w:hAnsi="Times New Roman" w:cs="Times New Roman"/>
          <w:bCs/>
          <w:sz w:val="24"/>
          <w:szCs w:val="24"/>
        </w:rPr>
        <w:t xml:space="preserve"> montre une concentration de l’écoulement sur la période allant de juillet à novembre. </w:t>
      </w:r>
      <w:r w:rsidR="00221C69">
        <w:rPr>
          <w:rFonts w:ascii="Times New Roman" w:hAnsi="Times New Roman" w:cs="Times New Roman"/>
          <w:sz w:val="24"/>
          <w:szCs w:val="24"/>
        </w:rPr>
        <w:t xml:space="preserve">L’analyse des coefficients mensuels de débits à la station de </w:t>
      </w:r>
      <w:r w:rsidR="00221C69" w:rsidRPr="00221C69">
        <w:rPr>
          <w:rFonts w:ascii="Times New Roman" w:hAnsi="Times New Roman" w:cs="Times New Roman"/>
          <w:sz w:val="24"/>
        </w:rPr>
        <w:t>Bafing-Makana</w:t>
      </w:r>
      <w:r w:rsidR="00221C69" w:rsidRPr="00221C69">
        <w:rPr>
          <w:rFonts w:ascii="Times New Roman" w:hAnsi="Times New Roman" w:cs="Times New Roman"/>
          <w:sz w:val="32"/>
          <w:szCs w:val="24"/>
        </w:rPr>
        <w:t xml:space="preserve"> </w:t>
      </w:r>
      <w:r w:rsidR="00221C69">
        <w:rPr>
          <w:rFonts w:ascii="Times New Roman" w:hAnsi="Times New Roman" w:cs="Times New Roman"/>
          <w:sz w:val="24"/>
          <w:szCs w:val="24"/>
        </w:rPr>
        <w:t>montre une période de hautes eaux de quatre</w:t>
      </w:r>
      <w:r w:rsidR="00221C69">
        <w:rPr>
          <w:rFonts w:ascii="Times New Roman" w:hAnsi="Times New Roman" w:cs="Times New Roman"/>
          <w:bCs/>
          <w:sz w:val="24"/>
          <w:szCs w:val="24"/>
        </w:rPr>
        <w:t xml:space="preserve"> </w:t>
      </w:r>
      <w:r w:rsidR="00221C69">
        <w:rPr>
          <w:rFonts w:ascii="Times New Roman" w:hAnsi="Times New Roman" w:cs="Times New Roman"/>
          <w:sz w:val="24"/>
          <w:szCs w:val="24"/>
        </w:rPr>
        <w:t xml:space="preserve">mois (de juillet à octobre) : il s’agit du régime tropical de transition. </w:t>
      </w:r>
    </w:p>
    <w:p w:rsidR="00D609C9" w:rsidRPr="007310F3" w:rsidRDefault="00F76641" w:rsidP="007310F3">
      <w:pPr>
        <w:pStyle w:val="Paragraphedeliste"/>
        <w:numPr>
          <w:ilvl w:val="1"/>
          <w:numId w:val="4"/>
        </w:numPr>
        <w:spacing w:before="0" w:after="200" w:line="276" w:lineRule="auto"/>
        <w:rPr>
          <w:rFonts w:ascii="Times New Roman" w:hAnsi="Times New Roman" w:cs="Times New Roman"/>
          <w:b/>
          <w:bCs/>
          <w:sz w:val="24"/>
          <w:szCs w:val="24"/>
        </w:rPr>
      </w:pPr>
      <w:r w:rsidRPr="007310F3">
        <w:rPr>
          <w:rFonts w:ascii="Times New Roman" w:hAnsi="Times New Roman" w:cs="Times New Roman"/>
          <w:b/>
          <w:bCs/>
          <w:sz w:val="24"/>
        </w:rPr>
        <w:t>Sécheresse hydrologique à court terme</w:t>
      </w:r>
    </w:p>
    <w:p w:rsidR="003606CF" w:rsidRPr="00575B2E" w:rsidRDefault="00EC6B9D" w:rsidP="00575B2E">
      <w:pPr>
        <w:autoSpaceDE w:val="0"/>
        <w:autoSpaceDN w:val="0"/>
        <w:adjustRightInd w:val="0"/>
        <w:spacing w:before="0"/>
        <w:rPr>
          <w:rFonts w:ascii="Times New Roman" w:hAnsi="Times New Roman" w:cs="Times New Roman"/>
          <w:b/>
          <w:bCs/>
          <w:sz w:val="24"/>
        </w:rPr>
      </w:pPr>
      <w:r w:rsidRPr="00EC6B9D">
        <w:rPr>
          <w:rFonts w:ascii="Times New Roman" w:hAnsi="Times New Roman" w:cs="Times New Roman"/>
          <w:bCs/>
          <w:sz w:val="24"/>
        </w:rPr>
        <w:t>Les résultats de l’analyse de la sécheresse hydrologique à court terme</w:t>
      </w:r>
      <w:r>
        <w:rPr>
          <w:rFonts w:ascii="Times New Roman" w:hAnsi="Times New Roman" w:cs="Times New Roman"/>
          <w:bCs/>
          <w:sz w:val="24"/>
        </w:rPr>
        <w:t xml:space="preserve"> sont </w:t>
      </w:r>
      <w:r w:rsidR="003D1E05">
        <w:rPr>
          <w:rFonts w:ascii="Times New Roman" w:hAnsi="Times New Roman" w:cs="Times New Roman"/>
          <w:bCs/>
          <w:sz w:val="24"/>
        </w:rPr>
        <w:t>présentés</w:t>
      </w:r>
      <w:r>
        <w:rPr>
          <w:rFonts w:ascii="Times New Roman" w:hAnsi="Times New Roman" w:cs="Times New Roman"/>
          <w:bCs/>
          <w:sz w:val="24"/>
        </w:rPr>
        <w:t xml:space="preserve"> dans le </w:t>
      </w:r>
      <w:r w:rsidRPr="005E02F2">
        <w:rPr>
          <w:rFonts w:ascii="Times New Roman" w:hAnsi="Times New Roman" w:cs="Times New Roman"/>
          <w:b/>
          <w:bCs/>
          <w:sz w:val="24"/>
        </w:rPr>
        <w:t>Tableau</w:t>
      </w:r>
      <w:r w:rsidR="003606CF" w:rsidRPr="005E02F2">
        <w:rPr>
          <w:rFonts w:ascii="Times New Roman" w:hAnsi="Times New Roman" w:cs="Times New Roman"/>
          <w:b/>
          <w:bCs/>
          <w:sz w:val="24"/>
        </w:rPr>
        <w:t xml:space="preserve"> 3</w:t>
      </w:r>
      <w:r w:rsidR="003606CF">
        <w:rPr>
          <w:rFonts w:ascii="Times New Roman" w:hAnsi="Times New Roman" w:cs="Times New Roman"/>
          <w:bCs/>
          <w:sz w:val="24"/>
        </w:rPr>
        <w:t xml:space="preserve"> et </w:t>
      </w:r>
      <w:r w:rsidR="00D20E38">
        <w:rPr>
          <w:rFonts w:ascii="Times New Roman" w:hAnsi="Times New Roman" w:cs="Times New Roman"/>
          <w:bCs/>
          <w:sz w:val="24"/>
        </w:rPr>
        <w:t xml:space="preserve">sur </w:t>
      </w:r>
      <w:r w:rsidR="003606CF">
        <w:rPr>
          <w:rFonts w:ascii="Times New Roman" w:hAnsi="Times New Roman" w:cs="Times New Roman"/>
          <w:bCs/>
          <w:sz w:val="24"/>
        </w:rPr>
        <w:t xml:space="preserve">la </w:t>
      </w:r>
      <w:r w:rsidR="003606CF" w:rsidRPr="005E02F2">
        <w:rPr>
          <w:rFonts w:ascii="Times New Roman" w:hAnsi="Times New Roman" w:cs="Times New Roman"/>
          <w:b/>
          <w:bCs/>
          <w:sz w:val="24"/>
        </w:rPr>
        <w:t>Figure 3</w:t>
      </w:r>
      <w:r w:rsidR="003606CF">
        <w:rPr>
          <w:rFonts w:ascii="Times New Roman" w:hAnsi="Times New Roman" w:cs="Times New Roman"/>
          <w:b/>
          <w:bCs/>
          <w:sz w:val="24"/>
        </w:rPr>
        <w:t>.</w:t>
      </w:r>
      <w:r w:rsidR="00575B2E">
        <w:rPr>
          <w:rFonts w:ascii="Times New Roman" w:hAnsi="Times New Roman" w:cs="Times New Roman"/>
          <w:b/>
          <w:bCs/>
          <w:sz w:val="24"/>
        </w:rPr>
        <w:t xml:space="preserve"> </w:t>
      </w:r>
      <w:r w:rsidR="00FC4E82">
        <w:rPr>
          <w:rFonts w:ascii="Times New Roman" w:hAnsi="Times New Roman" w:cs="Times New Roman"/>
          <w:sz w:val="24"/>
          <w:szCs w:val="24"/>
        </w:rPr>
        <w:t>A l’échelle annuelle</w:t>
      </w:r>
      <w:r w:rsidR="003606CF" w:rsidRPr="003606CF">
        <w:rPr>
          <w:rFonts w:ascii="Times New Roman" w:hAnsi="Times New Roman" w:cs="Times New Roman"/>
          <w:bCs/>
          <w:sz w:val="24"/>
          <w:szCs w:val="24"/>
        </w:rPr>
        <w:t xml:space="preserve">, </w:t>
      </w:r>
      <w:r w:rsidR="003606CF">
        <w:rPr>
          <w:rFonts w:ascii="Times New Roman" w:hAnsi="Times New Roman" w:cs="Times New Roman"/>
          <w:bCs/>
          <w:sz w:val="24"/>
          <w:szCs w:val="24"/>
        </w:rPr>
        <w:t xml:space="preserve">des trois indices montrent </w:t>
      </w:r>
      <w:r w:rsidR="003606CF" w:rsidRPr="003606CF">
        <w:rPr>
          <w:rFonts w:ascii="Times New Roman" w:hAnsi="Times New Roman" w:cs="Times New Roman"/>
          <w:color w:val="000000"/>
          <w:sz w:val="24"/>
          <w:szCs w:val="24"/>
        </w:rPr>
        <w:t xml:space="preserve">une alternance </w:t>
      </w:r>
      <w:r w:rsidR="003606CF" w:rsidRPr="003606CF">
        <w:rPr>
          <w:rFonts w:ascii="Times New Roman" w:hAnsi="Times New Roman" w:cs="Times New Roman"/>
          <w:sz w:val="24"/>
          <w:szCs w:val="24"/>
        </w:rPr>
        <w:t>de séquences sèches</w:t>
      </w:r>
      <w:r w:rsidR="003606CF">
        <w:rPr>
          <w:rFonts w:ascii="Times New Roman" w:hAnsi="Times New Roman" w:cs="Times New Roman"/>
          <w:sz w:val="24"/>
          <w:szCs w:val="24"/>
        </w:rPr>
        <w:t xml:space="preserve"> et humides de 1964 à 2014, avec un nombre de séquences sèches plus important de 1970 à 1999. </w:t>
      </w:r>
      <w:r w:rsidR="005A78B9">
        <w:rPr>
          <w:rFonts w:ascii="Times New Roman" w:hAnsi="Times New Roman" w:cs="Times New Roman"/>
          <w:sz w:val="24"/>
          <w:szCs w:val="24"/>
        </w:rPr>
        <w:t xml:space="preserve">Cette </w:t>
      </w:r>
      <w:r w:rsidR="005A78B9" w:rsidRPr="003606CF">
        <w:rPr>
          <w:rFonts w:ascii="Times New Roman" w:hAnsi="Times New Roman" w:cs="Times New Roman"/>
          <w:color w:val="000000"/>
          <w:sz w:val="24"/>
          <w:szCs w:val="24"/>
        </w:rPr>
        <w:t xml:space="preserve">alternance </w:t>
      </w:r>
      <w:r w:rsidR="005A78B9" w:rsidRPr="003606CF">
        <w:rPr>
          <w:rFonts w:ascii="Times New Roman" w:hAnsi="Times New Roman" w:cs="Times New Roman"/>
          <w:sz w:val="24"/>
          <w:szCs w:val="24"/>
        </w:rPr>
        <w:t>de séquences sèches</w:t>
      </w:r>
      <w:r w:rsidR="005A78B9">
        <w:rPr>
          <w:rFonts w:ascii="Times New Roman" w:hAnsi="Times New Roman" w:cs="Times New Roman"/>
          <w:sz w:val="24"/>
          <w:szCs w:val="24"/>
        </w:rPr>
        <w:t xml:space="preserve"> et humides montre des insuffisances de l’échelle 5 ans pour caractériser la sécheresse. </w:t>
      </w:r>
      <w:r w:rsidR="003606CF" w:rsidRPr="003606CF">
        <w:rPr>
          <w:rFonts w:ascii="Times New Roman" w:hAnsi="Times New Roman" w:cs="Times New Roman"/>
          <w:bCs/>
          <w:sz w:val="24"/>
          <w:szCs w:val="24"/>
        </w:rPr>
        <w:t>L’</w:t>
      </w:r>
      <w:r w:rsidR="003606CF" w:rsidRPr="003606CF">
        <w:rPr>
          <w:rFonts w:ascii="Times New Roman" w:hAnsi="Times New Roman" w:cs="Times New Roman"/>
          <w:bCs/>
          <w:iCs/>
          <w:sz w:val="24"/>
          <w:szCs w:val="24"/>
        </w:rPr>
        <w:t>i</w:t>
      </w:r>
      <w:r w:rsidR="003606CF" w:rsidRPr="003606CF">
        <w:rPr>
          <w:rFonts w:ascii="Times New Roman" w:hAnsi="Times New Roman" w:cs="Times New Roman"/>
          <w:sz w:val="24"/>
          <w:szCs w:val="24"/>
        </w:rPr>
        <w:t>ndice hydrologique normalisé</w:t>
      </w:r>
      <w:r w:rsidR="003606CF" w:rsidRPr="003606CF">
        <w:rPr>
          <w:rFonts w:ascii="Times New Roman" w:hAnsi="Times New Roman" w:cs="Times New Roman"/>
          <w:color w:val="000000"/>
          <w:sz w:val="24"/>
          <w:szCs w:val="24"/>
        </w:rPr>
        <w:t xml:space="preserve"> (IHN)</w:t>
      </w:r>
      <w:r w:rsidR="003606CF">
        <w:rPr>
          <w:rFonts w:ascii="Times New Roman" w:hAnsi="Times New Roman" w:cs="Times New Roman"/>
          <w:color w:val="000000"/>
          <w:sz w:val="24"/>
          <w:szCs w:val="24"/>
        </w:rPr>
        <w:t xml:space="preserve"> </w:t>
      </w:r>
      <w:r w:rsidR="00575B2E">
        <w:rPr>
          <w:rFonts w:ascii="Times New Roman" w:hAnsi="Times New Roman" w:cs="Times New Roman"/>
          <w:color w:val="000000"/>
          <w:sz w:val="24"/>
          <w:szCs w:val="24"/>
        </w:rPr>
        <w:t>a une valeur moyenne annuelle</w:t>
      </w:r>
      <w:r w:rsidR="003606CF">
        <w:rPr>
          <w:rFonts w:ascii="Times New Roman" w:hAnsi="Times New Roman" w:cs="Times New Roman"/>
          <w:color w:val="000000"/>
          <w:sz w:val="24"/>
          <w:szCs w:val="24"/>
        </w:rPr>
        <w:t xml:space="preserve"> </w:t>
      </w:r>
      <w:r w:rsidR="00575B2E">
        <w:rPr>
          <w:rFonts w:ascii="Times New Roman" w:hAnsi="Times New Roman" w:cs="Times New Roman"/>
          <w:color w:val="000000"/>
          <w:sz w:val="24"/>
          <w:szCs w:val="24"/>
        </w:rPr>
        <w:t>négative</w:t>
      </w:r>
      <w:r w:rsidR="003606CF">
        <w:rPr>
          <w:rFonts w:ascii="Times New Roman" w:hAnsi="Times New Roman" w:cs="Times New Roman"/>
          <w:color w:val="000000"/>
          <w:sz w:val="24"/>
          <w:szCs w:val="24"/>
        </w:rPr>
        <w:t xml:space="preserve"> </w:t>
      </w:r>
      <w:r w:rsidR="00575B2E">
        <w:rPr>
          <w:rFonts w:ascii="Times New Roman" w:hAnsi="Times New Roman" w:cs="Times New Roman"/>
          <w:color w:val="000000"/>
          <w:sz w:val="24"/>
          <w:szCs w:val="24"/>
        </w:rPr>
        <w:t xml:space="preserve">(avec -0,24), ce qui témoigne du caractère sec de la période. </w:t>
      </w:r>
      <w:r w:rsidR="00575B2E" w:rsidRPr="001D2934">
        <w:rPr>
          <w:rFonts w:ascii="Times New Roman" w:hAnsi="Times New Roman" w:cs="Times New Roman"/>
          <w:bCs/>
          <w:sz w:val="24"/>
          <w:szCs w:val="24"/>
        </w:rPr>
        <w:t xml:space="preserve">L’indice </w:t>
      </w:r>
      <w:r w:rsidR="00575B2E" w:rsidRPr="001D2934">
        <w:rPr>
          <w:rFonts w:ascii="Times New Roman" w:hAnsi="Times New Roman" w:cs="Times New Roman"/>
          <w:sz w:val="24"/>
          <w:szCs w:val="24"/>
        </w:rPr>
        <w:t xml:space="preserve">de sécheresse </w:t>
      </w:r>
      <w:r w:rsidR="00575B2E">
        <w:rPr>
          <w:rFonts w:ascii="Times New Roman" w:hAnsi="Times New Roman" w:cs="Times New Roman"/>
          <w:sz w:val="24"/>
          <w:szCs w:val="24"/>
        </w:rPr>
        <w:t>des débits</w:t>
      </w:r>
      <w:r w:rsidR="00575B2E" w:rsidRPr="001D2934">
        <w:rPr>
          <w:rFonts w:ascii="Times New Roman" w:hAnsi="Times New Roman" w:cs="Times New Roman"/>
          <w:color w:val="000000"/>
          <w:sz w:val="24"/>
          <w:szCs w:val="24"/>
        </w:rPr>
        <w:t xml:space="preserve"> (IS</w:t>
      </w:r>
      <w:r w:rsidR="00575B2E">
        <w:rPr>
          <w:rFonts w:ascii="Times New Roman" w:hAnsi="Times New Roman" w:cs="Times New Roman"/>
          <w:color w:val="000000"/>
          <w:sz w:val="24"/>
          <w:szCs w:val="24"/>
        </w:rPr>
        <w:t>D</w:t>
      </w:r>
      <w:r w:rsidR="00575B2E" w:rsidRPr="001D2934">
        <w:rPr>
          <w:rFonts w:ascii="Times New Roman" w:hAnsi="Times New Roman" w:cs="Times New Roman"/>
          <w:color w:val="000000"/>
          <w:sz w:val="24"/>
          <w:szCs w:val="24"/>
        </w:rPr>
        <w:t>)</w:t>
      </w:r>
      <w:r w:rsidR="00575B2E">
        <w:rPr>
          <w:rFonts w:ascii="Times New Roman" w:hAnsi="Times New Roman" w:cs="Times New Roman"/>
          <w:color w:val="000000"/>
          <w:sz w:val="24"/>
          <w:szCs w:val="24"/>
        </w:rPr>
        <w:t xml:space="preserve"> et </w:t>
      </w:r>
      <w:r w:rsidR="00575B2E" w:rsidRPr="00E90F2C">
        <w:rPr>
          <w:rFonts w:ascii="Times New Roman" w:hAnsi="Times New Roman" w:cs="Times New Roman"/>
          <w:bCs/>
          <w:sz w:val="24"/>
        </w:rPr>
        <w:t>l’indice logarithme décimal des déviations hydrologiques</w:t>
      </w:r>
      <w:r w:rsidR="00575B2E">
        <w:rPr>
          <w:rFonts w:ascii="Times New Roman" w:hAnsi="Times New Roman" w:cs="Times New Roman"/>
          <w:bCs/>
          <w:sz w:val="24"/>
        </w:rPr>
        <w:t xml:space="preserve"> (ILDH), avec respectivement -0,04 et -0,06, confirment </w:t>
      </w:r>
      <w:r w:rsidR="005A78B9">
        <w:rPr>
          <w:rFonts w:ascii="Times New Roman" w:hAnsi="Times New Roman" w:cs="Times New Roman"/>
          <w:bCs/>
          <w:sz w:val="24"/>
        </w:rPr>
        <w:t xml:space="preserve">l’indice </w:t>
      </w:r>
      <w:r w:rsidR="00575B2E" w:rsidRPr="003606CF">
        <w:rPr>
          <w:rFonts w:ascii="Times New Roman" w:hAnsi="Times New Roman" w:cs="Times New Roman"/>
          <w:color w:val="000000"/>
          <w:sz w:val="24"/>
          <w:szCs w:val="24"/>
        </w:rPr>
        <w:t>IHN</w:t>
      </w:r>
      <w:r w:rsidR="00575B2E">
        <w:rPr>
          <w:rFonts w:ascii="Times New Roman" w:hAnsi="Times New Roman" w:cs="Times New Roman"/>
          <w:color w:val="000000"/>
          <w:sz w:val="24"/>
          <w:szCs w:val="24"/>
        </w:rPr>
        <w:t>. Toutefois, leurs valeurs sont plus faibles.</w:t>
      </w:r>
      <w:r w:rsidR="00575B2E">
        <w:rPr>
          <w:rFonts w:ascii="Times New Roman" w:hAnsi="Times New Roman" w:cs="Times New Roman"/>
          <w:bCs/>
          <w:sz w:val="24"/>
        </w:rPr>
        <w:t xml:space="preserve"> </w:t>
      </w:r>
      <w:r w:rsidR="00FC4E82">
        <w:rPr>
          <w:rFonts w:ascii="Times New Roman" w:hAnsi="Times New Roman" w:cs="Times New Roman"/>
          <w:bCs/>
          <w:sz w:val="24"/>
        </w:rPr>
        <w:t xml:space="preserve">Les fréquences des </w:t>
      </w:r>
      <w:r w:rsidR="00FC4E82" w:rsidRPr="003606CF">
        <w:rPr>
          <w:rFonts w:ascii="Times New Roman" w:hAnsi="Times New Roman" w:cs="Times New Roman"/>
          <w:sz w:val="24"/>
          <w:szCs w:val="24"/>
        </w:rPr>
        <w:t>séquences sèches</w:t>
      </w:r>
      <w:r w:rsidR="00FC4E82">
        <w:rPr>
          <w:rFonts w:ascii="Times New Roman" w:hAnsi="Times New Roman" w:cs="Times New Roman"/>
          <w:sz w:val="24"/>
          <w:szCs w:val="24"/>
        </w:rPr>
        <w:t xml:space="preserve"> sont élevées : </w:t>
      </w:r>
      <w:r w:rsidR="00FC4E82">
        <w:rPr>
          <w:rFonts w:ascii="Times New Roman" w:hAnsi="Times New Roman" w:cs="Times New Roman"/>
          <w:bCs/>
          <w:sz w:val="24"/>
        </w:rPr>
        <w:t>66 % pour l</w:t>
      </w:r>
      <w:r w:rsidR="00ED0D32">
        <w:rPr>
          <w:rFonts w:ascii="Times New Roman" w:hAnsi="Times New Roman" w:cs="Times New Roman"/>
          <w:bCs/>
          <w:sz w:val="24"/>
        </w:rPr>
        <w:t xml:space="preserve">es indices </w:t>
      </w:r>
      <w:r w:rsidR="00FC4E82" w:rsidRPr="001D2934">
        <w:rPr>
          <w:rFonts w:ascii="Times New Roman" w:hAnsi="Times New Roman" w:cs="Times New Roman"/>
          <w:color w:val="000000"/>
          <w:sz w:val="24"/>
          <w:szCs w:val="24"/>
        </w:rPr>
        <w:t>IS</w:t>
      </w:r>
      <w:r w:rsidR="00FC4E82">
        <w:rPr>
          <w:rFonts w:ascii="Times New Roman" w:hAnsi="Times New Roman" w:cs="Times New Roman"/>
          <w:color w:val="000000"/>
          <w:sz w:val="24"/>
          <w:szCs w:val="24"/>
        </w:rPr>
        <w:t xml:space="preserve">D et </w:t>
      </w:r>
      <w:r w:rsidR="00FC4E82">
        <w:rPr>
          <w:rFonts w:ascii="Times New Roman" w:hAnsi="Times New Roman" w:cs="Times New Roman"/>
          <w:bCs/>
          <w:sz w:val="24"/>
        </w:rPr>
        <w:t xml:space="preserve">ILDH et 40 % pour </w:t>
      </w:r>
      <w:r w:rsidR="00ED0D32">
        <w:rPr>
          <w:rFonts w:ascii="Times New Roman" w:hAnsi="Times New Roman" w:cs="Times New Roman"/>
          <w:bCs/>
          <w:sz w:val="24"/>
        </w:rPr>
        <w:t xml:space="preserve">l’indice </w:t>
      </w:r>
      <w:r w:rsidR="00FC4E82" w:rsidRPr="003606CF">
        <w:rPr>
          <w:rFonts w:ascii="Times New Roman" w:hAnsi="Times New Roman" w:cs="Times New Roman"/>
          <w:color w:val="000000"/>
          <w:sz w:val="24"/>
          <w:szCs w:val="24"/>
        </w:rPr>
        <w:t>IHN</w:t>
      </w:r>
      <w:r w:rsidR="00FC4E82">
        <w:rPr>
          <w:rFonts w:ascii="Times New Roman" w:hAnsi="Times New Roman" w:cs="Times New Roman"/>
          <w:color w:val="000000"/>
          <w:sz w:val="24"/>
          <w:szCs w:val="24"/>
        </w:rPr>
        <w:t>.</w:t>
      </w:r>
    </w:p>
    <w:p w:rsidR="00EC6B9D" w:rsidRDefault="00FC4E82" w:rsidP="006D7145">
      <w:pPr>
        <w:autoSpaceDE w:val="0"/>
        <w:autoSpaceDN w:val="0"/>
        <w:adjustRightInd w:val="0"/>
        <w:spacing w:before="0" w:after="0"/>
        <w:rPr>
          <w:rFonts w:ascii="Times New Roman" w:hAnsi="Times New Roman" w:cs="Times New Roman"/>
          <w:color w:val="000000"/>
          <w:sz w:val="24"/>
          <w:szCs w:val="24"/>
        </w:rPr>
      </w:pPr>
      <w:r w:rsidRPr="00FC4E82">
        <w:rPr>
          <w:rFonts w:ascii="Times New Roman" w:hAnsi="Times New Roman" w:cs="Times New Roman"/>
          <w:bCs/>
          <w:sz w:val="24"/>
        </w:rPr>
        <w:t>A l’échelle</w:t>
      </w:r>
      <w:r>
        <w:rPr>
          <w:rFonts w:ascii="Times New Roman" w:hAnsi="Times New Roman" w:cs="Times New Roman"/>
          <w:bCs/>
          <w:sz w:val="24"/>
        </w:rPr>
        <w:t xml:space="preserve"> mensuelle, le caractère sec est beaucoup plus apparent. Seuls quatre mois ont un indice positif. Sur </w:t>
      </w:r>
      <w:r w:rsidR="00363DBB">
        <w:rPr>
          <w:rFonts w:ascii="Times New Roman" w:hAnsi="Times New Roman" w:cs="Times New Roman"/>
          <w:bCs/>
          <w:sz w:val="24"/>
        </w:rPr>
        <w:t xml:space="preserve">les </w:t>
      </w:r>
      <w:r>
        <w:rPr>
          <w:rFonts w:ascii="Times New Roman" w:hAnsi="Times New Roman" w:cs="Times New Roman"/>
          <w:bCs/>
          <w:sz w:val="24"/>
        </w:rPr>
        <w:t xml:space="preserve">8 </w:t>
      </w:r>
      <w:r w:rsidR="00363DBB">
        <w:rPr>
          <w:rFonts w:ascii="Times New Roman" w:hAnsi="Times New Roman" w:cs="Times New Roman"/>
          <w:bCs/>
          <w:sz w:val="24"/>
        </w:rPr>
        <w:t xml:space="preserve">autres </w:t>
      </w:r>
      <w:r>
        <w:rPr>
          <w:rFonts w:ascii="Times New Roman" w:hAnsi="Times New Roman" w:cs="Times New Roman"/>
          <w:bCs/>
          <w:sz w:val="24"/>
        </w:rPr>
        <w:t>mois (</w:t>
      </w:r>
      <w:r w:rsidR="00363DBB">
        <w:rPr>
          <w:rFonts w:ascii="Times New Roman" w:hAnsi="Times New Roman" w:cs="Times New Roman"/>
          <w:bCs/>
          <w:sz w:val="24"/>
        </w:rPr>
        <w:t xml:space="preserve">de </w:t>
      </w:r>
      <w:r>
        <w:rPr>
          <w:rFonts w:ascii="Times New Roman" w:hAnsi="Times New Roman" w:cs="Times New Roman"/>
          <w:bCs/>
          <w:sz w:val="24"/>
        </w:rPr>
        <w:t xml:space="preserve">novembre à juin), on note la présence de </w:t>
      </w:r>
      <w:r w:rsidRPr="003606CF">
        <w:rPr>
          <w:rFonts w:ascii="Times New Roman" w:hAnsi="Times New Roman" w:cs="Times New Roman"/>
          <w:sz w:val="24"/>
          <w:szCs w:val="24"/>
        </w:rPr>
        <w:t>séquences sèches</w:t>
      </w:r>
      <w:r>
        <w:rPr>
          <w:rFonts w:ascii="Times New Roman" w:hAnsi="Times New Roman" w:cs="Times New Roman"/>
          <w:sz w:val="24"/>
          <w:szCs w:val="24"/>
        </w:rPr>
        <w:t xml:space="preserve"> </w:t>
      </w:r>
      <w:r w:rsidR="00363DBB">
        <w:rPr>
          <w:rFonts w:ascii="Times New Roman" w:hAnsi="Times New Roman" w:cs="Times New Roman"/>
          <w:sz w:val="24"/>
          <w:szCs w:val="24"/>
        </w:rPr>
        <w:t xml:space="preserve">très extrêmes </w:t>
      </w:r>
      <w:r>
        <w:rPr>
          <w:rFonts w:ascii="Times New Roman" w:hAnsi="Times New Roman" w:cs="Times New Roman"/>
          <w:sz w:val="24"/>
          <w:szCs w:val="24"/>
        </w:rPr>
        <w:t>quel</w:t>
      </w:r>
      <w:r w:rsidR="003E19C0">
        <w:rPr>
          <w:rFonts w:ascii="Times New Roman" w:hAnsi="Times New Roman" w:cs="Times New Roman"/>
          <w:sz w:val="24"/>
          <w:szCs w:val="24"/>
        </w:rPr>
        <w:t xml:space="preserve"> </w:t>
      </w:r>
      <w:r>
        <w:rPr>
          <w:rFonts w:ascii="Times New Roman" w:hAnsi="Times New Roman" w:cs="Times New Roman"/>
          <w:sz w:val="24"/>
          <w:szCs w:val="24"/>
        </w:rPr>
        <w:t>que soit l’indice considéré.</w:t>
      </w:r>
      <w:r w:rsidR="00CB086D">
        <w:rPr>
          <w:rFonts w:ascii="Times New Roman" w:hAnsi="Times New Roman" w:cs="Times New Roman"/>
          <w:sz w:val="24"/>
          <w:szCs w:val="24"/>
        </w:rPr>
        <w:t xml:space="preserve"> Sur cette période sèche, le mois de mai est le plus sévèrement touché. Ces valeurs </w:t>
      </w:r>
      <w:r w:rsidR="004E21D6">
        <w:rPr>
          <w:rFonts w:ascii="Times New Roman" w:hAnsi="Times New Roman" w:cs="Times New Roman"/>
          <w:sz w:val="24"/>
          <w:szCs w:val="24"/>
        </w:rPr>
        <w:t>minimales (</w:t>
      </w:r>
      <w:r w:rsidR="00E70C02">
        <w:rPr>
          <w:rFonts w:ascii="Times New Roman" w:hAnsi="Times New Roman" w:cs="Times New Roman"/>
          <w:sz w:val="24"/>
          <w:szCs w:val="24"/>
        </w:rPr>
        <w:t xml:space="preserve">les </w:t>
      </w:r>
      <w:r w:rsidR="004E21D6">
        <w:rPr>
          <w:rFonts w:ascii="Times New Roman" w:hAnsi="Times New Roman" w:cs="Times New Roman"/>
          <w:sz w:val="24"/>
          <w:szCs w:val="24"/>
        </w:rPr>
        <w:t>plus extrêmes)</w:t>
      </w:r>
      <w:r w:rsidR="00CB086D">
        <w:rPr>
          <w:rFonts w:ascii="Times New Roman" w:hAnsi="Times New Roman" w:cs="Times New Roman"/>
          <w:sz w:val="24"/>
          <w:szCs w:val="24"/>
        </w:rPr>
        <w:t xml:space="preserve"> sont notées avec</w:t>
      </w:r>
      <w:r w:rsidR="00CE58A9">
        <w:rPr>
          <w:rFonts w:ascii="Times New Roman" w:hAnsi="Times New Roman" w:cs="Times New Roman"/>
          <w:sz w:val="24"/>
          <w:szCs w:val="24"/>
        </w:rPr>
        <w:t xml:space="preserve"> </w:t>
      </w:r>
      <w:r w:rsidR="00ED0D32">
        <w:rPr>
          <w:rFonts w:ascii="Times New Roman" w:hAnsi="Times New Roman" w:cs="Times New Roman"/>
          <w:bCs/>
          <w:sz w:val="24"/>
        </w:rPr>
        <w:t xml:space="preserve">les indices </w:t>
      </w:r>
      <w:r w:rsidR="00ED0D32" w:rsidRPr="00ED0D32">
        <w:rPr>
          <w:rFonts w:ascii="Times New Roman" w:hAnsi="Times New Roman" w:cs="Times New Roman"/>
          <w:sz w:val="24"/>
        </w:rPr>
        <w:t>statistiques</w:t>
      </w:r>
      <w:r w:rsidR="00ED0D32" w:rsidRPr="00ED0D32">
        <w:rPr>
          <w:rFonts w:ascii="Times New Roman" w:hAnsi="Times New Roman" w:cs="Times New Roman"/>
          <w:color w:val="000000"/>
          <w:sz w:val="28"/>
          <w:szCs w:val="24"/>
        </w:rPr>
        <w:t xml:space="preserve"> </w:t>
      </w:r>
      <w:r w:rsidR="004E21D6">
        <w:rPr>
          <w:rFonts w:ascii="Times New Roman" w:hAnsi="Times New Roman" w:cs="Times New Roman"/>
          <w:bCs/>
          <w:sz w:val="24"/>
        </w:rPr>
        <w:t>ILDH (-12, 5)</w:t>
      </w:r>
      <w:r w:rsidR="00ED0D32">
        <w:rPr>
          <w:rFonts w:ascii="Times New Roman" w:hAnsi="Times New Roman" w:cs="Times New Roman"/>
          <w:bCs/>
          <w:sz w:val="24"/>
        </w:rPr>
        <w:t xml:space="preserve"> et </w:t>
      </w:r>
      <w:r w:rsidR="004E21D6" w:rsidRPr="003606CF">
        <w:rPr>
          <w:rFonts w:ascii="Times New Roman" w:hAnsi="Times New Roman" w:cs="Times New Roman"/>
          <w:color w:val="000000"/>
          <w:sz w:val="24"/>
          <w:szCs w:val="24"/>
        </w:rPr>
        <w:t>IHN</w:t>
      </w:r>
      <w:r w:rsidR="004E21D6">
        <w:rPr>
          <w:rFonts w:ascii="Times New Roman" w:hAnsi="Times New Roman" w:cs="Times New Roman"/>
          <w:sz w:val="24"/>
          <w:szCs w:val="24"/>
        </w:rPr>
        <w:t xml:space="preserve"> (</w:t>
      </w:r>
      <w:r w:rsidR="00CB086D">
        <w:rPr>
          <w:rFonts w:ascii="Times New Roman" w:hAnsi="Times New Roman" w:cs="Times New Roman"/>
          <w:sz w:val="24"/>
          <w:szCs w:val="24"/>
        </w:rPr>
        <w:t>-12,3</w:t>
      </w:r>
      <w:r w:rsidR="004E21D6">
        <w:rPr>
          <w:rFonts w:ascii="Times New Roman" w:hAnsi="Times New Roman" w:cs="Times New Roman"/>
          <w:sz w:val="24"/>
          <w:szCs w:val="24"/>
        </w:rPr>
        <w:t>)</w:t>
      </w:r>
      <w:r w:rsidR="00CB086D">
        <w:rPr>
          <w:rFonts w:ascii="Times New Roman" w:hAnsi="Times New Roman" w:cs="Times New Roman"/>
          <w:color w:val="000000"/>
          <w:sz w:val="24"/>
          <w:szCs w:val="24"/>
        </w:rPr>
        <w:t>.</w:t>
      </w:r>
      <w:r w:rsidR="00CE58A9">
        <w:rPr>
          <w:rFonts w:ascii="Times New Roman" w:hAnsi="Times New Roman" w:cs="Times New Roman"/>
          <w:color w:val="000000"/>
          <w:sz w:val="24"/>
          <w:szCs w:val="24"/>
        </w:rPr>
        <w:t xml:space="preserve"> </w:t>
      </w:r>
      <w:r w:rsidR="004E21D6">
        <w:rPr>
          <w:rFonts w:ascii="Times New Roman" w:hAnsi="Times New Roman" w:cs="Times New Roman"/>
          <w:color w:val="000000"/>
          <w:sz w:val="24"/>
          <w:szCs w:val="24"/>
        </w:rPr>
        <w:t xml:space="preserve">Sur ces mois déficitaires, la sécheresse est très souvent </w:t>
      </w:r>
      <w:r w:rsidR="004E21D6">
        <w:rPr>
          <w:rFonts w:ascii="Times New Roman" w:eastAsia="Times New Roman" w:hAnsi="Times New Roman" w:cs="Times New Roman"/>
          <w:sz w:val="24"/>
          <w:szCs w:val="24"/>
          <w:lang w:eastAsia="fr-FR"/>
        </w:rPr>
        <w:t>e</w:t>
      </w:r>
      <w:r w:rsidR="004E21D6" w:rsidRPr="004E21D6">
        <w:rPr>
          <w:rFonts w:ascii="Times New Roman" w:eastAsia="Times New Roman" w:hAnsi="Times New Roman" w:cs="Times New Roman"/>
          <w:sz w:val="24"/>
          <w:szCs w:val="24"/>
          <w:lang w:eastAsia="fr-FR"/>
        </w:rPr>
        <w:t xml:space="preserve">xtrême </w:t>
      </w:r>
      <w:r w:rsidR="004E21D6">
        <w:rPr>
          <w:rFonts w:ascii="Times New Roman" w:eastAsia="Times New Roman" w:hAnsi="Times New Roman" w:cs="Times New Roman"/>
          <w:sz w:val="24"/>
          <w:szCs w:val="24"/>
          <w:lang w:eastAsia="fr-FR"/>
        </w:rPr>
        <w:t xml:space="preserve">pour </w:t>
      </w:r>
      <w:r w:rsidR="00ED0D32">
        <w:rPr>
          <w:rFonts w:ascii="Times New Roman" w:hAnsi="Times New Roman" w:cs="Times New Roman"/>
          <w:bCs/>
          <w:sz w:val="24"/>
        </w:rPr>
        <w:t>les indices statistiques</w:t>
      </w:r>
      <w:r w:rsidR="00ED0D32" w:rsidRPr="00ED0D32">
        <w:rPr>
          <w:rFonts w:ascii="Times New Roman" w:hAnsi="Times New Roman" w:cs="Times New Roman"/>
          <w:color w:val="000000"/>
          <w:sz w:val="28"/>
          <w:szCs w:val="24"/>
        </w:rPr>
        <w:t xml:space="preserve"> </w:t>
      </w:r>
      <w:r w:rsidR="004E21D6" w:rsidRPr="003606CF">
        <w:rPr>
          <w:rFonts w:ascii="Times New Roman" w:hAnsi="Times New Roman" w:cs="Times New Roman"/>
          <w:color w:val="000000"/>
          <w:sz w:val="24"/>
          <w:szCs w:val="24"/>
        </w:rPr>
        <w:t>IHN</w:t>
      </w:r>
      <w:r w:rsidR="004E21D6">
        <w:rPr>
          <w:rFonts w:ascii="Times New Roman" w:hAnsi="Times New Roman" w:cs="Times New Roman"/>
          <w:color w:val="000000"/>
          <w:sz w:val="24"/>
          <w:szCs w:val="24"/>
        </w:rPr>
        <w:t xml:space="preserve"> et </w:t>
      </w:r>
      <w:r w:rsidR="004E21D6">
        <w:rPr>
          <w:rFonts w:ascii="Times New Roman" w:hAnsi="Times New Roman" w:cs="Times New Roman"/>
          <w:bCs/>
          <w:sz w:val="24"/>
        </w:rPr>
        <w:t>ILDH (f</w:t>
      </w:r>
      <w:r w:rsidR="006D7145">
        <w:rPr>
          <w:rFonts w:ascii="Times New Roman" w:hAnsi="Times New Roman" w:cs="Times New Roman"/>
          <w:bCs/>
          <w:sz w:val="24"/>
        </w:rPr>
        <w:t>réquence souvent égale à 100 %).</w:t>
      </w:r>
      <w:r w:rsidR="004E21D6">
        <w:rPr>
          <w:rFonts w:ascii="Times New Roman" w:hAnsi="Times New Roman" w:cs="Times New Roman"/>
          <w:bCs/>
          <w:sz w:val="24"/>
        </w:rPr>
        <w:t xml:space="preserve"> </w:t>
      </w:r>
      <w:r w:rsidR="006D7145">
        <w:rPr>
          <w:rFonts w:ascii="Times New Roman" w:hAnsi="Times New Roman" w:cs="Times New Roman"/>
          <w:bCs/>
          <w:sz w:val="24"/>
        </w:rPr>
        <w:t xml:space="preserve">Sur l’indice </w:t>
      </w:r>
      <w:r w:rsidR="006D7145" w:rsidRPr="00ED0D32">
        <w:rPr>
          <w:rFonts w:ascii="Times New Roman" w:hAnsi="Times New Roman" w:cs="Times New Roman"/>
          <w:sz w:val="24"/>
        </w:rPr>
        <w:t>statistique</w:t>
      </w:r>
      <w:r w:rsidR="006D7145" w:rsidRPr="00ED0D32">
        <w:rPr>
          <w:rFonts w:ascii="Times New Roman" w:hAnsi="Times New Roman" w:cs="Times New Roman"/>
          <w:color w:val="000000"/>
          <w:sz w:val="28"/>
          <w:szCs w:val="24"/>
        </w:rPr>
        <w:t xml:space="preserve"> </w:t>
      </w:r>
      <w:r w:rsidR="006D7145" w:rsidRPr="001D2934">
        <w:rPr>
          <w:rFonts w:ascii="Times New Roman" w:hAnsi="Times New Roman" w:cs="Times New Roman"/>
          <w:color w:val="000000"/>
          <w:sz w:val="24"/>
          <w:szCs w:val="24"/>
        </w:rPr>
        <w:t>IS</w:t>
      </w:r>
      <w:r w:rsidR="006D7145">
        <w:rPr>
          <w:rFonts w:ascii="Times New Roman" w:hAnsi="Times New Roman" w:cs="Times New Roman"/>
          <w:color w:val="000000"/>
          <w:sz w:val="24"/>
          <w:szCs w:val="24"/>
        </w:rPr>
        <w:t>D, ces</w:t>
      </w:r>
      <w:r w:rsidR="006D7145">
        <w:rPr>
          <w:rFonts w:ascii="Times New Roman" w:hAnsi="Times New Roman" w:cs="Times New Roman"/>
          <w:bCs/>
          <w:sz w:val="24"/>
        </w:rPr>
        <w:t xml:space="preserve"> mois n’enregistrent que des va</w:t>
      </w:r>
      <w:r w:rsidR="00C4517B">
        <w:rPr>
          <w:rFonts w:ascii="Times New Roman" w:hAnsi="Times New Roman" w:cs="Times New Roman"/>
          <w:bCs/>
          <w:sz w:val="24"/>
        </w:rPr>
        <w:t>leurs déficitaire (100 %). Seuls</w:t>
      </w:r>
      <w:r w:rsidR="006D7145">
        <w:rPr>
          <w:rFonts w:ascii="Times New Roman" w:hAnsi="Times New Roman" w:cs="Times New Roman"/>
          <w:bCs/>
          <w:sz w:val="24"/>
        </w:rPr>
        <w:t xml:space="preserve"> les mois de juillet et novembre qui encadrent la période de hautes eaux, avec des déficits respectifs de 50 % et 82 %, </w:t>
      </w:r>
      <w:r w:rsidR="007C451F">
        <w:rPr>
          <w:rFonts w:ascii="Times New Roman" w:hAnsi="Times New Roman" w:cs="Times New Roman"/>
          <w:bCs/>
          <w:sz w:val="24"/>
        </w:rPr>
        <w:t>enregistrent certains excédents</w:t>
      </w:r>
      <w:r w:rsidR="004E21D6">
        <w:rPr>
          <w:rFonts w:ascii="Times New Roman" w:hAnsi="Times New Roman" w:cs="Times New Roman"/>
          <w:color w:val="000000"/>
          <w:sz w:val="24"/>
          <w:szCs w:val="24"/>
        </w:rPr>
        <w:t>.</w:t>
      </w:r>
    </w:p>
    <w:p w:rsidR="007310F3" w:rsidRDefault="007310F3" w:rsidP="006D7145">
      <w:pPr>
        <w:autoSpaceDE w:val="0"/>
        <w:autoSpaceDN w:val="0"/>
        <w:adjustRightInd w:val="0"/>
        <w:spacing w:before="0" w:after="0"/>
        <w:rPr>
          <w:rFonts w:ascii="Times New Roman" w:hAnsi="Times New Roman" w:cs="Times New Roman"/>
          <w:color w:val="000000"/>
          <w:sz w:val="24"/>
          <w:szCs w:val="24"/>
        </w:rPr>
      </w:pPr>
    </w:p>
    <w:p w:rsidR="00F76641" w:rsidRPr="007310F3" w:rsidRDefault="007310F3" w:rsidP="007310F3">
      <w:pPr>
        <w:pStyle w:val="Paragraphedeliste"/>
        <w:numPr>
          <w:ilvl w:val="1"/>
          <w:numId w:val="4"/>
        </w:numPr>
        <w:spacing w:before="0" w:after="200" w:line="276" w:lineRule="auto"/>
        <w:rPr>
          <w:rFonts w:ascii="Times New Roman" w:hAnsi="Times New Roman" w:cs="Times New Roman"/>
          <w:b/>
          <w:bCs/>
          <w:sz w:val="24"/>
          <w:szCs w:val="24"/>
        </w:rPr>
      </w:pPr>
      <w:r w:rsidRPr="007310F3">
        <w:rPr>
          <w:rFonts w:ascii="Times New Roman" w:hAnsi="Times New Roman" w:cs="Times New Roman"/>
          <w:b/>
          <w:bCs/>
          <w:sz w:val="24"/>
        </w:rPr>
        <w:t>Sécheresse hydr</w:t>
      </w:r>
      <w:r>
        <w:rPr>
          <w:rFonts w:ascii="Times New Roman" w:hAnsi="Times New Roman" w:cs="Times New Roman"/>
          <w:b/>
          <w:bCs/>
          <w:sz w:val="24"/>
        </w:rPr>
        <w:t xml:space="preserve">ologique à </w:t>
      </w:r>
      <w:r w:rsidR="00F76641" w:rsidRPr="007310F3">
        <w:rPr>
          <w:rFonts w:ascii="Times New Roman" w:hAnsi="Times New Roman" w:cs="Times New Roman"/>
          <w:b/>
          <w:bCs/>
          <w:sz w:val="24"/>
        </w:rPr>
        <w:t>moyen terme</w:t>
      </w:r>
    </w:p>
    <w:p w:rsidR="003D1E05" w:rsidRPr="00B11FC6" w:rsidRDefault="003D1E05" w:rsidP="00F76641">
      <w:pPr>
        <w:autoSpaceDE w:val="0"/>
        <w:autoSpaceDN w:val="0"/>
        <w:adjustRightInd w:val="0"/>
        <w:spacing w:before="0"/>
        <w:rPr>
          <w:rFonts w:ascii="Times New Roman" w:hAnsi="Times New Roman" w:cs="Times New Roman"/>
          <w:b/>
          <w:bCs/>
          <w:sz w:val="24"/>
          <w:szCs w:val="24"/>
        </w:rPr>
      </w:pPr>
      <w:r w:rsidRPr="00EC6B9D">
        <w:rPr>
          <w:rFonts w:ascii="Times New Roman" w:hAnsi="Times New Roman" w:cs="Times New Roman"/>
          <w:bCs/>
          <w:sz w:val="24"/>
        </w:rPr>
        <w:t xml:space="preserve">Les résultats de l’analyse de la sécheresse hydrologique à </w:t>
      </w:r>
      <w:r>
        <w:rPr>
          <w:rFonts w:ascii="Times New Roman" w:hAnsi="Times New Roman" w:cs="Times New Roman"/>
          <w:bCs/>
          <w:sz w:val="24"/>
        </w:rPr>
        <w:t>moyen</w:t>
      </w:r>
      <w:r w:rsidRPr="00EC6B9D">
        <w:rPr>
          <w:rFonts w:ascii="Times New Roman" w:hAnsi="Times New Roman" w:cs="Times New Roman"/>
          <w:bCs/>
          <w:sz w:val="24"/>
        </w:rPr>
        <w:t xml:space="preserve"> terme</w:t>
      </w:r>
      <w:r>
        <w:rPr>
          <w:rFonts w:ascii="Times New Roman" w:hAnsi="Times New Roman" w:cs="Times New Roman"/>
          <w:bCs/>
          <w:sz w:val="24"/>
        </w:rPr>
        <w:t xml:space="preserve"> sont donnés dans le </w:t>
      </w:r>
      <w:r w:rsidRPr="005E02F2">
        <w:rPr>
          <w:rFonts w:ascii="Times New Roman" w:hAnsi="Times New Roman" w:cs="Times New Roman"/>
          <w:b/>
          <w:bCs/>
          <w:sz w:val="24"/>
        </w:rPr>
        <w:t>Tableau 4</w:t>
      </w:r>
      <w:r>
        <w:rPr>
          <w:rFonts w:ascii="Times New Roman" w:hAnsi="Times New Roman" w:cs="Times New Roman"/>
          <w:bCs/>
          <w:sz w:val="24"/>
        </w:rPr>
        <w:t xml:space="preserve"> et la </w:t>
      </w:r>
      <w:r w:rsidRPr="005E02F2">
        <w:rPr>
          <w:rFonts w:ascii="Times New Roman" w:hAnsi="Times New Roman" w:cs="Times New Roman"/>
          <w:b/>
          <w:bCs/>
          <w:sz w:val="24"/>
        </w:rPr>
        <w:t>Figure 4</w:t>
      </w:r>
      <w:r w:rsidRPr="00FB78B7">
        <w:rPr>
          <w:rFonts w:ascii="Times New Roman" w:hAnsi="Times New Roman" w:cs="Times New Roman"/>
          <w:bCs/>
          <w:sz w:val="24"/>
        </w:rPr>
        <w:t>.</w:t>
      </w:r>
      <w:r>
        <w:rPr>
          <w:rFonts w:ascii="Times New Roman" w:hAnsi="Times New Roman" w:cs="Times New Roman"/>
          <w:b/>
          <w:bCs/>
          <w:sz w:val="24"/>
        </w:rPr>
        <w:t xml:space="preserve"> </w:t>
      </w:r>
      <w:r>
        <w:rPr>
          <w:rFonts w:ascii="Times New Roman" w:hAnsi="Times New Roman" w:cs="Times New Roman"/>
          <w:sz w:val="24"/>
          <w:szCs w:val="24"/>
        </w:rPr>
        <w:t>A l’échelle annuelle</w:t>
      </w:r>
      <w:r w:rsidR="00B11FC6">
        <w:rPr>
          <w:rFonts w:ascii="Times New Roman" w:hAnsi="Times New Roman" w:cs="Times New Roman"/>
          <w:bCs/>
          <w:sz w:val="24"/>
          <w:szCs w:val="24"/>
        </w:rPr>
        <w:t xml:space="preserve">, tous les trois </w:t>
      </w:r>
      <w:r w:rsidR="00B11FC6">
        <w:rPr>
          <w:rFonts w:ascii="Times New Roman" w:hAnsi="Times New Roman" w:cs="Times New Roman"/>
          <w:bCs/>
          <w:sz w:val="24"/>
        </w:rPr>
        <w:t xml:space="preserve">indices </w:t>
      </w:r>
      <w:r w:rsidR="00B11FC6" w:rsidRPr="00ED0D32">
        <w:rPr>
          <w:rFonts w:ascii="Times New Roman" w:hAnsi="Times New Roman" w:cs="Times New Roman"/>
          <w:sz w:val="24"/>
        </w:rPr>
        <w:t>statistique</w:t>
      </w:r>
      <w:r w:rsidR="00B11FC6">
        <w:rPr>
          <w:rFonts w:ascii="Times New Roman" w:hAnsi="Times New Roman" w:cs="Times New Roman"/>
          <w:sz w:val="24"/>
        </w:rPr>
        <w:t xml:space="preserve">s calculés indiquent </w:t>
      </w:r>
      <w:r w:rsidR="005A78B9">
        <w:rPr>
          <w:rFonts w:ascii="Times New Roman" w:hAnsi="Times New Roman" w:cs="Times New Roman"/>
          <w:sz w:val="24"/>
        </w:rPr>
        <w:t xml:space="preserve">d’abord </w:t>
      </w:r>
      <w:r w:rsidR="00B11FC6" w:rsidRPr="00B11FC6">
        <w:rPr>
          <w:rFonts w:ascii="Times New Roman" w:hAnsi="Times New Roman" w:cs="Times New Roman"/>
          <w:sz w:val="24"/>
          <w:szCs w:val="24"/>
        </w:rPr>
        <w:t>des séquences humides</w:t>
      </w:r>
      <w:r w:rsidR="005A78B9" w:rsidRPr="005A78B9">
        <w:rPr>
          <w:rFonts w:ascii="Times New Roman" w:hAnsi="Times New Roman" w:cs="Times New Roman"/>
          <w:bCs/>
          <w:sz w:val="24"/>
          <w:szCs w:val="24"/>
        </w:rPr>
        <w:t xml:space="preserve"> </w:t>
      </w:r>
      <w:r w:rsidR="005A78B9">
        <w:rPr>
          <w:rFonts w:ascii="Times New Roman" w:hAnsi="Times New Roman" w:cs="Times New Roman"/>
          <w:bCs/>
          <w:sz w:val="24"/>
          <w:szCs w:val="24"/>
        </w:rPr>
        <w:t xml:space="preserve">de 1964 à 1970, ensuite des </w:t>
      </w:r>
      <w:r w:rsidR="005A78B9" w:rsidRPr="00B11FC6">
        <w:rPr>
          <w:rFonts w:ascii="Times New Roman" w:hAnsi="Times New Roman" w:cs="Times New Roman"/>
          <w:sz w:val="24"/>
          <w:szCs w:val="24"/>
        </w:rPr>
        <w:t>séquences</w:t>
      </w:r>
      <w:r w:rsidR="005A78B9">
        <w:rPr>
          <w:rFonts w:ascii="Times New Roman" w:hAnsi="Times New Roman" w:cs="Times New Roman"/>
          <w:sz w:val="24"/>
          <w:szCs w:val="24"/>
        </w:rPr>
        <w:t xml:space="preserve"> sèches de 1970 aux environs de 1999</w:t>
      </w:r>
      <w:r w:rsidR="00B11FC6" w:rsidRPr="00B11FC6">
        <w:rPr>
          <w:rFonts w:ascii="Times New Roman" w:hAnsi="Times New Roman" w:cs="Times New Roman"/>
          <w:sz w:val="24"/>
          <w:szCs w:val="24"/>
        </w:rPr>
        <w:t>.</w:t>
      </w:r>
      <w:r w:rsidR="00AF7C24">
        <w:rPr>
          <w:rFonts w:ascii="Times New Roman" w:hAnsi="Times New Roman" w:cs="Times New Roman"/>
          <w:sz w:val="24"/>
          <w:szCs w:val="24"/>
        </w:rPr>
        <w:t xml:space="preserve"> </w:t>
      </w:r>
      <w:r w:rsidR="005A78B9">
        <w:rPr>
          <w:rFonts w:ascii="Times New Roman" w:hAnsi="Times New Roman" w:cs="Times New Roman"/>
          <w:sz w:val="24"/>
          <w:szCs w:val="24"/>
        </w:rPr>
        <w:t xml:space="preserve">Par contre, de 2000 à 2014, il est noté une alternance </w:t>
      </w:r>
      <w:r w:rsidR="005A78B9" w:rsidRPr="003606CF">
        <w:rPr>
          <w:rFonts w:ascii="Times New Roman" w:hAnsi="Times New Roman" w:cs="Times New Roman"/>
          <w:sz w:val="24"/>
          <w:szCs w:val="24"/>
        </w:rPr>
        <w:t>de séquences sèches</w:t>
      </w:r>
      <w:r w:rsidR="005A78B9">
        <w:rPr>
          <w:rFonts w:ascii="Times New Roman" w:hAnsi="Times New Roman" w:cs="Times New Roman"/>
          <w:sz w:val="24"/>
          <w:szCs w:val="24"/>
        </w:rPr>
        <w:t xml:space="preserve"> et humides</w:t>
      </w:r>
      <w:r w:rsidR="006669C1">
        <w:rPr>
          <w:rFonts w:ascii="Times New Roman" w:hAnsi="Times New Roman" w:cs="Times New Roman"/>
          <w:sz w:val="24"/>
          <w:szCs w:val="24"/>
        </w:rPr>
        <w:t xml:space="preserve">. </w:t>
      </w:r>
    </w:p>
    <w:p w:rsidR="007C451F" w:rsidRPr="00575B2E" w:rsidRDefault="007C451F" w:rsidP="007C451F">
      <w:pPr>
        <w:autoSpaceDE w:val="0"/>
        <w:autoSpaceDN w:val="0"/>
        <w:adjustRightInd w:val="0"/>
        <w:spacing w:before="0"/>
        <w:rPr>
          <w:rFonts w:ascii="Times New Roman" w:hAnsi="Times New Roman" w:cs="Times New Roman"/>
          <w:b/>
          <w:bCs/>
          <w:sz w:val="24"/>
        </w:rPr>
      </w:pPr>
      <w:r>
        <w:rPr>
          <w:rFonts w:ascii="Times New Roman" w:hAnsi="Times New Roman" w:cs="Times New Roman"/>
          <w:sz w:val="24"/>
        </w:rPr>
        <w:t>Durant la période 1977 à 1993</w:t>
      </w:r>
      <w:r w:rsidRPr="00B35FF4">
        <w:rPr>
          <w:rFonts w:ascii="Times New Roman" w:hAnsi="Times New Roman" w:cs="Times New Roman"/>
          <w:sz w:val="24"/>
        </w:rPr>
        <w:t xml:space="preserve">, de très longues séquences consécutives de sécheresse </w:t>
      </w:r>
      <w:r>
        <w:rPr>
          <w:rFonts w:ascii="Times New Roman" w:hAnsi="Times New Roman" w:cs="Times New Roman"/>
          <w:sz w:val="24"/>
        </w:rPr>
        <w:t xml:space="preserve">(17 années au total) </w:t>
      </w:r>
      <w:r w:rsidRPr="00B35FF4">
        <w:rPr>
          <w:rFonts w:ascii="Times New Roman" w:hAnsi="Times New Roman" w:cs="Times New Roman"/>
          <w:sz w:val="24"/>
        </w:rPr>
        <w:t>ont été</w:t>
      </w:r>
      <w:r>
        <w:rPr>
          <w:rFonts w:ascii="Times New Roman" w:hAnsi="Times New Roman" w:cs="Times New Roman"/>
          <w:sz w:val="24"/>
        </w:rPr>
        <w:t xml:space="preserve"> </w:t>
      </w:r>
      <w:r w:rsidRPr="00B35FF4">
        <w:rPr>
          <w:rFonts w:ascii="Times New Roman" w:hAnsi="Times New Roman" w:cs="Times New Roman"/>
          <w:sz w:val="24"/>
        </w:rPr>
        <w:t xml:space="preserve">enregistrées </w:t>
      </w:r>
      <w:r>
        <w:rPr>
          <w:rFonts w:ascii="Times New Roman" w:hAnsi="Times New Roman" w:cs="Times New Roman"/>
          <w:sz w:val="24"/>
        </w:rPr>
        <w:t>sur les trois indices</w:t>
      </w:r>
      <w:r w:rsidRPr="00B35FF4">
        <w:rPr>
          <w:rFonts w:ascii="Times New Roman" w:hAnsi="Times New Roman" w:cs="Times New Roman"/>
          <w:sz w:val="24"/>
        </w:rPr>
        <w:t xml:space="preserve"> </w:t>
      </w:r>
      <w:r>
        <w:rPr>
          <w:rFonts w:ascii="Times New Roman" w:hAnsi="Times New Roman" w:cs="Times New Roman"/>
          <w:sz w:val="24"/>
        </w:rPr>
        <w:t>calculés</w:t>
      </w:r>
      <w:r w:rsidRPr="00B35FF4">
        <w:rPr>
          <w:rFonts w:ascii="Times New Roman" w:hAnsi="Times New Roman" w:cs="Times New Roman"/>
          <w:sz w:val="24"/>
        </w:rPr>
        <w:t xml:space="preserve">. </w:t>
      </w:r>
      <w:r>
        <w:rPr>
          <w:rFonts w:ascii="Times New Roman" w:hAnsi="Times New Roman" w:cs="Times New Roman"/>
          <w:sz w:val="24"/>
        </w:rPr>
        <w:t>A partir de 1994, l</w:t>
      </w:r>
      <w:r w:rsidRPr="00B35FF4">
        <w:rPr>
          <w:rFonts w:ascii="Times New Roman" w:hAnsi="Times New Roman" w:cs="Times New Roman"/>
          <w:sz w:val="24"/>
        </w:rPr>
        <w:t xml:space="preserve">a sécheresse </w:t>
      </w:r>
      <w:r>
        <w:rPr>
          <w:rFonts w:ascii="Times New Roman" w:hAnsi="Times New Roman" w:cs="Times New Roman"/>
          <w:sz w:val="24"/>
        </w:rPr>
        <w:t>hydr</w:t>
      </w:r>
      <w:r w:rsidRPr="00B35FF4">
        <w:rPr>
          <w:rFonts w:ascii="Times New Roman" w:hAnsi="Times New Roman" w:cs="Times New Roman"/>
          <w:sz w:val="24"/>
        </w:rPr>
        <w:t>ologique s'est</w:t>
      </w:r>
      <w:r>
        <w:rPr>
          <w:rFonts w:ascii="Times New Roman" w:hAnsi="Times New Roman" w:cs="Times New Roman"/>
          <w:sz w:val="24"/>
        </w:rPr>
        <w:t xml:space="preserve"> </w:t>
      </w:r>
      <w:r w:rsidRPr="00B35FF4">
        <w:rPr>
          <w:rFonts w:ascii="Times New Roman" w:hAnsi="Times New Roman" w:cs="Times New Roman"/>
          <w:sz w:val="24"/>
        </w:rPr>
        <w:t xml:space="preserve">fait aussi ressentir </w:t>
      </w:r>
      <w:r>
        <w:rPr>
          <w:rFonts w:ascii="Times New Roman" w:hAnsi="Times New Roman" w:cs="Times New Roman"/>
          <w:sz w:val="24"/>
        </w:rPr>
        <w:t>avec</w:t>
      </w:r>
      <w:r w:rsidR="00D20E38">
        <w:rPr>
          <w:rFonts w:ascii="Times New Roman" w:hAnsi="Times New Roman" w:cs="Times New Roman"/>
          <w:sz w:val="24"/>
        </w:rPr>
        <w:t>,</w:t>
      </w:r>
      <w:r>
        <w:rPr>
          <w:rFonts w:ascii="Times New Roman" w:hAnsi="Times New Roman" w:cs="Times New Roman"/>
          <w:sz w:val="24"/>
        </w:rPr>
        <w:t xml:space="preserve"> toutefois</w:t>
      </w:r>
      <w:r w:rsidR="00D20E38">
        <w:rPr>
          <w:rFonts w:ascii="Times New Roman" w:hAnsi="Times New Roman" w:cs="Times New Roman"/>
          <w:sz w:val="24"/>
        </w:rPr>
        <w:t>,</w:t>
      </w:r>
      <w:r>
        <w:rPr>
          <w:rFonts w:ascii="Times New Roman" w:hAnsi="Times New Roman" w:cs="Times New Roman"/>
          <w:sz w:val="24"/>
        </w:rPr>
        <w:t xml:space="preserve"> un nombre moins important (5 cas au total). </w:t>
      </w:r>
      <w:r>
        <w:rPr>
          <w:rFonts w:ascii="Times New Roman" w:hAnsi="Times New Roman" w:cs="Times New Roman"/>
          <w:bCs/>
          <w:sz w:val="24"/>
        </w:rPr>
        <w:t xml:space="preserve">Les </w:t>
      </w:r>
      <w:r w:rsidRPr="003606CF">
        <w:rPr>
          <w:rFonts w:ascii="Times New Roman" w:hAnsi="Times New Roman" w:cs="Times New Roman"/>
          <w:sz w:val="24"/>
          <w:szCs w:val="24"/>
        </w:rPr>
        <w:t>séquences sèches</w:t>
      </w:r>
      <w:r>
        <w:rPr>
          <w:rFonts w:ascii="Times New Roman" w:hAnsi="Times New Roman" w:cs="Times New Roman"/>
          <w:sz w:val="24"/>
          <w:szCs w:val="24"/>
        </w:rPr>
        <w:t xml:space="preserve">, à l’échelle annuelle, ont un caractère léger à modéré avec des </w:t>
      </w:r>
      <w:r>
        <w:rPr>
          <w:rFonts w:ascii="Times New Roman" w:hAnsi="Times New Roman" w:cs="Times New Roman"/>
          <w:bCs/>
          <w:sz w:val="24"/>
        </w:rPr>
        <w:t xml:space="preserve">fréquences </w:t>
      </w:r>
      <w:r>
        <w:rPr>
          <w:rFonts w:ascii="Times New Roman" w:hAnsi="Times New Roman" w:cs="Times New Roman"/>
          <w:sz w:val="24"/>
          <w:szCs w:val="24"/>
        </w:rPr>
        <w:t xml:space="preserve">élevées : </w:t>
      </w:r>
      <w:r>
        <w:rPr>
          <w:rFonts w:ascii="Times New Roman" w:hAnsi="Times New Roman" w:cs="Times New Roman"/>
          <w:bCs/>
          <w:sz w:val="24"/>
        </w:rPr>
        <w:t xml:space="preserve">52 % pour les indices </w:t>
      </w:r>
      <w:r w:rsidRPr="001D2934">
        <w:rPr>
          <w:rFonts w:ascii="Times New Roman" w:hAnsi="Times New Roman" w:cs="Times New Roman"/>
          <w:color w:val="000000"/>
          <w:sz w:val="24"/>
          <w:szCs w:val="24"/>
        </w:rPr>
        <w:t>IS</w:t>
      </w:r>
      <w:r>
        <w:rPr>
          <w:rFonts w:ascii="Times New Roman" w:hAnsi="Times New Roman" w:cs="Times New Roman"/>
          <w:color w:val="000000"/>
          <w:sz w:val="24"/>
          <w:szCs w:val="24"/>
        </w:rPr>
        <w:t xml:space="preserve">D et </w:t>
      </w:r>
      <w:r>
        <w:rPr>
          <w:rFonts w:ascii="Times New Roman" w:hAnsi="Times New Roman" w:cs="Times New Roman"/>
          <w:bCs/>
          <w:sz w:val="24"/>
        </w:rPr>
        <w:t xml:space="preserve">ILDH et 44 % pour l’indice </w:t>
      </w:r>
      <w:r w:rsidRPr="003606CF">
        <w:rPr>
          <w:rFonts w:ascii="Times New Roman" w:hAnsi="Times New Roman" w:cs="Times New Roman"/>
          <w:color w:val="000000"/>
          <w:sz w:val="24"/>
          <w:szCs w:val="24"/>
        </w:rPr>
        <w:t>IHN</w:t>
      </w:r>
      <w:r>
        <w:rPr>
          <w:rFonts w:ascii="Times New Roman" w:hAnsi="Times New Roman" w:cs="Times New Roman"/>
          <w:color w:val="000000"/>
          <w:sz w:val="24"/>
          <w:szCs w:val="24"/>
        </w:rPr>
        <w:t xml:space="preserve"> qui d’ailleurs est le seul à enregistrer une sécheresse extrême. Toutefois, la valeur </w:t>
      </w:r>
      <w:r w:rsidR="00D20E38" w:rsidRPr="00B35FF4">
        <w:rPr>
          <w:rFonts w:ascii="Times New Roman" w:hAnsi="Times New Roman" w:cs="Times New Roman"/>
          <w:sz w:val="24"/>
        </w:rPr>
        <w:t xml:space="preserve">de sécheresse </w:t>
      </w:r>
      <w:r w:rsidR="00D20E38">
        <w:rPr>
          <w:rFonts w:ascii="Times New Roman" w:hAnsi="Times New Roman" w:cs="Times New Roman"/>
          <w:sz w:val="24"/>
        </w:rPr>
        <w:t xml:space="preserve">extrême </w:t>
      </w:r>
      <w:r>
        <w:rPr>
          <w:rFonts w:ascii="Times New Roman" w:hAnsi="Times New Roman" w:cs="Times New Roman"/>
          <w:color w:val="000000"/>
          <w:sz w:val="24"/>
          <w:szCs w:val="24"/>
        </w:rPr>
        <w:t xml:space="preserve">est très faible (2 %). </w:t>
      </w:r>
    </w:p>
    <w:p w:rsidR="00FD057A" w:rsidRDefault="00A242B3" w:rsidP="00A242B3">
      <w:pPr>
        <w:autoSpaceDE w:val="0"/>
        <w:autoSpaceDN w:val="0"/>
        <w:adjustRightInd w:val="0"/>
        <w:spacing w:before="0"/>
        <w:rPr>
          <w:rFonts w:ascii="Times New Roman" w:hAnsi="Times New Roman" w:cs="Times New Roman"/>
          <w:color w:val="000000"/>
          <w:sz w:val="24"/>
          <w:szCs w:val="24"/>
        </w:rPr>
      </w:pPr>
      <w:r>
        <w:rPr>
          <w:rFonts w:ascii="Times New Roman" w:hAnsi="Times New Roman" w:cs="Times New Roman"/>
          <w:sz w:val="24"/>
        </w:rPr>
        <w:t>Autant qu’à l’échelle annuelle, à</w:t>
      </w:r>
      <w:r w:rsidR="004A39A6">
        <w:rPr>
          <w:rFonts w:ascii="Times New Roman" w:hAnsi="Times New Roman" w:cs="Times New Roman"/>
          <w:sz w:val="24"/>
        </w:rPr>
        <w:t xml:space="preserve"> l’échelle mensuelle, </w:t>
      </w:r>
      <w:r>
        <w:rPr>
          <w:rFonts w:ascii="Times New Roman" w:hAnsi="Times New Roman" w:cs="Times New Roman"/>
          <w:bCs/>
          <w:sz w:val="24"/>
        </w:rPr>
        <w:t xml:space="preserve">le caractère sec est très bien apparent. </w:t>
      </w:r>
      <w:r w:rsidR="00FF4F51">
        <w:rPr>
          <w:rFonts w:ascii="Times New Roman" w:hAnsi="Times New Roman" w:cs="Times New Roman"/>
          <w:color w:val="000000"/>
          <w:sz w:val="24"/>
          <w:szCs w:val="24"/>
        </w:rPr>
        <w:t xml:space="preserve">Sur </w:t>
      </w:r>
      <w:r w:rsidR="00DD5659">
        <w:rPr>
          <w:rFonts w:ascii="Times New Roman" w:hAnsi="Times New Roman" w:cs="Times New Roman"/>
          <w:color w:val="000000"/>
          <w:sz w:val="24"/>
          <w:szCs w:val="24"/>
        </w:rPr>
        <w:t>une année</w:t>
      </w:r>
      <w:r w:rsidR="00FF4F51">
        <w:rPr>
          <w:rFonts w:ascii="Times New Roman" w:hAnsi="Times New Roman" w:cs="Times New Roman"/>
          <w:color w:val="000000"/>
          <w:sz w:val="24"/>
          <w:szCs w:val="24"/>
        </w:rPr>
        <w:t xml:space="preserve"> en moyenne, </w:t>
      </w:r>
      <w:r w:rsidR="00FF4F51">
        <w:rPr>
          <w:rFonts w:ascii="Times New Roman" w:hAnsi="Times New Roman" w:cs="Times New Roman"/>
          <w:bCs/>
          <w:sz w:val="24"/>
        </w:rPr>
        <w:t xml:space="preserve">8 </w:t>
      </w:r>
      <w:r w:rsidR="00DD5659">
        <w:rPr>
          <w:rFonts w:ascii="Times New Roman" w:hAnsi="Times New Roman" w:cs="Times New Roman"/>
          <w:bCs/>
          <w:sz w:val="24"/>
        </w:rPr>
        <w:t xml:space="preserve">mois </w:t>
      </w:r>
      <w:r w:rsidR="00FF4F51">
        <w:rPr>
          <w:rFonts w:ascii="Times New Roman" w:hAnsi="Times New Roman" w:cs="Times New Roman"/>
          <w:bCs/>
          <w:sz w:val="24"/>
        </w:rPr>
        <w:t>(</w:t>
      </w:r>
      <w:r w:rsidR="00363DBB">
        <w:rPr>
          <w:rFonts w:ascii="Times New Roman" w:hAnsi="Times New Roman" w:cs="Times New Roman"/>
          <w:bCs/>
          <w:sz w:val="24"/>
        </w:rPr>
        <w:t xml:space="preserve">de </w:t>
      </w:r>
      <w:r w:rsidR="00FF4F51">
        <w:rPr>
          <w:rFonts w:ascii="Times New Roman" w:hAnsi="Times New Roman" w:cs="Times New Roman"/>
          <w:bCs/>
          <w:sz w:val="24"/>
        </w:rPr>
        <w:t xml:space="preserve">novembre à juin) enregistrent la présence de </w:t>
      </w:r>
      <w:r w:rsidR="00FF4F51" w:rsidRPr="003606CF">
        <w:rPr>
          <w:rFonts w:ascii="Times New Roman" w:hAnsi="Times New Roman" w:cs="Times New Roman"/>
          <w:sz w:val="24"/>
          <w:szCs w:val="24"/>
        </w:rPr>
        <w:t>séquences sèches</w:t>
      </w:r>
      <w:r w:rsidR="00FF4F51">
        <w:rPr>
          <w:rFonts w:ascii="Times New Roman" w:hAnsi="Times New Roman" w:cs="Times New Roman"/>
          <w:sz w:val="24"/>
          <w:szCs w:val="24"/>
        </w:rPr>
        <w:t xml:space="preserve"> </w:t>
      </w:r>
      <w:r w:rsidR="00363DBB">
        <w:rPr>
          <w:rFonts w:ascii="Times New Roman" w:hAnsi="Times New Roman" w:cs="Times New Roman"/>
          <w:sz w:val="24"/>
          <w:szCs w:val="24"/>
        </w:rPr>
        <w:t xml:space="preserve">très souvent extrêmes </w:t>
      </w:r>
      <w:r w:rsidR="00195E01">
        <w:rPr>
          <w:rFonts w:ascii="Times New Roman" w:hAnsi="Times New Roman" w:cs="Times New Roman"/>
          <w:sz w:val="24"/>
          <w:szCs w:val="24"/>
        </w:rPr>
        <w:t>pour l</w:t>
      </w:r>
      <w:r w:rsidR="00DD5659">
        <w:rPr>
          <w:rFonts w:ascii="Times New Roman" w:hAnsi="Times New Roman" w:cs="Times New Roman"/>
          <w:sz w:val="24"/>
          <w:szCs w:val="24"/>
        </w:rPr>
        <w:t xml:space="preserve">es </w:t>
      </w:r>
      <w:r w:rsidR="00195E01">
        <w:rPr>
          <w:rFonts w:ascii="Times New Roman" w:hAnsi="Times New Roman" w:cs="Times New Roman"/>
          <w:sz w:val="24"/>
          <w:szCs w:val="24"/>
        </w:rPr>
        <w:t>indice</w:t>
      </w:r>
      <w:r w:rsidR="00DD5659">
        <w:rPr>
          <w:rFonts w:ascii="Times New Roman" w:hAnsi="Times New Roman" w:cs="Times New Roman"/>
          <w:sz w:val="24"/>
          <w:szCs w:val="24"/>
        </w:rPr>
        <w:t>s</w:t>
      </w:r>
      <w:r w:rsidR="00195E01">
        <w:rPr>
          <w:rFonts w:ascii="Times New Roman" w:hAnsi="Times New Roman" w:cs="Times New Roman"/>
          <w:sz w:val="24"/>
          <w:szCs w:val="24"/>
        </w:rPr>
        <w:t xml:space="preserve"> </w:t>
      </w:r>
      <w:r w:rsidR="00195E01" w:rsidRPr="003606CF">
        <w:rPr>
          <w:rFonts w:ascii="Times New Roman" w:hAnsi="Times New Roman" w:cs="Times New Roman"/>
          <w:color w:val="000000"/>
          <w:sz w:val="24"/>
          <w:szCs w:val="24"/>
        </w:rPr>
        <w:t>IHN</w:t>
      </w:r>
      <w:r w:rsidR="00195E01">
        <w:rPr>
          <w:rFonts w:ascii="Times New Roman" w:hAnsi="Times New Roman" w:cs="Times New Roman"/>
          <w:color w:val="000000"/>
          <w:sz w:val="24"/>
          <w:szCs w:val="24"/>
        </w:rPr>
        <w:t xml:space="preserve"> </w:t>
      </w:r>
      <w:r w:rsidR="00DD5659">
        <w:rPr>
          <w:rFonts w:ascii="Times New Roman" w:hAnsi="Times New Roman" w:cs="Times New Roman"/>
          <w:color w:val="000000"/>
          <w:sz w:val="24"/>
          <w:szCs w:val="24"/>
        </w:rPr>
        <w:t xml:space="preserve">et </w:t>
      </w:r>
      <w:r w:rsidR="00DD5659" w:rsidRPr="001D2934">
        <w:rPr>
          <w:rFonts w:ascii="Times New Roman" w:hAnsi="Times New Roman" w:cs="Times New Roman"/>
          <w:color w:val="000000"/>
          <w:sz w:val="24"/>
          <w:szCs w:val="24"/>
        </w:rPr>
        <w:t>IS</w:t>
      </w:r>
      <w:r w:rsidR="00DD5659">
        <w:rPr>
          <w:rFonts w:ascii="Times New Roman" w:hAnsi="Times New Roman" w:cs="Times New Roman"/>
          <w:color w:val="000000"/>
          <w:sz w:val="24"/>
          <w:szCs w:val="24"/>
        </w:rPr>
        <w:t xml:space="preserve">D, </w:t>
      </w:r>
      <w:r w:rsidR="00195E01">
        <w:rPr>
          <w:rFonts w:ascii="Times New Roman" w:hAnsi="Times New Roman" w:cs="Times New Roman"/>
          <w:color w:val="000000"/>
          <w:sz w:val="24"/>
          <w:szCs w:val="24"/>
        </w:rPr>
        <w:t xml:space="preserve">et 9 </w:t>
      </w:r>
      <w:r w:rsidR="00DD5659">
        <w:rPr>
          <w:rFonts w:ascii="Times New Roman" w:hAnsi="Times New Roman" w:cs="Times New Roman"/>
          <w:color w:val="000000"/>
          <w:sz w:val="24"/>
          <w:szCs w:val="24"/>
        </w:rPr>
        <w:t xml:space="preserve">mois </w:t>
      </w:r>
      <w:r w:rsidR="00195E01">
        <w:rPr>
          <w:rFonts w:ascii="Times New Roman" w:hAnsi="Times New Roman" w:cs="Times New Roman"/>
          <w:bCs/>
          <w:sz w:val="24"/>
        </w:rPr>
        <w:t xml:space="preserve">(de novembre à juillet) </w:t>
      </w:r>
      <w:r w:rsidR="00DD5659">
        <w:rPr>
          <w:rFonts w:ascii="Times New Roman" w:hAnsi="Times New Roman" w:cs="Times New Roman"/>
          <w:bCs/>
          <w:sz w:val="24"/>
        </w:rPr>
        <w:t>pour l’indice ILDH</w:t>
      </w:r>
      <w:r w:rsidR="00FF4F51">
        <w:rPr>
          <w:rFonts w:ascii="Times New Roman" w:hAnsi="Times New Roman" w:cs="Times New Roman"/>
          <w:sz w:val="24"/>
          <w:szCs w:val="24"/>
        </w:rPr>
        <w:t>. Il s’agit des mois de la période de basses eaux.</w:t>
      </w:r>
      <w:r w:rsidR="00E70C02">
        <w:rPr>
          <w:rFonts w:ascii="Times New Roman" w:hAnsi="Times New Roman" w:cs="Times New Roman"/>
          <w:sz w:val="24"/>
          <w:szCs w:val="24"/>
        </w:rPr>
        <w:t xml:space="preserve"> </w:t>
      </w:r>
      <w:r w:rsidR="00E70C02">
        <w:rPr>
          <w:rFonts w:ascii="Times New Roman" w:hAnsi="Times New Roman" w:cs="Times New Roman"/>
          <w:bCs/>
          <w:sz w:val="24"/>
        </w:rPr>
        <w:t>Comme à</w:t>
      </w:r>
      <w:r w:rsidR="00E70C02" w:rsidRPr="00EC6B9D">
        <w:rPr>
          <w:rFonts w:ascii="Times New Roman" w:hAnsi="Times New Roman" w:cs="Times New Roman"/>
          <w:bCs/>
          <w:sz w:val="24"/>
        </w:rPr>
        <w:t xml:space="preserve"> court term</w:t>
      </w:r>
      <w:r w:rsidR="00E70C02">
        <w:rPr>
          <w:rFonts w:ascii="Times New Roman" w:hAnsi="Times New Roman" w:cs="Times New Roman"/>
          <w:bCs/>
          <w:sz w:val="24"/>
        </w:rPr>
        <w:t>e,</w:t>
      </w:r>
      <w:r w:rsidR="00E70C02" w:rsidRPr="00EC6B9D">
        <w:rPr>
          <w:rFonts w:ascii="Times New Roman" w:hAnsi="Times New Roman" w:cs="Times New Roman"/>
          <w:bCs/>
          <w:sz w:val="24"/>
        </w:rPr>
        <w:t xml:space="preserve"> la sécheresse hydrologique</w:t>
      </w:r>
      <w:r w:rsidR="00E70C02">
        <w:rPr>
          <w:rFonts w:ascii="Times New Roman" w:hAnsi="Times New Roman" w:cs="Times New Roman"/>
          <w:bCs/>
          <w:sz w:val="24"/>
        </w:rPr>
        <w:t xml:space="preserve"> à moyen terme</w:t>
      </w:r>
      <w:r w:rsidR="00E70C02" w:rsidRPr="00EC6B9D">
        <w:rPr>
          <w:rFonts w:ascii="Times New Roman" w:hAnsi="Times New Roman" w:cs="Times New Roman"/>
          <w:bCs/>
          <w:sz w:val="24"/>
        </w:rPr>
        <w:t xml:space="preserve"> </w:t>
      </w:r>
      <w:r w:rsidR="00FD057A">
        <w:rPr>
          <w:rFonts w:ascii="Times New Roman" w:hAnsi="Times New Roman" w:cs="Times New Roman"/>
          <w:sz w:val="24"/>
          <w:szCs w:val="24"/>
        </w:rPr>
        <w:t>est plus importante au</w:t>
      </w:r>
      <w:r>
        <w:rPr>
          <w:rFonts w:ascii="Times New Roman" w:hAnsi="Times New Roman" w:cs="Times New Roman"/>
          <w:sz w:val="24"/>
          <w:szCs w:val="24"/>
        </w:rPr>
        <w:t xml:space="preserve"> mois de mai </w:t>
      </w:r>
      <w:r w:rsidR="00FD057A">
        <w:rPr>
          <w:rFonts w:ascii="Times New Roman" w:hAnsi="Times New Roman" w:cs="Times New Roman"/>
          <w:sz w:val="24"/>
          <w:szCs w:val="24"/>
        </w:rPr>
        <w:t>qui enregistre des indices minimaux extrêmes atteignant -12,4 pour l’</w:t>
      </w:r>
      <w:r w:rsidR="00FD057A">
        <w:rPr>
          <w:rFonts w:ascii="Times New Roman" w:hAnsi="Times New Roman" w:cs="Times New Roman"/>
          <w:bCs/>
          <w:sz w:val="24"/>
        </w:rPr>
        <w:t>indice statistique</w:t>
      </w:r>
      <w:r w:rsidR="00FD057A" w:rsidRPr="00ED0D32">
        <w:rPr>
          <w:rFonts w:ascii="Times New Roman" w:hAnsi="Times New Roman" w:cs="Times New Roman"/>
          <w:color w:val="000000"/>
          <w:sz w:val="28"/>
          <w:szCs w:val="24"/>
        </w:rPr>
        <w:t xml:space="preserve"> </w:t>
      </w:r>
      <w:r w:rsidR="00FD057A">
        <w:rPr>
          <w:rFonts w:ascii="Times New Roman" w:hAnsi="Times New Roman" w:cs="Times New Roman"/>
          <w:bCs/>
          <w:sz w:val="24"/>
        </w:rPr>
        <w:t xml:space="preserve">ILDH, -5,84 </w:t>
      </w:r>
      <w:r w:rsidR="00FD057A">
        <w:rPr>
          <w:rFonts w:ascii="Times New Roman" w:hAnsi="Times New Roman" w:cs="Times New Roman"/>
          <w:sz w:val="24"/>
          <w:szCs w:val="24"/>
        </w:rPr>
        <w:t>pour l’</w:t>
      </w:r>
      <w:r w:rsidR="00FD057A">
        <w:rPr>
          <w:rFonts w:ascii="Times New Roman" w:hAnsi="Times New Roman" w:cs="Times New Roman"/>
          <w:bCs/>
          <w:sz w:val="24"/>
        </w:rPr>
        <w:t xml:space="preserve">indice statistique </w:t>
      </w:r>
      <w:r w:rsidR="00FD057A" w:rsidRPr="003606CF">
        <w:rPr>
          <w:rFonts w:ascii="Times New Roman" w:hAnsi="Times New Roman" w:cs="Times New Roman"/>
          <w:color w:val="000000"/>
          <w:sz w:val="24"/>
          <w:szCs w:val="24"/>
        </w:rPr>
        <w:t>IHN</w:t>
      </w:r>
      <w:r w:rsidR="00FD057A">
        <w:rPr>
          <w:rFonts w:ascii="Times New Roman" w:hAnsi="Times New Roman" w:cs="Times New Roman"/>
          <w:color w:val="000000"/>
          <w:sz w:val="24"/>
          <w:szCs w:val="24"/>
        </w:rPr>
        <w:t xml:space="preserve"> et 1 pour </w:t>
      </w:r>
      <w:r w:rsidR="00FD057A">
        <w:rPr>
          <w:rFonts w:ascii="Times New Roman" w:hAnsi="Times New Roman" w:cs="Times New Roman"/>
          <w:sz w:val="24"/>
          <w:szCs w:val="24"/>
        </w:rPr>
        <w:t>l’</w:t>
      </w:r>
      <w:r w:rsidR="00FD057A">
        <w:rPr>
          <w:rFonts w:ascii="Times New Roman" w:hAnsi="Times New Roman" w:cs="Times New Roman"/>
          <w:bCs/>
          <w:sz w:val="24"/>
        </w:rPr>
        <w:t xml:space="preserve">indice statistique </w:t>
      </w:r>
      <w:r w:rsidR="00FD057A" w:rsidRPr="001D2934">
        <w:rPr>
          <w:rFonts w:ascii="Times New Roman" w:hAnsi="Times New Roman" w:cs="Times New Roman"/>
          <w:color w:val="000000"/>
          <w:sz w:val="24"/>
          <w:szCs w:val="24"/>
        </w:rPr>
        <w:t>IS</w:t>
      </w:r>
      <w:r w:rsidR="00FD057A">
        <w:rPr>
          <w:rFonts w:ascii="Times New Roman" w:hAnsi="Times New Roman" w:cs="Times New Roman"/>
          <w:color w:val="000000"/>
          <w:sz w:val="24"/>
          <w:szCs w:val="24"/>
        </w:rPr>
        <w:t>D.</w:t>
      </w:r>
      <w:r w:rsidR="00363DBB">
        <w:rPr>
          <w:rFonts w:ascii="Times New Roman" w:hAnsi="Times New Roman" w:cs="Times New Roman"/>
          <w:color w:val="000000"/>
          <w:sz w:val="24"/>
          <w:szCs w:val="24"/>
        </w:rPr>
        <w:t xml:space="preserve"> Quant aux fréquences d’apparitions, les valeurs des indices </w:t>
      </w:r>
      <w:r w:rsidR="007C4052" w:rsidRPr="003606CF">
        <w:rPr>
          <w:rFonts w:ascii="Times New Roman" w:hAnsi="Times New Roman" w:cs="Times New Roman"/>
          <w:color w:val="000000"/>
          <w:sz w:val="24"/>
          <w:szCs w:val="24"/>
        </w:rPr>
        <w:t>IHN</w:t>
      </w:r>
      <w:r w:rsidR="007C4052">
        <w:rPr>
          <w:rFonts w:ascii="Times New Roman" w:hAnsi="Times New Roman" w:cs="Times New Roman"/>
          <w:color w:val="000000"/>
          <w:sz w:val="24"/>
          <w:szCs w:val="24"/>
        </w:rPr>
        <w:t xml:space="preserve"> et </w:t>
      </w:r>
      <w:r w:rsidR="007C4052">
        <w:rPr>
          <w:rFonts w:ascii="Times New Roman" w:hAnsi="Times New Roman" w:cs="Times New Roman"/>
          <w:bCs/>
          <w:sz w:val="24"/>
        </w:rPr>
        <w:t>ILDH</w:t>
      </w:r>
      <w:r w:rsidR="007C4052">
        <w:rPr>
          <w:rFonts w:ascii="Times New Roman" w:hAnsi="Times New Roman" w:cs="Times New Roman"/>
          <w:color w:val="000000"/>
          <w:sz w:val="24"/>
          <w:szCs w:val="24"/>
        </w:rPr>
        <w:t xml:space="preserve"> </w:t>
      </w:r>
      <w:r w:rsidR="00363DBB">
        <w:rPr>
          <w:rFonts w:ascii="Times New Roman" w:hAnsi="Times New Roman" w:cs="Times New Roman"/>
          <w:color w:val="000000"/>
          <w:sz w:val="24"/>
          <w:szCs w:val="24"/>
        </w:rPr>
        <w:t xml:space="preserve">ont souvent des caractères dispersés suivant </w:t>
      </w:r>
      <w:r w:rsidR="007C4052">
        <w:rPr>
          <w:rFonts w:ascii="Times New Roman" w:hAnsi="Times New Roman" w:cs="Times New Roman"/>
          <w:color w:val="000000"/>
          <w:sz w:val="24"/>
          <w:szCs w:val="24"/>
        </w:rPr>
        <w:t>les différentes classes,</w:t>
      </w:r>
      <w:r w:rsidR="00363DBB">
        <w:rPr>
          <w:rFonts w:ascii="Times New Roman" w:hAnsi="Times New Roman" w:cs="Times New Roman"/>
          <w:color w:val="000000"/>
          <w:sz w:val="24"/>
          <w:szCs w:val="24"/>
        </w:rPr>
        <w:t xml:space="preserve"> mais avec</w:t>
      </w:r>
      <w:r w:rsidR="007C4052">
        <w:rPr>
          <w:rFonts w:ascii="Times New Roman" w:hAnsi="Times New Roman" w:cs="Times New Roman"/>
          <w:color w:val="000000"/>
          <w:sz w:val="24"/>
          <w:szCs w:val="24"/>
        </w:rPr>
        <w:t xml:space="preserve"> une prédominance des classes extrême et forte (les valeurs atteignant ou dépassant souvent 50 %). Pour </w:t>
      </w:r>
      <w:r w:rsidR="007C4052">
        <w:rPr>
          <w:rFonts w:ascii="Times New Roman" w:hAnsi="Times New Roman" w:cs="Times New Roman"/>
          <w:bCs/>
          <w:sz w:val="24"/>
        </w:rPr>
        <w:t xml:space="preserve">l’indice </w:t>
      </w:r>
      <w:r w:rsidR="007C4052" w:rsidRPr="00ED0D32">
        <w:rPr>
          <w:rFonts w:ascii="Times New Roman" w:hAnsi="Times New Roman" w:cs="Times New Roman"/>
          <w:sz w:val="24"/>
        </w:rPr>
        <w:t>statistique</w:t>
      </w:r>
      <w:r w:rsidR="007C4052" w:rsidRPr="00ED0D32">
        <w:rPr>
          <w:rFonts w:ascii="Times New Roman" w:hAnsi="Times New Roman" w:cs="Times New Roman"/>
          <w:color w:val="000000"/>
          <w:sz w:val="28"/>
          <w:szCs w:val="24"/>
        </w:rPr>
        <w:t xml:space="preserve"> </w:t>
      </w:r>
      <w:r w:rsidR="007C4052" w:rsidRPr="001D2934">
        <w:rPr>
          <w:rFonts w:ascii="Times New Roman" w:hAnsi="Times New Roman" w:cs="Times New Roman"/>
          <w:color w:val="000000"/>
          <w:sz w:val="24"/>
          <w:szCs w:val="24"/>
        </w:rPr>
        <w:t>IS</w:t>
      </w:r>
      <w:r w:rsidR="007C4052">
        <w:rPr>
          <w:rFonts w:ascii="Times New Roman" w:hAnsi="Times New Roman" w:cs="Times New Roman"/>
          <w:color w:val="000000"/>
          <w:sz w:val="24"/>
          <w:szCs w:val="24"/>
        </w:rPr>
        <w:t>D, les fréquences déficitaires atteignent des valeurs de 100 % sur les mois et basses eaux.</w:t>
      </w:r>
    </w:p>
    <w:p w:rsidR="00F76641" w:rsidRPr="007310F3" w:rsidRDefault="007310F3" w:rsidP="007310F3">
      <w:pPr>
        <w:pStyle w:val="Paragraphedeliste"/>
        <w:numPr>
          <w:ilvl w:val="1"/>
          <w:numId w:val="4"/>
        </w:numPr>
        <w:spacing w:before="0" w:after="200" w:line="276" w:lineRule="auto"/>
        <w:rPr>
          <w:rFonts w:ascii="Times New Roman" w:hAnsi="Times New Roman" w:cs="Times New Roman"/>
          <w:b/>
          <w:bCs/>
          <w:sz w:val="24"/>
          <w:szCs w:val="24"/>
        </w:rPr>
      </w:pPr>
      <w:r w:rsidRPr="007310F3">
        <w:rPr>
          <w:rFonts w:ascii="Times New Roman" w:hAnsi="Times New Roman" w:cs="Times New Roman"/>
          <w:b/>
          <w:bCs/>
          <w:sz w:val="24"/>
        </w:rPr>
        <w:t>Sécheresse hydr</w:t>
      </w:r>
      <w:r>
        <w:rPr>
          <w:rFonts w:ascii="Times New Roman" w:hAnsi="Times New Roman" w:cs="Times New Roman"/>
          <w:b/>
          <w:bCs/>
          <w:sz w:val="24"/>
        </w:rPr>
        <w:t xml:space="preserve">ologique à </w:t>
      </w:r>
      <w:r w:rsidR="00F76641" w:rsidRPr="007310F3">
        <w:rPr>
          <w:rFonts w:ascii="Times New Roman" w:hAnsi="Times New Roman" w:cs="Times New Roman"/>
          <w:b/>
          <w:bCs/>
          <w:sz w:val="24"/>
        </w:rPr>
        <w:t>long terme</w:t>
      </w:r>
    </w:p>
    <w:p w:rsidR="009B2EF0" w:rsidRPr="003E19C0" w:rsidRDefault="00FB78B7" w:rsidP="00781051">
      <w:pPr>
        <w:autoSpaceDE w:val="0"/>
        <w:autoSpaceDN w:val="0"/>
        <w:adjustRightInd w:val="0"/>
        <w:spacing w:before="0"/>
        <w:rPr>
          <w:rFonts w:ascii="Times New Roman" w:hAnsi="Times New Roman" w:cs="Times New Roman"/>
          <w:sz w:val="24"/>
          <w:szCs w:val="24"/>
        </w:rPr>
      </w:pPr>
      <w:r w:rsidRPr="003E19C0">
        <w:rPr>
          <w:rFonts w:ascii="Times New Roman" w:hAnsi="Times New Roman" w:cs="Times New Roman"/>
          <w:bCs/>
          <w:sz w:val="24"/>
          <w:szCs w:val="24"/>
        </w:rPr>
        <w:t xml:space="preserve">A </w:t>
      </w:r>
      <w:r w:rsidR="00D20E38">
        <w:rPr>
          <w:rFonts w:ascii="Times New Roman" w:hAnsi="Times New Roman" w:cs="Times New Roman"/>
          <w:bCs/>
          <w:sz w:val="24"/>
          <w:szCs w:val="24"/>
        </w:rPr>
        <w:t>long</w:t>
      </w:r>
      <w:r w:rsidRPr="003E19C0">
        <w:rPr>
          <w:rFonts w:ascii="Times New Roman" w:hAnsi="Times New Roman" w:cs="Times New Roman"/>
          <w:bCs/>
          <w:sz w:val="24"/>
          <w:szCs w:val="24"/>
        </w:rPr>
        <w:t xml:space="preserve"> terme, les résultats de l’analyse de la sécheresse hydrologique sont donnés dans le </w:t>
      </w:r>
      <w:r w:rsidRPr="005E02F2">
        <w:rPr>
          <w:rFonts w:ascii="Times New Roman" w:hAnsi="Times New Roman" w:cs="Times New Roman"/>
          <w:b/>
          <w:bCs/>
          <w:sz w:val="24"/>
          <w:szCs w:val="24"/>
        </w:rPr>
        <w:t>Tableau 5</w:t>
      </w:r>
      <w:r w:rsidRPr="003E19C0">
        <w:rPr>
          <w:rFonts w:ascii="Times New Roman" w:hAnsi="Times New Roman" w:cs="Times New Roman"/>
          <w:bCs/>
          <w:sz w:val="24"/>
          <w:szCs w:val="24"/>
        </w:rPr>
        <w:t xml:space="preserve"> et la </w:t>
      </w:r>
      <w:r w:rsidRPr="005E02F2">
        <w:rPr>
          <w:rFonts w:ascii="Times New Roman" w:hAnsi="Times New Roman" w:cs="Times New Roman"/>
          <w:b/>
          <w:bCs/>
          <w:sz w:val="24"/>
          <w:szCs w:val="24"/>
        </w:rPr>
        <w:t>Figure 5</w:t>
      </w:r>
      <w:r w:rsidRPr="003E19C0">
        <w:rPr>
          <w:rFonts w:ascii="Times New Roman" w:hAnsi="Times New Roman" w:cs="Times New Roman"/>
          <w:bCs/>
          <w:sz w:val="24"/>
          <w:szCs w:val="24"/>
        </w:rPr>
        <w:t>.</w:t>
      </w:r>
      <w:r w:rsidR="00781051" w:rsidRPr="003E19C0">
        <w:rPr>
          <w:rFonts w:ascii="Times New Roman" w:hAnsi="Times New Roman" w:cs="Times New Roman"/>
          <w:bCs/>
          <w:sz w:val="24"/>
          <w:szCs w:val="24"/>
        </w:rPr>
        <w:t xml:space="preserve"> L</w:t>
      </w:r>
      <w:r w:rsidR="00781051" w:rsidRPr="003E19C0">
        <w:rPr>
          <w:rFonts w:ascii="Times New Roman" w:hAnsi="Times New Roman" w:cs="Times New Roman"/>
          <w:sz w:val="24"/>
          <w:szCs w:val="24"/>
        </w:rPr>
        <w:t>es indices utilisés pour l’évaluation du déficit hydrologiques à l’échelle annuelle sur une série d'observations allant de 1964-65 à 2013-14 montrent</w:t>
      </w:r>
      <w:r w:rsidR="00781051" w:rsidRPr="003E19C0">
        <w:rPr>
          <w:rFonts w:ascii="Times New Roman" w:hAnsi="Times New Roman" w:cs="Times New Roman"/>
          <w:bCs/>
          <w:sz w:val="24"/>
          <w:szCs w:val="24"/>
        </w:rPr>
        <w:t xml:space="preserve"> une </w:t>
      </w:r>
      <w:r w:rsidR="00781051" w:rsidRPr="003E19C0">
        <w:rPr>
          <w:rFonts w:ascii="Times New Roman" w:hAnsi="Times New Roman" w:cs="Times New Roman"/>
          <w:sz w:val="24"/>
          <w:szCs w:val="24"/>
        </w:rPr>
        <w:t>importante fluctuation des périodes sèches et humides avec une forte tendance à la</w:t>
      </w:r>
      <w:r w:rsidR="00781051" w:rsidRPr="003E19C0">
        <w:rPr>
          <w:rFonts w:ascii="Times New Roman" w:hAnsi="Times New Roman" w:cs="Times New Roman"/>
          <w:bCs/>
          <w:sz w:val="24"/>
          <w:szCs w:val="24"/>
        </w:rPr>
        <w:t xml:space="preserve"> </w:t>
      </w:r>
      <w:r w:rsidR="00781051" w:rsidRPr="003E19C0">
        <w:rPr>
          <w:rFonts w:ascii="Times New Roman" w:hAnsi="Times New Roman" w:cs="Times New Roman"/>
          <w:sz w:val="24"/>
          <w:szCs w:val="24"/>
        </w:rPr>
        <w:t>sécheresse, no</w:t>
      </w:r>
      <w:r w:rsidR="008939D0">
        <w:rPr>
          <w:rFonts w:ascii="Times New Roman" w:hAnsi="Times New Roman" w:cs="Times New Roman"/>
          <w:sz w:val="24"/>
          <w:szCs w:val="24"/>
        </w:rPr>
        <w:t>tamment sur la période 1970-1994</w:t>
      </w:r>
      <w:r w:rsidR="00781051" w:rsidRPr="003E19C0">
        <w:rPr>
          <w:rFonts w:ascii="Times New Roman" w:hAnsi="Times New Roman" w:cs="Times New Roman"/>
          <w:sz w:val="24"/>
          <w:szCs w:val="24"/>
        </w:rPr>
        <w:t xml:space="preserve">. </w:t>
      </w:r>
      <w:r w:rsidR="00CD3981" w:rsidRPr="003E19C0">
        <w:rPr>
          <w:rFonts w:ascii="Times New Roman" w:hAnsi="Times New Roman" w:cs="Times New Roman"/>
          <w:sz w:val="24"/>
          <w:szCs w:val="24"/>
        </w:rPr>
        <w:t xml:space="preserve">La période de sécheresse la plus longue qui affecte le bassin s'étale de </w:t>
      </w:r>
      <w:r w:rsidR="00781051" w:rsidRPr="003E19C0">
        <w:rPr>
          <w:rFonts w:ascii="Times New Roman" w:hAnsi="Times New Roman" w:cs="Times New Roman"/>
          <w:sz w:val="24"/>
          <w:szCs w:val="24"/>
        </w:rPr>
        <w:t>1977</w:t>
      </w:r>
      <w:r w:rsidR="00CD3981" w:rsidRPr="003E19C0">
        <w:rPr>
          <w:rFonts w:ascii="Times New Roman" w:hAnsi="Times New Roman" w:cs="Times New Roman"/>
          <w:sz w:val="24"/>
          <w:szCs w:val="24"/>
        </w:rPr>
        <w:t xml:space="preserve"> à 19</w:t>
      </w:r>
      <w:r w:rsidR="00781051" w:rsidRPr="003E19C0">
        <w:rPr>
          <w:rFonts w:ascii="Times New Roman" w:hAnsi="Times New Roman" w:cs="Times New Roman"/>
          <w:sz w:val="24"/>
          <w:szCs w:val="24"/>
        </w:rPr>
        <w:t xml:space="preserve">93 avec un total de 17 années sur les trois indices. </w:t>
      </w:r>
      <w:r w:rsidR="00CD3981" w:rsidRPr="003E19C0">
        <w:rPr>
          <w:rFonts w:ascii="Times New Roman" w:hAnsi="Times New Roman" w:cs="Times New Roman"/>
          <w:sz w:val="24"/>
          <w:szCs w:val="24"/>
        </w:rPr>
        <w:t xml:space="preserve">Au-delà, </w:t>
      </w:r>
      <w:r w:rsidR="00781051" w:rsidRPr="003E19C0">
        <w:rPr>
          <w:rFonts w:ascii="Times New Roman" w:hAnsi="Times New Roman" w:cs="Times New Roman"/>
          <w:sz w:val="24"/>
          <w:szCs w:val="24"/>
        </w:rPr>
        <w:t xml:space="preserve">quelques intercalations d'épisodes </w:t>
      </w:r>
      <w:r w:rsidR="00CD3981" w:rsidRPr="003E19C0">
        <w:rPr>
          <w:rFonts w:ascii="Times New Roman" w:hAnsi="Times New Roman" w:cs="Times New Roman"/>
          <w:sz w:val="24"/>
          <w:szCs w:val="24"/>
        </w:rPr>
        <w:t>sèches</w:t>
      </w:r>
      <w:r w:rsidR="00781051" w:rsidRPr="003E19C0">
        <w:rPr>
          <w:rFonts w:ascii="Times New Roman" w:hAnsi="Times New Roman" w:cs="Times New Roman"/>
          <w:sz w:val="24"/>
          <w:szCs w:val="24"/>
        </w:rPr>
        <w:t xml:space="preserve"> qui ont des durées</w:t>
      </w:r>
      <w:r w:rsidR="00CD3981" w:rsidRPr="003E19C0">
        <w:rPr>
          <w:rFonts w:ascii="Times New Roman" w:hAnsi="Times New Roman" w:cs="Times New Roman"/>
          <w:bCs/>
          <w:sz w:val="24"/>
          <w:szCs w:val="24"/>
        </w:rPr>
        <w:t xml:space="preserve"> </w:t>
      </w:r>
      <w:r w:rsidR="00CD3981" w:rsidRPr="003E19C0">
        <w:rPr>
          <w:rFonts w:ascii="Times New Roman" w:hAnsi="Times New Roman" w:cs="Times New Roman"/>
          <w:sz w:val="24"/>
          <w:szCs w:val="24"/>
        </w:rPr>
        <w:t>comprises entre 1 et 2</w:t>
      </w:r>
      <w:r w:rsidR="00781051" w:rsidRPr="003E19C0">
        <w:rPr>
          <w:rFonts w:ascii="Times New Roman" w:hAnsi="Times New Roman" w:cs="Times New Roman"/>
          <w:sz w:val="24"/>
          <w:szCs w:val="24"/>
        </w:rPr>
        <w:t xml:space="preserve"> années</w:t>
      </w:r>
      <w:r w:rsidR="00CD3981" w:rsidRPr="003E19C0">
        <w:rPr>
          <w:rFonts w:ascii="Times New Roman" w:hAnsi="Times New Roman" w:cs="Times New Roman"/>
          <w:sz w:val="24"/>
          <w:szCs w:val="24"/>
        </w:rPr>
        <w:t>,</w:t>
      </w:r>
      <w:r w:rsidR="00781051" w:rsidRPr="003E19C0">
        <w:rPr>
          <w:rFonts w:ascii="Times New Roman" w:hAnsi="Times New Roman" w:cs="Times New Roman"/>
          <w:sz w:val="24"/>
          <w:szCs w:val="24"/>
        </w:rPr>
        <w:t xml:space="preserve"> </w:t>
      </w:r>
      <w:r w:rsidR="00CD3981" w:rsidRPr="003E19C0">
        <w:rPr>
          <w:rFonts w:ascii="Times New Roman" w:hAnsi="Times New Roman" w:cs="Times New Roman"/>
          <w:sz w:val="24"/>
          <w:szCs w:val="24"/>
        </w:rPr>
        <w:t>quelque soit</w:t>
      </w:r>
      <w:r w:rsidR="00781051" w:rsidRPr="003E19C0">
        <w:rPr>
          <w:rFonts w:ascii="Times New Roman" w:hAnsi="Times New Roman" w:cs="Times New Roman"/>
          <w:sz w:val="24"/>
          <w:szCs w:val="24"/>
        </w:rPr>
        <w:t xml:space="preserve"> </w:t>
      </w:r>
      <w:r w:rsidR="00CD3981" w:rsidRPr="003E19C0">
        <w:rPr>
          <w:rFonts w:ascii="Times New Roman" w:hAnsi="Times New Roman" w:cs="Times New Roman"/>
          <w:sz w:val="24"/>
          <w:szCs w:val="24"/>
        </w:rPr>
        <w:t>l’indice, sont notées sur la période 2000-</w:t>
      </w:r>
      <w:r w:rsidR="00D20E38">
        <w:rPr>
          <w:rFonts w:ascii="Times New Roman" w:hAnsi="Times New Roman" w:cs="Times New Roman"/>
          <w:sz w:val="24"/>
          <w:szCs w:val="24"/>
        </w:rPr>
        <w:t>20</w:t>
      </w:r>
      <w:r w:rsidR="00CD3981" w:rsidRPr="003E19C0">
        <w:rPr>
          <w:rFonts w:ascii="Times New Roman" w:hAnsi="Times New Roman" w:cs="Times New Roman"/>
          <w:sz w:val="24"/>
          <w:szCs w:val="24"/>
        </w:rPr>
        <w:t>14</w:t>
      </w:r>
      <w:r w:rsidR="00781051" w:rsidRPr="003E19C0">
        <w:rPr>
          <w:rFonts w:ascii="Times New Roman" w:hAnsi="Times New Roman" w:cs="Times New Roman"/>
          <w:sz w:val="24"/>
          <w:szCs w:val="24"/>
        </w:rPr>
        <w:t>.</w:t>
      </w:r>
      <w:r w:rsidR="00CD3981" w:rsidRPr="003E19C0">
        <w:rPr>
          <w:rFonts w:ascii="Times New Roman" w:hAnsi="Times New Roman" w:cs="Times New Roman"/>
          <w:bCs/>
          <w:sz w:val="24"/>
          <w:szCs w:val="24"/>
        </w:rPr>
        <w:t xml:space="preserve"> </w:t>
      </w:r>
      <w:r w:rsidR="00781051" w:rsidRPr="003E19C0">
        <w:rPr>
          <w:rFonts w:ascii="Times New Roman" w:hAnsi="Times New Roman" w:cs="Times New Roman"/>
          <w:sz w:val="24"/>
          <w:szCs w:val="24"/>
        </w:rPr>
        <w:t>On note, soit un excédent de</w:t>
      </w:r>
      <w:r w:rsidR="00CD3981" w:rsidRPr="003E19C0">
        <w:rPr>
          <w:rFonts w:ascii="Times New Roman" w:hAnsi="Times New Roman" w:cs="Times New Roman"/>
          <w:sz w:val="24"/>
          <w:szCs w:val="24"/>
        </w:rPr>
        <w:t>s débits</w:t>
      </w:r>
      <w:r w:rsidR="00781051" w:rsidRPr="003E19C0">
        <w:rPr>
          <w:rFonts w:ascii="Times New Roman" w:hAnsi="Times New Roman" w:cs="Times New Roman"/>
          <w:sz w:val="24"/>
          <w:szCs w:val="24"/>
        </w:rPr>
        <w:t>, soit un déficit, sur des durées plus ou moins longues et</w:t>
      </w:r>
      <w:r w:rsidR="00CD3981" w:rsidRPr="003E19C0">
        <w:rPr>
          <w:rFonts w:ascii="Times New Roman" w:hAnsi="Times New Roman" w:cs="Times New Roman"/>
          <w:bCs/>
          <w:sz w:val="24"/>
          <w:szCs w:val="24"/>
        </w:rPr>
        <w:t xml:space="preserve"> </w:t>
      </w:r>
      <w:r w:rsidR="00781051" w:rsidRPr="003E19C0">
        <w:rPr>
          <w:rFonts w:ascii="Times New Roman" w:hAnsi="Times New Roman" w:cs="Times New Roman"/>
          <w:sz w:val="24"/>
          <w:szCs w:val="24"/>
        </w:rPr>
        <w:t>avec des intensités variables</w:t>
      </w:r>
      <w:r w:rsidR="00CD3981" w:rsidRPr="003E19C0">
        <w:rPr>
          <w:rFonts w:ascii="Times New Roman" w:hAnsi="Times New Roman" w:cs="Times New Roman"/>
          <w:sz w:val="24"/>
          <w:szCs w:val="24"/>
        </w:rPr>
        <w:t>.</w:t>
      </w:r>
      <w:r w:rsidR="009B2EF0" w:rsidRPr="003E19C0">
        <w:rPr>
          <w:rFonts w:ascii="Times New Roman" w:hAnsi="Times New Roman" w:cs="Times New Roman"/>
          <w:sz w:val="24"/>
          <w:szCs w:val="24"/>
        </w:rPr>
        <w:t xml:space="preserve"> Si </w:t>
      </w:r>
      <w:r w:rsidR="009B2EF0" w:rsidRPr="003E19C0">
        <w:rPr>
          <w:rFonts w:ascii="Times New Roman" w:hAnsi="Times New Roman" w:cs="Times New Roman"/>
          <w:bCs/>
          <w:sz w:val="24"/>
          <w:szCs w:val="24"/>
        </w:rPr>
        <w:t xml:space="preserve">les </w:t>
      </w:r>
      <w:r w:rsidR="009B2EF0" w:rsidRPr="003E19C0">
        <w:rPr>
          <w:rFonts w:ascii="Times New Roman" w:hAnsi="Times New Roman" w:cs="Times New Roman"/>
          <w:sz w:val="24"/>
          <w:szCs w:val="24"/>
        </w:rPr>
        <w:t xml:space="preserve">séquences sèches avec </w:t>
      </w:r>
      <w:r w:rsidR="009B2EF0" w:rsidRPr="003E19C0">
        <w:rPr>
          <w:rFonts w:ascii="Times New Roman" w:hAnsi="Times New Roman" w:cs="Times New Roman"/>
          <w:bCs/>
          <w:sz w:val="24"/>
          <w:szCs w:val="24"/>
        </w:rPr>
        <w:t xml:space="preserve">les indices </w:t>
      </w:r>
      <w:r w:rsidR="009B2EF0" w:rsidRPr="003E19C0">
        <w:rPr>
          <w:rFonts w:ascii="Times New Roman" w:hAnsi="Times New Roman" w:cs="Times New Roman"/>
          <w:color w:val="000000"/>
          <w:sz w:val="24"/>
          <w:szCs w:val="24"/>
        </w:rPr>
        <w:t xml:space="preserve">ISD et </w:t>
      </w:r>
      <w:r w:rsidR="009B2EF0" w:rsidRPr="003E19C0">
        <w:rPr>
          <w:rFonts w:ascii="Times New Roman" w:hAnsi="Times New Roman" w:cs="Times New Roman"/>
          <w:bCs/>
          <w:sz w:val="24"/>
          <w:szCs w:val="24"/>
        </w:rPr>
        <w:t xml:space="preserve">ILDH </w:t>
      </w:r>
      <w:r w:rsidR="009B2EF0" w:rsidRPr="003E19C0">
        <w:rPr>
          <w:rFonts w:ascii="Times New Roman" w:hAnsi="Times New Roman" w:cs="Times New Roman"/>
          <w:sz w:val="24"/>
          <w:szCs w:val="24"/>
        </w:rPr>
        <w:t xml:space="preserve">enregistrent les mêmes </w:t>
      </w:r>
      <w:r w:rsidR="009B2EF0" w:rsidRPr="003E19C0">
        <w:rPr>
          <w:rFonts w:ascii="Times New Roman" w:hAnsi="Times New Roman" w:cs="Times New Roman"/>
          <w:bCs/>
          <w:sz w:val="24"/>
          <w:szCs w:val="24"/>
        </w:rPr>
        <w:t>fréquences</w:t>
      </w:r>
      <w:r w:rsidR="009B2EF0" w:rsidRPr="003E19C0">
        <w:rPr>
          <w:rFonts w:ascii="Times New Roman" w:hAnsi="Times New Roman" w:cs="Times New Roman"/>
          <w:sz w:val="24"/>
          <w:szCs w:val="24"/>
        </w:rPr>
        <w:t xml:space="preserve"> (</w:t>
      </w:r>
      <w:r w:rsidR="009B2EF0" w:rsidRPr="003E19C0">
        <w:rPr>
          <w:rFonts w:ascii="Times New Roman" w:hAnsi="Times New Roman" w:cs="Times New Roman"/>
          <w:bCs/>
          <w:sz w:val="24"/>
          <w:szCs w:val="24"/>
        </w:rPr>
        <w:t xml:space="preserve">52 %), l’indice </w:t>
      </w:r>
      <w:r w:rsidR="009B2EF0" w:rsidRPr="003E19C0">
        <w:rPr>
          <w:rFonts w:ascii="Times New Roman" w:hAnsi="Times New Roman" w:cs="Times New Roman"/>
          <w:color w:val="000000"/>
          <w:sz w:val="24"/>
          <w:szCs w:val="24"/>
        </w:rPr>
        <w:t xml:space="preserve">IHN connait une légère baisse  (40 %). </w:t>
      </w:r>
    </w:p>
    <w:p w:rsidR="0084360F" w:rsidRDefault="0084360F" w:rsidP="0084360F">
      <w:pPr>
        <w:autoSpaceDE w:val="0"/>
        <w:autoSpaceDN w:val="0"/>
        <w:adjustRightInd w:val="0"/>
        <w:spacing w:before="0"/>
        <w:rPr>
          <w:rFonts w:ascii="Times New Roman" w:hAnsi="Times New Roman" w:cs="Times New Roman"/>
          <w:color w:val="000000"/>
          <w:sz w:val="24"/>
          <w:szCs w:val="24"/>
        </w:rPr>
      </w:pPr>
      <w:r w:rsidRPr="0084360F">
        <w:rPr>
          <w:rFonts w:ascii="Times New Roman" w:hAnsi="Times New Roman" w:cs="Times New Roman"/>
          <w:bCs/>
          <w:sz w:val="24"/>
        </w:rPr>
        <w:t>A l’échelle mensuelle</w:t>
      </w:r>
      <w:r>
        <w:rPr>
          <w:rFonts w:ascii="Times New Roman" w:hAnsi="Times New Roman" w:cs="Times New Roman"/>
          <w:bCs/>
          <w:sz w:val="24"/>
        </w:rPr>
        <w:t>, l</w:t>
      </w:r>
      <w:r w:rsidRPr="0084360F">
        <w:rPr>
          <w:rFonts w:ascii="Times New Roman" w:hAnsi="Times New Roman" w:cs="Times New Roman"/>
          <w:sz w:val="24"/>
          <w:szCs w:val="24"/>
        </w:rPr>
        <w:t xml:space="preserve">a caractérisation des séquences déficitaires </w:t>
      </w:r>
      <w:r>
        <w:rPr>
          <w:rFonts w:ascii="Times New Roman" w:hAnsi="Times New Roman" w:cs="Times New Roman"/>
          <w:sz w:val="24"/>
          <w:szCs w:val="24"/>
        </w:rPr>
        <w:t xml:space="preserve">a amené à subdiviser l’année en deux </w:t>
      </w:r>
      <w:r w:rsidRPr="0084360F">
        <w:rPr>
          <w:rFonts w:ascii="Times New Roman" w:hAnsi="Times New Roman" w:cs="Times New Roman"/>
          <w:sz w:val="24"/>
          <w:szCs w:val="24"/>
        </w:rPr>
        <w:t xml:space="preserve">périodes </w:t>
      </w:r>
      <w:r>
        <w:rPr>
          <w:rFonts w:ascii="Times New Roman" w:hAnsi="Times New Roman" w:cs="Times New Roman"/>
          <w:sz w:val="24"/>
          <w:szCs w:val="24"/>
        </w:rPr>
        <w:t>selon l'état sec ou humide.</w:t>
      </w:r>
      <w:r w:rsidR="00195E01">
        <w:rPr>
          <w:rFonts w:ascii="Times New Roman" w:hAnsi="Times New Roman" w:cs="Times New Roman"/>
          <w:sz w:val="24"/>
          <w:szCs w:val="24"/>
        </w:rPr>
        <w:t xml:space="preserve"> </w:t>
      </w:r>
      <w:r w:rsidR="00791958">
        <w:rPr>
          <w:rFonts w:ascii="Times New Roman" w:hAnsi="Times New Roman" w:cs="Times New Roman"/>
          <w:bCs/>
          <w:sz w:val="24"/>
        </w:rPr>
        <w:t>Tout comme à l’échelle moyen terme</w:t>
      </w:r>
      <w:r w:rsidR="00791958">
        <w:rPr>
          <w:rFonts w:ascii="Times New Roman" w:hAnsi="Times New Roman" w:cs="Times New Roman"/>
          <w:sz w:val="24"/>
          <w:szCs w:val="24"/>
        </w:rPr>
        <w:t>, l</w:t>
      </w:r>
      <w:r w:rsidR="00195E01">
        <w:rPr>
          <w:rFonts w:ascii="Times New Roman" w:hAnsi="Times New Roman" w:cs="Times New Roman"/>
          <w:sz w:val="24"/>
          <w:szCs w:val="24"/>
        </w:rPr>
        <w:t>a période de basse</w:t>
      </w:r>
      <w:r w:rsidR="00791958">
        <w:rPr>
          <w:rFonts w:ascii="Times New Roman" w:hAnsi="Times New Roman" w:cs="Times New Roman"/>
          <w:sz w:val="24"/>
          <w:szCs w:val="24"/>
        </w:rPr>
        <w:t>s</w:t>
      </w:r>
      <w:r w:rsidR="00195E01">
        <w:rPr>
          <w:rFonts w:ascii="Times New Roman" w:hAnsi="Times New Roman" w:cs="Times New Roman"/>
          <w:sz w:val="24"/>
          <w:szCs w:val="24"/>
        </w:rPr>
        <w:t xml:space="preserve"> eau</w:t>
      </w:r>
      <w:r w:rsidR="00791958">
        <w:rPr>
          <w:rFonts w:ascii="Times New Roman" w:hAnsi="Times New Roman" w:cs="Times New Roman"/>
          <w:sz w:val="24"/>
          <w:szCs w:val="24"/>
        </w:rPr>
        <w:t>x</w:t>
      </w:r>
      <w:r w:rsidR="00195E01">
        <w:rPr>
          <w:rFonts w:ascii="Times New Roman" w:hAnsi="Times New Roman" w:cs="Times New Roman"/>
          <w:sz w:val="24"/>
          <w:szCs w:val="24"/>
        </w:rPr>
        <w:t xml:space="preserve"> </w:t>
      </w:r>
      <w:r w:rsidR="00791958">
        <w:rPr>
          <w:rFonts w:ascii="Times New Roman" w:hAnsi="Times New Roman" w:cs="Times New Roman"/>
          <w:sz w:val="24"/>
          <w:szCs w:val="24"/>
        </w:rPr>
        <w:t xml:space="preserve">ou déficitaires </w:t>
      </w:r>
      <w:r w:rsidR="008C48EB">
        <w:rPr>
          <w:rFonts w:ascii="Times New Roman" w:hAnsi="Times New Roman" w:cs="Times New Roman"/>
          <w:sz w:val="24"/>
          <w:szCs w:val="24"/>
        </w:rPr>
        <w:t>va de novembre à juin</w:t>
      </w:r>
      <w:r w:rsidR="00791958">
        <w:rPr>
          <w:rFonts w:ascii="Times New Roman" w:hAnsi="Times New Roman" w:cs="Times New Roman"/>
          <w:sz w:val="24"/>
          <w:szCs w:val="24"/>
        </w:rPr>
        <w:t xml:space="preserve"> </w:t>
      </w:r>
      <w:r w:rsidR="008C48EB">
        <w:rPr>
          <w:rFonts w:ascii="Times New Roman" w:hAnsi="Times New Roman" w:cs="Times New Roman"/>
          <w:sz w:val="24"/>
          <w:szCs w:val="24"/>
        </w:rPr>
        <w:t xml:space="preserve">pour les indices </w:t>
      </w:r>
      <w:r w:rsidR="008C48EB" w:rsidRPr="003606CF">
        <w:rPr>
          <w:rFonts w:ascii="Times New Roman" w:hAnsi="Times New Roman" w:cs="Times New Roman"/>
          <w:color w:val="000000"/>
          <w:sz w:val="24"/>
          <w:szCs w:val="24"/>
        </w:rPr>
        <w:t>IHN</w:t>
      </w:r>
      <w:r w:rsidR="008C48EB">
        <w:rPr>
          <w:rFonts w:ascii="Times New Roman" w:hAnsi="Times New Roman" w:cs="Times New Roman"/>
          <w:color w:val="000000"/>
          <w:sz w:val="24"/>
          <w:szCs w:val="24"/>
        </w:rPr>
        <w:t xml:space="preserve"> et </w:t>
      </w:r>
      <w:r w:rsidR="008C48EB" w:rsidRPr="001D2934">
        <w:rPr>
          <w:rFonts w:ascii="Times New Roman" w:hAnsi="Times New Roman" w:cs="Times New Roman"/>
          <w:color w:val="000000"/>
          <w:sz w:val="24"/>
          <w:szCs w:val="24"/>
        </w:rPr>
        <w:t>IS</w:t>
      </w:r>
      <w:r w:rsidR="008C48EB">
        <w:rPr>
          <w:rFonts w:ascii="Times New Roman" w:hAnsi="Times New Roman" w:cs="Times New Roman"/>
          <w:color w:val="000000"/>
          <w:sz w:val="24"/>
          <w:szCs w:val="24"/>
        </w:rPr>
        <w:t>D, et de novembre à juillet pour</w:t>
      </w:r>
      <w:r w:rsidR="00195E01">
        <w:rPr>
          <w:rFonts w:ascii="Times New Roman" w:hAnsi="Times New Roman" w:cs="Times New Roman"/>
          <w:sz w:val="24"/>
          <w:szCs w:val="24"/>
        </w:rPr>
        <w:t xml:space="preserve"> </w:t>
      </w:r>
      <w:r w:rsidR="008C48EB">
        <w:rPr>
          <w:rFonts w:ascii="Times New Roman" w:hAnsi="Times New Roman" w:cs="Times New Roman"/>
          <w:bCs/>
          <w:sz w:val="24"/>
        </w:rPr>
        <w:t>l’indice ILDH.</w:t>
      </w:r>
      <w:r w:rsidR="000E7A67">
        <w:rPr>
          <w:rFonts w:ascii="Times New Roman" w:hAnsi="Times New Roman" w:cs="Times New Roman"/>
          <w:bCs/>
          <w:sz w:val="24"/>
        </w:rPr>
        <w:t xml:space="preserve"> </w:t>
      </w:r>
      <w:r w:rsidR="00E34204">
        <w:rPr>
          <w:rFonts w:ascii="Times New Roman" w:hAnsi="Times New Roman" w:cs="Times New Roman"/>
          <w:bCs/>
          <w:sz w:val="24"/>
        </w:rPr>
        <w:t>Le</w:t>
      </w:r>
      <w:r w:rsidR="000E7A67">
        <w:rPr>
          <w:rFonts w:ascii="Times New Roman" w:hAnsi="Times New Roman" w:cs="Times New Roman"/>
          <w:bCs/>
          <w:sz w:val="24"/>
        </w:rPr>
        <w:t xml:space="preserve"> mois de mai est </w:t>
      </w:r>
      <w:r w:rsidR="00E34204">
        <w:rPr>
          <w:rFonts w:ascii="Times New Roman" w:hAnsi="Times New Roman" w:cs="Times New Roman"/>
          <w:bCs/>
          <w:sz w:val="24"/>
        </w:rPr>
        <w:t xml:space="preserve">toujours </w:t>
      </w:r>
      <w:r w:rsidR="000E7A67">
        <w:rPr>
          <w:rFonts w:ascii="Times New Roman" w:hAnsi="Times New Roman" w:cs="Times New Roman"/>
          <w:bCs/>
          <w:sz w:val="24"/>
        </w:rPr>
        <w:t xml:space="preserve">le mois le plus déficitaire avec des valeurs pouvant attendre -12,4 sur l’indice ILDH. </w:t>
      </w:r>
      <w:r w:rsidR="00E91B9A">
        <w:rPr>
          <w:rFonts w:ascii="Times New Roman" w:hAnsi="Times New Roman" w:cs="Times New Roman"/>
          <w:bCs/>
          <w:sz w:val="24"/>
        </w:rPr>
        <w:t xml:space="preserve">Même les valeurs moyennes de ce mois sont extrêmes avec -3,34 pour </w:t>
      </w:r>
      <w:r w:rsidR="00E91B9A">
        <w:rPr>
          <w:rFonts w:ascii="Times New Roman" w:hAnsi="Times New Roman" w:cs="Times New Roman"/>
          <w:sz w:val="24"/>
          <w:szCs w:val="24"/>
        </w:rPr>
        <w:t xml:space="preserve">l’indice </w:t>
      </w:r>
      <w:r w:rsidR="00E91B9A" w:rsidRPr="003606CF">
        <w:rPr>
          <w:rFonts w:ascii="Times New Roman" w:hAnsi="Times New Roman" w:cs="Times New Roman"/>
          <w:color w:val="000000"/>
          <w:sz w:val="24"/>
          <w:szCs w:val="24"/>
        </w:rPr>
        <w:t>IHN</w:t>
      </w:r>
      <w:r w:rsidR="00E91B9A">
        <w:rPr>
          <w:rFonts w:ascii="Times New Roman" w:hAnsi="Times New Roman" w:cs="Times New Roman"/>
          <w:color w:val="000000"/>
          <w:sz w:val="24"/>
          <w:szCs w:val="24"/>
        </w:rPr>
        <w:t xml:space="preserve"> et -4,66 </w:t>
      </w:r>
      <w:r w:rsidR="00E91B9A">
        <w:rPr>
          <w:rFonts w:ascii="Times New Roman" w:hAnsi="Times New Roman" w:cs="Times New Roman"/>
          <w:sz w:val="24"/>
          <w:szCs w:val="24"/>
        </w:rPr>
        <w:t xml:space="preserve">pour </w:t>
      </w:r>
      <w:r w:rsidR="008B3036">
        <w:rPr>
          <w:rFonts w:ascii="Times New Roman" w:hAnsi="Times New Roman" w:cs="Times New Roman"/>
          <w:sz w:val="24"/>
          <w:szCs w:val="24"/>
        </w:rPr>
        <w:t>l</w:t>
      </w:r>
      <w:r w:rsidR="00E91B9A">
        <w:rPr>
          <w:rFonts w:ascii="Times New Roman" w:hAnsi="Times New Roman" w:cs="Times New Roman"/>
          <w:sz w:val="24"/>
          <w:szCs w:val="24"/>
        </w:rPr>
        <w:t xml:space="preserve">’indice </w:t>
      </w:r>
      <w:r w:rsidR="00E91B9A">
        <w:rPr>
          <w:rFonts w:ascii="Times New Roman" w:hAnsi="Times New Roman" w:cs="Times New Roman"/>
          <w:bCs/>
          <w:sz w:val="24"/>
        </w:rPr>
        <w:t xml:space="preserve">ILDH. Bien que les fréquences soient dispersées, l’essentiel des valeurs de </w:t>
      </w:r>
      <w:r w:rsidR="00E91B9A">
        <w:rPr>
          <w:rFonts w:ascii="Times New Roman" w:hAnsi="Times New Roman" w:cs="Times New Roman"/>
          <w:sz w:val="24"/>
          <w:szCs w:val="24"/>
        </w:rPr>
        <w:t xml:space="preserve">l’indice </w:t>
      </w:r>
      <w:r w:rsidR="00E91B9A" w:rsidRPr="003606CF">
        <w:rPr>
          <w:rFonts w:ascii="Times New Roman" w:hAnsi="Times New Roman" w:cs="Times New Roman"/>
          <w:color w:val="000000"/>
          <w:sz w:val="24"/>
          <w:szCs w:val="24"/>
        </w:rPr>
        <w:t>IHN</w:t>
      </w:r>
      <w:r w:rsidR="002E0FD7">
        <w:rPr>
          <w:rFonts w:ascii="Times New Roman" w:hAnsi="Times New Roman" w:cs="Times New Roman"/>
          <w:color w:val="000000"/>
          <w:sz w:val="24"/>
          <w:szCs w:val="24"/>
        </w:rPr>
        <w:t xml:space="preserve"> sont extrêmement sèches (100 % du mois de décembre au mois de mai)</w:t>
      </w:r>
      <w:r w:rsidR="00E91B9A">
        <w:rPr>
          <w:rFonts w:ascii="Times New Roman" w:hAnsi="Times New Roman" w:cs="Times New Roman"/>
          <w:color w:val="000000"/>
          <w:sz w:val="24"/>
          <w:szCs w:val="24"/>
        </w:rPr>
        <w:t>. Ce résultat est confirmé par les autres indices de l’étude qui enregistrent des valeurs très sèches.</w:t>
      </w:r>
    </w:p>
    <w:p w:rsidR="00F76641" w:rsidRPr="007310F3" w:rsidRDefault="00DD0C3C" w:rsidP="00F76641">
      <w:pPr>
        <w:pStyle w:val="Paragraphedeliste"/>
        <w:numPr>
          <w:ilvl w:val="1"/>
          <w:numId w:val="4"/>
        </w:numPr>
        <w:autoSpaceDE w:val="0"/>
        <w:autoSpaceDN w:val="0"/>
        <w:adjustRightInd w:val="0"/>
        <w:spacing w:before="0" w:after="200" w:line="276" w:lineRule="auto"/>
        <w:rPr>
          <w:rFonts w:ascii="Times New Roman" w:hAnsi="Times New Roman" w:cs="Times New Roman"/>
          <w:sz w:val="24"/>
          <w:szCs w:val="24"/>
        </w:rPr>
      </w:pPr>
      <w:r w:rsidRPr="007310F3">
        <w:rPr>
          <w:rFonts w:ascii="Times New Roman" w:hAnsi="Times New Roman" w:cs="Times New Roman"/>
          <w:b/>
          <w:bCs/>
          <w:sz w:val="24"/>
          <w:szCs w:val="24"/>
        </w:rPr>
        <w:t>Analyse</w:t>
      </w:r>
      <w:r w:rsidR="00052EF1" w:rsidRPr="007310F3">
        <w:rPr>
          <w:rFonts w:ascii="Times New Roman" w:hAnsi="Times New Roman" w:cs="Times New Roman"/>
          <w:b/>
          <w:bCs/>
          <w:sz w:val="24"/>
          <w:szCs w:val="24"/>
        </w:rPr>
        <w:t xml:space="preserve"> de la </w:t>
      </w:r>
      <w:r w:rsidR="00052EF1" w:rsidRPr="007310F3">
        <w:rPr>
          <w:rFonts w:ascii="Times New Roman" w:hAnsi="Times New Roman" w:cs="Times New Roman"/>
          <w:b/>
          <w:bCs/>
          <w:iCs/>
          <w:sz w:val="24"/>
          <w:szCs w:val="24"/>
        </w:rPr>
        <w:t xml:space="preserve">durée, </w:t>
      </w:r>
      <w:r w:rsidR="002B7D8C" w:rsidRPr="007310F3">
        <w:rPr>
          <w:rFonts w:ascii="Times New Roman" w:hAnsi="Times New Roman" w:cs="Times New Roman"/>
          <w:b/>
          <w:bCs/>
          <w:iCs/>
          <w:sz w:val="24"/>
          <w:szCs w:val="24"/>
        </w:rPr>
        <w:t xml:space="preserve">la </w:t>
      </w:r>
      <w:r w:rsidR="00052EF1" w:rsidRPr="007310F3">
        <w:rPr>
          <w:rFonts w:ascii="Times New Roman" w:hAnsi="Times New Roman" w:cs="Times New Roman"/>
          <w:b/>
          <w:bCs/>
          <w:iCs/>
          <w:sz w:val="24"/>
          <w:szCs w:val="24"/>
        </w:rPr>
        <w:t>fréquence</w:t>
      </w:r>
      <w:r w:rsidR="001B503C" w:rsidRPr="007310F3">
        <w:rPr>
          <w:rFonts w:ascii="Times New Roman" w:hAnsi="Times New Roman" w:cs="Times New Roman"/>
          <w:b/>
          <w:bCs/>
          <w:iCs/>
          <w:sz w:val="24"/>
          <w:szCs w:val="24"/>
        </w:rPr>
        <w:t xml:space="preserve"> et </w:t>
      </w:r>
      <w:r w:rsidR="002B7D8C" w:rsidRPr="007310F3">
        <w:rPr>
          <w:rFonts w:ascii="Times New Roman" w:hAnsi="Times New Roman" w:cs="Times New Roman"/>
          <w:b/>
          <w:bCs/>
          <w:iCs/>
          <w:sz w:val="24"/>
          <w:szCs w:val="24"/>
        </w:rPr>
        <w:t>l’</w:t>
      </w:r>
      <w:r w:rsidR="001B503C" w:rsidRPr="007310F3">
        <w:rPr>
          <w:rFonts w:ascii="Times New Roman" w:hAnsi="Times New Roman" w:cs="Times New Roman"/>
          <w:b/>
          <w:bCs/>
          <w:iCs/>
          <w:sz w:val="24"/>
          <w:szCs w:val="24"/>
        </w:rPr>
        <w:t>intensité</w:t>
      </w:r>
      <w:r w:rsidR="001B503C" w:rsidRPr="007310F3">
        <w:rPr>
          <w:rFonts w:ascii="Times New Roman" w:hAnsi="Times New Roman" w:cs="Times New Roman"/>
          <w:b/>
          <w:bCs/>
          <w:sz w:val="24"/>
          <w:szCs w:val="24"/>
        </w:rPr>
        <w:t xml:space="preserve"> </w:t>
      </w:r>
      <w:r w:rsidR="00F76641" w:rsidRPr="007310F3">
        <w:rPr>
          <w:rFonts w:ascii="Times New Roman" w:hAnsi="Times New Roman" w:cs="Times New Roman"/>
          <w:b/>
          <w:bCs/>
          <w:sz w:val="24"/>
          <w:szCs w:val="24"/>
        </w:rPr>
        <w:t>des séquences de sécheresse</w:t>
      </w:r>
    </w:p>
    <w:p w:rsidR="00972EA5" w:rsidRPr="00710749" w:rsidRDefault="00710749" w:rsidP="00F76641">
      <w:pPr>
        <w:autoSpaceDE w:val="0"/>
        <w:autoSpaceDN w:val="0"/>
        <w:adjustRightInd w:val="0"/>
        <w:spacing w:before="0"/>
        <w:rPr>
          <w:rFonts w:ascii="Times New Roman" w:hAnsi="Times New Roman" w:cs="Times New Roman"/>
          <w:bCs/>
          <w:sz w:val="24"/>
          <w:szCs w:val="24"/>
        </w:rPr>
      </w:pPr>
      <w:r w:rsidRPr="00710749">
        <w:rPr>
          <w:rFonts w:ascii="Times New Roman" w:hAnsi="Times New Roman" w:cs="Times New Roman"/>
          <w:bCs/>
          <w:sz w:val="24"/>
          <w:szCs w:val="24"/>
        </w:rPr>
        <w:t>L’analyse</w:t>
      </w:r>
      <w:r w:rsidR="00052EF1">
        <w:rPr>
          <w:rFonts w:ascii="Times New Roman" w:hAnsi="Times New Roman" w:cs="Times New Roman"/>
          <w:bCs/>
          <w:sz w:val="24"/>
          <w:szCs w:val="24"/>
        </w:rPr>
        <w:t xml:space="preserve"> de la</w:t>
      </w:r>
      <w:r w:rsidR="00052EF1" w:rsidRPr="00710749">
        <w:rPr>
          <w:rFonts w:ascii="Times New Roman" w:hAnsi="Times New Roman" w:cs="Times New Roman"/>
          <w:bCs/>
          <w:sz w:val="24"/>
          <w:szCs w:val="24"/>
        </w:rPr>
        <w:t xml:space="preserve"> </w:t>
      </w:r>
      <w:r w:rsidR="00052EF1" w:rsidRPr="00710749">
        <w:rPr>
          <w:rFonts w:ascii="Times New Roman" w:hAnsi="Times New Roman" w:cs="Times New Roman"/>
          <w:bCs/>
          <w:iCs/>
          <w:sz w:val="24"/>
          <w:szCs w:val="24"/>
        </w:rPr>
        <w:t>durée</w:t>
      </w:r>
      <w:r w:rsidRPr="00710749">
        <w:rPr>
          <w:rFonts w:ascii="Times New Roman" w:hAnsi="Times New Roman" w:cs="Times New Roman"/>
          <w:bCs/>
          <w:iCs/>
          <w:sz w:val="24"/>
          <w:szCs w:val="24"/>
        </w:rPr>
        <w:t xml:space="preserve">, </w:t>
      </w:r>
      <w:r w:rsidR="00052EF1">
        <w:rPr>
          <w:rFonts w:ascii="Times New Roman" w:hAnsi="Times New Roman" w:cs="Times New Roman"/>
          <w:bCs/>
          <w:iCs/>
          <w:sz w:val="24"/>
          <w:szCs w:val="24"/>
        </w:rPr>
        <w:t xml:space="preserve">de la </w:t>
      </w:r>
      <w:r w:rsidR="00052EF1" w:rsidRPr="00710749">
        <w:rPr>
          <w:rFonts w:ascii="Times New Roman" w:hAnsi="Times New Roman" w:cs="Times New Roman"/>
          <w:bCs/>
          <w:iCs/>
          <w:sz w:val="24"/>
          <w:szCs w:val="24"/>
        </w:rPr>
        <w:t>fréquence</w:t>
      </w:r>
      <w:r w:rsidRPr="00710749">
        <w:rPr>
          <w:rFonts w:ascii="Times New Roman" w:hAnsi="Times New Roman" w:cs="Times New Roman"/>
          <w:bCs/>
          <w:iCs/>
          <w:sz w:val="24"/>
          <w:szCs w:val="24"/>
        </w:rPr>
        <w:t xml:space="preserve"> et </w:t>
      </w:r>
      <w:r>
        <w:rPr>
          <w:rFonts w:ascii="Times New Roman" w:hAnsi="Times New Roman" w:cs="Times New Roman"/>
          <w:bCs/>
          <w:iCs/>
          <w:sz w:val="24"/>
          <w:szCs w:val="24"/>
        </w:rPr>
        <w:t xml:space="preserve">de </w:t>
      </w:r>
      <w:r w:rsidR="00052EF1">
        <w:rPr>
          <w:rFonts w:ascii="Times New Roman" w:hAnsi="Times New Roman" w:cs="Times New Roman"/>
          <w:bCs/>
          <w:iCs/>
          <w:sz w:val="24"/>
          <w:szCs w:val="24"/>
        </w:rPr>
        <w:t>l’</w:t>
      </w:r>
      <w:r>
        <w:rPr>
          <w:rFonts w:ascii="Times New Roman" w:hAnsi="Times New Roman" w:cs="Times New Roman"/>
          <w:bCs/>
          <w:iCs/>
          <w:sz w:val="24"/>
          <w:szCs w:val="24"/>
        </w:rPr>
        <w:t>i</w:t>
      </w:r>
      <w:r w:rsidR="00052EF1">
        <w:rPr>
          <w:rFonts w:ascii="Times New Roman" w:hAnsi="Times New Roman" w:cs="Times New Roman"/>
          <w:bCs/>
          <w:iCs/>
          <w:sz w:val="24"/>
          <w:szCs w:val="24"/>
        </w:rPr>
        <w:t>ntensité</w:t>
      </w:r>
      <w:r w:rsidRPr="00710749">
        <w:rPr>
          <w:rFonts w:ascii="Times New Roman" w:hAnsi="Times New Roman" w:cs="Times New Roman"/>
          <w:bCs/>
          <w:sz w:val="24"/>
          <w:szCs w:val="24"/>
        </w:rPr>
        <w:t xml:space="preserve"> des séquences de sécheresse</w:t>
      </w:r>
      <w:r w:rsidR="00A7528D">
        <w:rPr>
          <w:rFonts w:ascii="Times New Roman" w:hAnsi="Times New Roman" w:cs="Times New Roman"/>
          <w:bCs/>
          <w:sz w:val="24"/>
          <w:szCs w:val="24"/>
        </w:rPr>
        <w:t xml:space="preserve"> </w:t>
      </w:r>
      <w:r>
        <w:rPr>
          <w:rFonts w:ascii="Times New Roman" w:hAnsi="Times New Roman" w:cs="Times New Roman"/>
          <w:bCs/>
          <w:sz w:val="24"/>
          <w:szCs w:val="24"/>
        </w:rPr>
        <w:t>est basé</w:t>
      </w:r>
      <w:r w:rsidR="00937D7C">
        <w:rPr>
          <w:rFonts w:ascii="Times New Roman" w:hAnsi="Times New Roman" w:cs="Times New Roman"/>
          <w:bCs/>
          <w:sz w:val="24"/>
          <w:szCs w:val="24"/>
        </w:rPr>
        <w:t xml:space="preserve">e sur les résultats du </w:t>
      </w:r>
      <w:r w:rsidR="00937D7C" w:rsidRPr="005E02F2">
        <w:rPr>
          <w:rFonts w:ascii="Times New Roman" w:hAnsi="Times New Roman" w:cs="Times New Roman"/>
          <w:b/>
          <w:bCs/>
          <w:sz w:val="24"/>
          <w:szCs w:val="24"/>
        </w:rPr>
        <w:t>Tableau 6</w:t>
      </w:r>
      <w:r>
        <w:rPr>
          <w:rFonts w:ascii="Times New Roman" w:hAnsi="Times New Roman" w:cs="Times New Roman"/>
          <w:bCs/>
          <w:sz w:val="24"/>
          <w:szCs w:val="24"/>
        </w:rPr>
        <w:t>.</w:t>
      </w:r>
    </w:p>
    <w:p w:rsidR="001375AD" w:rsidRPr="004E1F3C" w:rsidRDefault="004E1F3C" w:rsidP="0096656A">
      <w:pPr>
        <w:autoSpaceDE w:val="0"/>
        <w:autoSpaceDN w:val="0"/>
        <w:adjustRightInd w:val="0"/>
        <w:spacing w:before="0" w:after="0"/>
        <w:rPr>
          <w:rFonts w:ascii="Times New Roman" w:hAnsi="Times New Roman" w:cs="Times New Roman"/>
          <w:sz w:val="24"/>
        </w:rPr>
      </w:pPr>
      <w:r w:rsidRPr="004E1F3C">
        <w:rPr>
          <w:rFonts w:ascii="Times New Roman" w:hAnsi="Times New Roman" w:cs="Times New Roman"/>
          <w:sz w:val="24"/>
        </w:rPr>
        <w:t>A l’échelle annuelle, sur la période 1964-2014 analysée (50</w:t>
      </w:r>
      <w:r w:rsidR="00972EA5" w:rsidRPr="004E1F3C">
        <w:rPr>
          <w:rFonts w:ascii="Times New Roman" w:hAnsi="Times New Roman" w:cs="Times New Roman"/>
          <w:sz w:val="24"/>
        </w:rPr>
        <w:t xml:space="preserve"> années</w:t>
      </w:r>
      <w:r w:rsidRPr="004E1F3C">
        <w:rPr>
          <w:rFonts w:ascii="Times New Roman" w:hAnsi="Times New Roman" w:cs="Times New Roman"/>
          <w:sz w:val="24"/>
        </w:rPr>
        <w:t>)</w:t>
      </w:r>
      <w:r w:rsidR="00972EA5" w:rsidRPr="004E1F3C">
        <w:rPr>
          <w:rFonts w:ascii="Times New Roman" w:hAnsi="Times New Roman" w:cs="Times New Roman"/>
          <w:sz w:val="24"/>
        </w:rPr>
        <w:t>, les sécheresses les plus remarquables de par</w:t>
      </w:r>
      <w:r w:rsidRPr="004E1F3C">
        <w:rPr>
          <w:rFonts w:ascii="Times New Roman" w:hAnsi="Times New Roman" w:cs="Times New Roman"/>
          <w:sz w:val="24"/>
        </w:rPr>
        <w:t xml:space="preserve"> </w:t>
      </w:r>
      <w:r w:rsidR="00972EA5" w:rsidRPr="004E1F3C">
        <w:rPr>
          <w:rFonts w:ascii="Times New Roman" w:hAnsi="Times New Roman" w:cs="Times New Roman"/>
          <w:sz w:val="24"/>
        </w:rPr>
        <w:t>leur intensité ont été celle</w:t>
      </w:r>
      <w:r w:rsidR="00420280">
        <w:rPr>
          <w:rFonts w:ascii="Times New Roman" w:hAnsi="Times New Roman" w:cs="Times New Roman"/>
          <w:sz w:val="24"/>
        </w:rPr>
        <w:t>s</w:t>
      </w:r>
      <w:r w:rsidR="00972EA5" w:rsidRPr="004E1F3C">
        <w:rPr>
          <w:rFonts w:ascii="Times New Roman" w:hAnsi="Times New Roman" w:cs="Times New Roman"/>
          <w:sz w:val="24"/>
        </w:rPr>
        <w:t xml:space="preserve"> des années </w:t>
      </w:r>
      <w:r w:rsidR="005C54B7">
        <w:rPr>
          <w:rFonts w:ascii="Times New Roman" w:hAnsi="Times New Roman" w:cs="Times New Roman"/>
          <w:sz w:val="24"/>
        </w:rPr>
        <w:t>1977-</w:t>
      </w:r>
      <w:r w:rsidR="008B3036">
        <w:rPr>
          <w:rFonts w:ascii="Times New Roman" w:hAnsi="Times New Roman" w:cs="Times New Roman"/>
          <w:sz w:val="24"/>
        </w:rPr>
        <w:t>7</w:t>
      </w:r>
      <w:r w:rsidR="005C54B7">
        <w:rPr>
          <w:rFonts w:ascii="Times New Roman" w:hAnsi="Times New Roman" w:cs="Times New Roman"/>
          <w:sz w:val="24"/>
        </w:rPr>
        <w:t>8 à court terme</w:t>
      </w:r>
      <w:r w:rsidR="008B3036">
        <w:rPr>
          <w:rFonts w:ascii="Times New Roman" w:hAnsi="Times New Roman" w:cs="Times New Roman"/>
          <w:sz w:val="24"/>
        </w:rPr>
        <w:t>,</w:t>
      </w:r>
      <w:r w:rsidR="005C54B7">
        <w:rPr>
          <w:rFonts w:ascii="Times New Roman" w:hAnsi="Times New Roman" w:cs="Times New Roman"/>
          <w:sz w:val="24"/>
        </w:rPr>
        <w:t xml:space="preserve"> et 1984-85 à moyen et long terme</w:t>
      </w:r>
      <w:r w:rsidR="003E19C0">
        <w:rPr>
          <w:rFonts w:ascii="Times New Roman" w:hAnsi="Times New Roman" w:cs="Times New Roman"/>
          <w:sz w:val="24"/>
        </w:rPr>
        <w:t>s</w:t>
      </w:r>
      <w:r w:rsidR="005C54B7">
        <w:rPr>
          <w:rFonts w:ascii="Times New Roman" w:hAnsi="Times New Roman" w:cs="Times New Roman"/>
          <w:sz w:val="24"/>
        </w:rPr>
        <w:t xml:space="preserve"> (pour les indices statistiques </w:t>
      </w:r>
      <w:r w:rsidR="005C54B7" w:rsidRPr="005C54B7">
        <w:rPr>
          <w:rFonts w:ascii="Times New Roman" w:hAnsi="Times New Roman" w:cs="Times New Roman"/>
          <w:sz w:val="24"/>
          <w:szCs w:val="24"/>
        </w:rPr>
        <w:t xml:space="preserve">ISD et </w:t>
      </w:r>
      <w:r w:rsidR="005C54B7" w:rsidRPr="005C54B7">
        <w:rPr>
          <w:rFonts w:ascii="Times New Roman" w:hAnsi="Times New Roman" w:cs="Times New Roman"/>
          <w:bCs/>
          <w:sz w:val="24"/>
          <w:szCs w:val="24"/>
        </w:rPr>
        <w:t>ILDH</w:t>
      </w:r>
      <w:r w:rsidR="005C54B7">
        <w:rPr>
          <w:rFonts w:ascii="Times New Roman" w:hAnsi="Times New Roman" w:cs="Times New Roman"/>
          <w:sz w:val="24"/>
        </w:rPr>
        <w:t>). Quant à l’indice IHN, l’</w:t>
      </w:r>
      <w:r w:rsidR="005C54B7" w:rsidRPr="004E1F3C">
        <w:rPr>
          <w:rFonts w:ascii="Times New Roman" w:hAnsi="Times New Roman" w:cs="Times New Roman"/>
          <w:sz w:val="24"/>
        </w:rPr>
        <w:t>intensité</w:t>
      </w:r>
      <w:r w:rsidR="005C54B7">
        <w:rPr>
          <w:rFonts w:ascii="Times New Roman" w:hAnsi="Times New Roman" w:cs="Times New Roman"/>
          <w:sz w:val="24"/>
        </w:rPr>
        <w:t xml:space="preserve"> est notée à une période</w:t>
      </w:r>
      <w:r w:rsidR="005C54B7" w:rsidRPr="004E1F3C">
        <w:rPr>
          <w:rFonts w:ascii="Times New Roman" w:hAnsi="Times New Roman" w:cs="Times New Roman"/>
          <w:sz w:val="24"/>
        </w:rPr>
        <w:t xml:space="preserve"> </w:t>
      </w:r>
      <w:r w:rsidR="008B3036">
        <w:rPr>
          <w:rFonts w:ascii="Times New Roman" w:hAnsi="Times New Roman" w:cs="Times New Roman"/>
          <w:sz w:val="24"/>
        </w:rPr>
        <w:t xml:space="preserve">plus </w:t>
      </w:r>
      <w:r w:rsidR="008B3036" w:rsidRPr="008B3036">
        <w:rPr>
          <w:rFonts w:ascii="Times New Roman" w:hAnsi="Times New Roman" w:cs="Times New Roman"/>
          <w:sz w:val="24"/>
          <w:szCs w:val="24"/>
        </w:rPr>
        <w:t xml:space="preserve">récente : 2006-07 (à court terme) et 1993-94 (à moyen terme) </w:t>
      </w:r>
      <w:r w:rsidR="005C54B7" w:rsidRPr="008B3036">
        <w:rPr>
          <w:rFonts w:ascii="Times New Roman" w:hAnsi="Times New Roman" w:cs="Times New Roman"/>
          <w:sz w:val="24"/>
          <w:szCs w:val="24"/>
        </w:rPr>
        <w:t>(</w:t>
      </w:r>
      <w:r w:rsidR="005C54B7" w:rsidRPr="005E02F2">
        <w:rPr>
          <w:rFonts w:ascii="Times New Roman" w:hAnsi="Times New Roman" w:cs="Times New Roman"/>
          <w:b/>
          <w:sz w:val="24"/>
          <w:szCs w:val="24"/>
        </w:rPr>
        <w:t xml:space="preserve">Tableau </w:t>
      </w:r>
      <w:r w:rsidR="00937D7C" w:rsidRPr="005E02F2">
        <w:rPr>
          <w:rFonts w:ascii="Times New Roman" w:hAnsi="Times New Roman" w:cs="Times New Roman"/>
          <w:b/>
          <w:sz w:val="24"/>
          <w:szCs w:val="24"/>
        </w:rPr>
        <w:t>6</w:t>
      </w:r>
      <w:r w:rsidR="00972EA5" w:rsidRPr="008B3036">
        <w:rPr>
          <w:rFonts w:ascii="Times New Roman" w:hAnsi="Times New Roman" w:cs="Times New Roman"/>
          <w:sz w:val="24"/>
          <w:szCs w:val="24"/>
        </w:rPr>
        <w:t>). Les épisodes</w:t>
      </w:r>
      <w:r w:rsidRPr="008B3036">
        <w:rPr>
          <w:rFonts w:ascii="Times New Roman" w:hAnsi="Times New Roman" w:cs="Times New Roman"/>
          <w:sz w:val="24"/>
          <w:szCs w:val="24"/>
        </w:rPr>
        <w:t xml:space="preserve"> </w:t>
      </w:r>
      <w:r w:rsidR="00972EA5" w:rsidRPr="008B3036">
        <w:rPr>
          <w:rFonts w:ascii="Times New Roman" w:hAnsi="Times New Roman" w:cs="Times New Roman"/>
          <w:sz w:val="24"/>
          <w:szCs w:val="24"/>
        </w:rPr>
        <w:t>secs déte</w:t>
      </w:r>
      <w:r w:rsidR="00972EA5" w:rsidRPr="004E1F3C">
        <w:rPr>
          <w:rFonts w:ascii="Times New Roman" w:hAnsi="Times New Roman" w:cs="Times New Roman"/>
          <w:sz w:val="24"/>
        </w:rPr>
        <w:t xml:space="preserve">ctés en </w:t>
      </w:r>
      <w:r w:rsidR="008B3036">
        <w:rPr>
          <w:rFonts w:ascii="Times New Roman" w:hAnsi="Times New Roman" w:cs="Times New Roman"/>
          <w:sz w:val="24"/>
        </w:rPr>
        <w:t xml:space="preserve">1977-78 </w:t>
      </w:r>
      <w:r w:rsidR="00972EA5" w:rsidRPr="004E1F3C">
        <w:rPr>
          <w:rFonts w:ascii="Times New Roman" w:hAnsi="Times New Roman" w:cs="Times New Roman"/>
          <w:sz w:val="24"/>
        </w:rPr>
        <w:t xml:space="preserve">et </w:t>
      </w:r>
      <w:r w:rsidR="008B3036">
        <w:rPr>
          <w:rFonts w:ascii="Times New Roman" w:hAnsi="Times New Roman" w:cs="Times New Roman"/>
          <w:sz w:val="24"/>
        </w:rPr>
        <w:t xml:space="preserve">1984-85 </w:t>
      </w:r>
      <w:r w:rsidR="00972EA5" w:rsidRPr="004E1F3C">
        <w:rPr>
          <w:rFonts w:ascii="Times New Roman" w:hAnsi="Times New Roman" w:cs="Times New Roman"/>
          <w:sz w:val="24"/>
        </w:rPr>
        <w:t xml:space="preserve">ont été qualifiés </w:t>
      </w:r>
      <w:r w:rsidR="008B3036">
        <w:rPr>
          <w:rFonts w:ascii="Times New Roman" w:eastAsia="Times New Roman" w:hAnsi="Times New Roman" w:cs="Times New Roman"/>
          <w:color w:val="000000" w:themeColor="text1"/>
          <w:sz w:val="24"/>
          <w:szCs w:val="20"/>
          <w:lang w:eastAsia="fr-FR"/>
        </w:rPr>
        <w:t>l</w:t>
      </w:r>
      <w:r w:rsidR="008B3036" w:rsidRPr="008B3036">
        <w:rPr>
          <w:rFonts w:ascii="Times New Roman" w:eastAsia="Times New Roman" w:hAnsi="Times New Roman" w:cs="Times New Roman"/>
          <w:color w:val="000000" w:themeColor="text1"/>
          <w:sz w:val="24"/>
          <w:szCs w:val="20"/>
          <w:lang w:eastAsia="fr-FR"/>
        </w:rPr>
        <w:t>égèrement</w:t>
      </w:r>
      <w:r w:rsidR="008B3036" w:rsidRPr="008B3036">
        <w:rPr>
          <w:rFonts w:ascii="Times New Roman" w:hAnsi="Times New Roman" w:cs="Times New Roman"/>
          <w:sz w:val="36"/>
        </w:rPr>
        <w:t xml:space="preserve"> </w:t>
      </w:r>
      <w:r w:rsidR="00972EA5" w:rsidRPr="004E1F3C">
        <w:rPr>
          <w:rFonts w:ascii="Times New Roman" w:hAnsi="Times New Roman" w:cs="Times New Roman"/>
          <w:sz w:val="24"/>
        </w:rPr>
        <w:t>sévères en termes</w:t>
      </w:r>
      <w:r w:rsidRPr="004E1F3C">
        <w:rPr>
          <w:rFonts w:ascii="Times New Roman" w:hAnsi="Times New Roman" w:cs="Times New Roman"/>
          <w:sz w:val="24"/>
        </w:rPr>
        <w:t xml:space="preserve"> </w:t>
      </w:r>
      <w:r w:rsidR="00972EA5" w:rsidRPr="004E1F3C">
        <w:rPr>
          <w:rFonts w:ascii="Times New Roman" w:hAnsi="Times New Roman" w:cs="Times New Roman"/>
          <w:sz w:val="24"/>
        </w:rPr>
        <w:t xml:space="preserve">d’intensité. </w:t>
      </w:r>
    </w:p>
    <w:p w:rsidR="00972EA5" w:rsidRPr="004E1F3C" w:rsidRDefault="00972EA5" w:rsidP="0096656A">
      <w:pPr>
        <w:autoSpaceDE w:val="0"/>
        <w:autoSpaceDN w:val="0"/>
        <w:adjustRightInd w:val="0"/>
        <w:spacing w:before="0" w:after="0"/>
        <w:rPr>
          <w:rFonts w:ascii="Times New Roman" w:hAnsi="Times New Roman" w:cs="Times New Roman"/>
          <w:sz w:val="24"/>
        </w:rPr>
      </w:pPr>
      <w:r w:rsidRPr="004E1F3C">
        <w:rPr>
          <w:rFonts w:ascii="Times New Roman" w:hAnsi="Times New Roman" w:cs="Times New Roman"/>
          <w:sz w:val="24"/>
        </w:rPr>
        <w:t xml:space="preserve">L’analyse de la durée des épisodes de sécheresse montre que celle-ci </w:t>
      </w:r>
      <w:r w:rsidR="006D2F3E">
        <w:rPr>
          <w:rFonts w:ascii="Times New Roman" w:hAnsi="Times New Roman" w:cs="Times New Roman"/>
          <w:sz w:val="24"/>
        </w:rPr>
        <w:t xml:space="preserve">peut </w:t>
      </w:r>
      <w:r w:rsidRPr="004E1F3C">
        <w:rPr>
          <w:rFonts w:ascii="Times New Roman" w:hAnsi="Times New Roman" w:cs="Times New Roman"/>
          <w:sz w:val="24"/>
        </w:rPr>
        <w:t>varie</w:t>
      </w:r>
      <w:r w:rsidR="006D2F3E">
        <w:rPr>
          <w:rFonts w:ascii="Times New Roman" w:hAnsi="Times New Roman" w:cs="Times New Roman"/>
          <w:sz w:val="24"/>
        </w:rPr>
        <w:t>r</w:t>
      </w:r>
      <w:r w:rsidR="004E1F3C" w:rsidRPr="004E1F3C">
        <w:rPr>
          <w:rFonts w:ascii="Times New Roman" w:hAnsi="Times New Roman" w:cs="Times New Roman"/>
          <w:sz w:val="24"/>
        </w:rPr>
        <w:t xml:space="preserve"> </w:t>
      </w:r>
      <w:r w:rsidRPr="004E1F3C">
        <w:rPr>
          <w:rFonts w:ascii="Times New Roman" w:hAnsi="Times New Roman" w:cs="Times New Roman"/>
          <w:sz w:val="24"/>
        </w:rPr>
        <w:t>d’une échelle</w:t>
      </w:r>
      <w:r w:rsidR="00937D7C">
        <w:rPr>
          <w:rFonts w:ascii="Times New Roman" w:hAnsi="Times New Roman" w:cs="Times New Roman"/>
          <w:sz w:val="24"/>
        </w:rPr>
        <w:t xml:space="preserve"> de temps à une autre (</w:t>
      </w:r>
      <w:r w:rsidR="00937D7C" w:rsidRPr="005E02F2">
        <w:rPr>
          <w:rFonts w:ascii="Times New Roman" w:hAnsi="Times New Roman" w:cs="Times New Roman"/>
          <w:b/>
          <w:sz w:val="24"/>
        </w:rPr>
        <w:t>Tableau 6</w:t>
      </w:r>
      <w:r w:rsidRPr="004E1F3C">
        <w:rPr>
          <w:rFonts w:ascii="Times New Roman" w:hAnsi="Times New Roman" w:cs="Times New Roman"/>
          <w:sz w:val="24"/>
        </w:rPr>
        <w:t xml:space="preserve">). A </w:t>
      </w:r>
      <w:r w:rsidR="006D2F3E">
        <w:rPr>
          <w:rFonts w:ascii="Times New Roman" w:hAnsi="Times New Roman" w:cs="Times New Roman"/>
          <w:sz w:val="24"/>
        </w:rPr>
        <w:t>moyen</w:t>
      </w:r>
      <w:r w:rsidRPr="004E1F3C">
        <w:rPr>
          <w:rFonts w:ascii="Times New Roman" w:hAnsi="Times New Roman" w:cs="Times New Roman"/>
          <w:sz w:val="24"/>
        </w:rPr>
        <w:t xml:space="preserve"> </w:t>
      </w:r>
      <w:r w:rsidR="006D2F3E">
        <w:rPr>
          <w:rFonts w:ascii="Times New Roman" w:hAnsi="Times New Roman" w:cs="Times New Roman"/>
          <w:sz w:val="24"/>
        </w:rPr>
        <w:t>et long terme</w:t>
      </w:r>
      <w:r w:rsidR="003E19C0">
        <w:rPr>
          <w:rFonts w:ascii="Times New Roman" w:hAnsi="Times New Roman" w:cs="Times New Roman"/>
          <w:sz w:val="24"/>
        </w:rPr>
        <w:t>s</w:t>
      </w:r>
      <w:r w:rsidR="006D2F3E">
        <w:rPr>
          <w:rFonts w:ascii="Times New Roman" w:hAnsi="Times New Roman" w:cs="Times New Roman"/>
          <w:sz w:val="24"/>
        </w:rPr>
        <w:t xml:space="preserve">, les trois indices calculés indiquent à l’unanimité </w:t>
      </w:r>
      <w:r w:rsidR="006D2F3E" w:rsidRPr="004E1F3C">
        <w:rPr>
          <w:rFonts w:ascii="Times New Roman" w:hAnsi="Times New Roman" w:cs="Times New Roman"/>
          <w:sz w:val="24"/>
        </w:rPr>
        <w:t>la plus lo</w:t>
      </w:r>
      <w:r w:rsidR="006D2F3E">
        <w:rPr>
          <w:rFonts w:ascii="Times New Roman" w:hAnsi="Times New Roman" w:cs="Times New Roman"/>
          <w:sz w:val="24"/>
        </w:rPr>
        <w:t>ngue période de sécheresse avec 17</w:t>
      </w:r>
      <w:r w:rsidR="006D2F3E" w:rsidRPr="004E1F3C">
        <w:rPr>
          <w:rFonts w:ascii="Times New Roman" w:hAnsi="Times New Roman" w:cs="Times New Roman"/>
          <w:sz w:val="24"/>
        </w:rPr>
        <w:t xml:space="preserve"> années de séquences sèches consécutives</w:t>
      </w:r>
      <w:r w:rsidR="006D2F3E">
        <w:rPr>
          <w:rFonts w:ascii="Times New Roman" w:hAnsi="Times New Roman" w:cs="Times New Roman"/>
          <w:sz w:val="24"/>
        </w:rPr>
        <w:t xml:space="preserve"> </w:t>
      </w:r>
      <w:r w:rsidR="006D2F3E" w:rsidRPr="006D2F3E">
        <w:rPr>
          <w:rFonts w:ascii="Times New Roman" w:hAnsi="Times New Roman" w:cs="Times New Roman"/>
          <w:sz w:val="24"/>
          <w:szCs w:val="16"/>
        </w:rPr>
        <w:t>(1977-1993)</w:t>
      </w:r>
      <w:r w:rsidR="006D2F3E">
        <w:rPr>
          <w:rFonts w:ascii="Times New Roman" w:hAnsi="Times New Roman" w:cs="Times New Roman"/>
          <w:sz w:val="24"/>
          <w:szCs w:val="16"/>
        </w:rPr>
        <w:t>.</w:t>
      </w:r>
      <w:r w:rsidR="00184E94">
        <w:rPr>
          <w:rFonts w:ascii="Times New Roman" w:hAnsi="Times New Roman" w:cs="Times New Roman"/>
          <w:sz w:val="24"/>
        </w:rPr>
        <w:t xml:space="preserve"> </w:t>
      </w:r>
      <w:r w:rsidRPr="004E1F3C">
        <w:rPr>
          <w:rFonts w:ascii="Times New Roman" w:hAnsi="Times New Roman" w:cs="Times New Roman"/>
          <w:sz w:val="24"/>
        </w:rPr>
        <w:t xml:space="preserve">A </w:t>
      </w:r>
      <w:r w:rsidR="00184E94">
        <w:rPr>
          <w:rFonts w:ascii="Times New Roman" w:hAnsi="Times New Roman" w:cs="Times New Roman"/>
          <w:sz w:val="24"/>
        </w:rPr>
        <w:t>court</w:t>
      </w:r>
      <w:r w:rsidRPr="004E1F3C">
        <w:rPr>
          <w:rFonts w:ascii="Times New Roman" w:hAnsi="Times New Roman" w:cs="Times New Roman"/>
          <w:sz w:val="24"/>
        </w:rPr>
        <w:t xml:space="preserve"> terme, </w:t>
      </w:r>
      <w:r w:rsidR="00184E94">
        <w:rPr>
          <w:rFonts w:ascii="Times New Roman" w:hAnsi="Times New Roman" w:cs="Times New Roman"/>
          <w:sz w:val="24"/>
        </w:rPr>
        <w:t xml:space="preserve">la période de sécheresse </w:t>
      </w:r>
      <w:r w:rsidR="0096656A">
        <w:rPr>
          <w:rFonts w:ascii="Times New Roman" w:hAnsi="Times New Roman" w:cs="Times New Roman"/>
          <w:sz w:val="24"/>
        </w:rPr>
        <w:t xml:space="preserve">est plus faible et </w:t>
      </w:r>
      <w:r w:rsidR="00184E94">
        <w:rPr>
          <w:rFonts w:ascii="Times New Roman" w:hAnsi="Times New Roman" w:cs="Times New Roman"/>
          <w:sz w:val="24"/>
        </w:rPr>
        <w:t>varie entre 6 années (pour l’</w:t>
      </w:r>
      <w:r w:rsidR="00184E94">
        <w:rPr>
          <w:rFonts w:ascii="Times New Roman" w:hAnsi="Times New Roman" w:cs="Times New Roman"/>
          <w:sz w:val="24"/>
          <w:szCs w:val="24"/>
        </w:rPr>
        <w:t>IHN</w:t>
      </w:r>
      <w:r w:rsidR="00184E94" w:rsidRPr="005C54B7">
        <w:rPr>
          <w:rFonts w:ascii="Times New Roman" w:hAnsi="Times New Roman" w:cs="Times New Roman"/>
          <w:sz w:val="24"/>
          <w:szCs w:val="24"/>
        </w:rPr>
        <w:t xml:space="preserve"> et </w:t>
      </w:r>
      <w:r w:rsidR="00184E94">
        <w:rPr>
          <w:rFonts w:ascii="Times New Roman" w:hAnsi="Times New Roman" w:cs="Times New Roman"/>
          <w:sz w:val="24"/>
          <w:szCs w:val="24"/>
        </w:rPr>
        <w:t>l’</w:t>
      </w:r>
      <w:r w:rsidR="00184E94" w:rsidRPr="005C54B7">
        <w:rPr>
          <w:rFonts w:ascii="Times New Roman" w:hAnsi="Times New Roman" w:cs="Times New Roman"/>
          <w:bCs/>
          <w:sz w:val="24"/>
          <w:szCs w:val="24"/>
        </w:rPr>
        <w:t>ILDH</w:t>
      </w:r>
      <w:r w:rsidR="00184E94">
        <w:rPr>
          <w:rFonts w:ascii="Times New Roman" w:hAnsi="Times New Roman" w:cs="Times New Roman"/>
          <w:bCs/>
          <w:sz w:val="24"/>
          <w:szCs w:val="24"/>
        </w:rPr>
        <w:t>)</w:t>
      </w:r>
      <w:r w:rsidRPr="004E1F3C">
        <w:rPr>
          <w:rFonts w:ascii="Times New Roman" w:hAnsi="Times New Roman" w:cs="Times New Roman"/>
          <w:sz w:val="24"/>
        </w:rPr>
        <w:t xml:space="preserve"> </w:t>
      </w:r>
      <w:r w:rsidR="00184E94">
        <w:rPr>
          <w:rFonts w:ascii="Times New Roman" w:hAnsi="Times New Roman" w:cs="Times New Roman"/>
          <w:sz w:val="24"/>
        </w:rPr>
        <w:t>et 10 années (pour l’</w:t>
      </w:r>
      <w:r w:rsidR="00184E94" w:rsidRPr="00184E94">
        <w:rPr>
          <w:rFonts w:ascii="Times New Roman" w:hAnsi="Times New Roman" w:cs="Times New Roman"/>
          <w:sz w:val="24"/>
          <w:szCs w:val="24"/>
        </w:rPr>
        <w:t>ISD</w:t>
      </w:r>
      <w:r w:rsidR="00184E94">
        <w:rPr>
          <w:rFonts w:ascii="Times New Roman" w:hAnsi="Times New Roman" w:cs="Times New Roman"/>
          <w:sz w:val="24"/>
          <w:szCs w:val="24"/>
        </w:rPr>
        <w:t>)</w:t>
      </w:r>
      <w:r w:rsidRPr="004E1F3C">
        <w:rPr>
          <w:rFonts w:ascii="Times New Roman" w:hAnsi="Times New Roman" w:cs="Times New Roman"/>
          <w:sz w:val="24"/>
        </w:rPr>
        <w:t>.</w:t>
      </w:r>
    </w:p>
    <w:p w:rsidR="00972EA5" w:rsidRDefault="003E19C0" w:rsidP="004E1F3C">
      <w:pPr>
        <w:autoSpaceDE w:val="0"/>
        <w:autoSpaceDN w:val="0"/>
        <w:adjustRightInd w:val="0"/>
        <w:spacing w:before="0"/>
        <w:rPr>
          <w:rFonts w:ascii="Times New Roman" w:hAnsi="Times New Roman" w:cs="Times New Roman"/>
          <w:sz w:val="24"/>
        </w:rPr>
      </w:pPr>
      <w:r>
        <w:rPr>
          <w:rFonts w:ascii="Times New Roman" w:hAnsi="Times New Roman" w:cs="Times New Roman"/>
          <w:sz w:val="24"/>
        </w:rPr>
        <w:t>Les</w:t>
      </w:r>
      <w:r w:rsidRPr="004E1F3C">
        <w:rPr>
          <w:rFonts w:ascii="Times New Roman" w:hAnsi="Times New Roman" w:cs="Times New Roman"/>
          <w:sz w:val="24"/>
        </w:rPr>
        <w:t xml:space="preserve"> fréquences</w:t>
      </w:r>
      <w:r w:rsidR="00972EA5" w:rsidRPr="004E1F3C">
        <w:rPr>
          <w:rFonts w:ascii="Times New Roman" w:hAnsi="Times New Roman" w:cs="Times New Roman"/>
          <w:sz w:val="24"/>
        </w:rPr>
        <w:t xml:space="preserve"> des épisodes de sécheresse observée dans </w:t>
      </w:r>
      <w:r>
        <w:rPr>
          <w:rFonts w:ascii="Times New Roman" w:hAnsi="Times New Roman" w:cs="Times New Roman"/>
          <w:sz w:val="24"/>
        </w:rPr>
        <w:t>le bassin</w:t>
      </w:r>
      <w:r w:rsidR="00972EA5" w:rsidRPr="004E1F3C">
        <w:rPr>
          <w:rFonts w:ascii="Times New Roman" w:hAnsi="Times New Roman" w:cs="Times New Roman"/>
          <w:sz w:val="24"/>
        </w:rPr>
        <w:t xml:space="preserve"> </w:t>
      </w:r>
      <w:r>
        <w:rPr>
          <w:rFonts w:ascii="Times New Roman" w:hAnsi="Times New Roman" w:cs="Times New Roman"/>
          <w:sz w:val="24"/>
        </w:rPr>
        <w:t>sont supérieures à 50% quels</w:t>
      </w:r>
      <w:r w:rsidR="00972EA5" w:rsidRPr="004E1F3C">
        <w:rPr>
          <w:rFonts w:ascii="Times New Roman" w:hAnsi="Times New Roman" w:cs="Times New Roman"/>
          <w:sz w:val="24"/>
        </w:rPr>
        <w:t xml:space="preserve"> que soi</w:t>
      </w:r>
      <w:r>
        <w:rPr>
          <w:rFonts w:ascii="Times New Roman" w:hAnsi="Times New Roman" w:cs="Times New Roman"/>
          <w:sz w:val="24"/>
        </w:rPr>
        <w:t>en</w:t>
      </w:r>
      <w:r w:rsidR="00972EA5" w:rsidRPr="004E1F3C">
        <w:rPr>
          <w:rFonts w:ascii="Times New Roman" w:hAnsi="Times New Roman" w:cs="Times New Roman"/>
          <w:sz w:val="24"/>
        </w:rPr>
        <w:t>t l’échelle</w:t>
      </w:r>
      <w:r w:rsidR="004E1F3C" w:rsidRPr="004E1F3C">
        <w:rPr>
          <w:rFonts w:ascii="Times New Roman" w:hAnsi="Times New Roman" w:cs="Times New Roman"/>
          <w:sz w:val="24"/>
        </w:rPr>
        <w:t xml:space="preserve"> </w:t>
      </w:r>
      <w:r>
        <w:rPr>
          <w:rFonts w:ascii="Times New Roman" w:hAnsi="Times New Roman" w:cs="Times New Roman"/>
          <w:sz w:val="24"/>
        </w:rPr>
        <w:t xml:space="preserve">de temps et l’indice considéré </w:t>
      </w:r>
      <w:r w:rsidR="00972EA5" w:rsidRPr="004E1F3C">
        <w:rPr>
          <w:rFonts w:ascii="Times New Roman" w:hAnsi="Times New Roman" w:cs="Times New Roman"/>
          <w:sz w:val="24"/>
        </w:rPr>
        <w:t>(</w:t>
      </w:r>
      <w:r w:rsidR="00937D7C" w:rsidRPr="005E02F2">
        <w:rPr>
          <w:rFonts w:ascii="Times New Roman" w:hAnsi="Times New Roman" w:cs="Times New Roman"/>
          <w:b/>
          <w:sz w:val="24"/>
        </w:rPr>
        <w:t>Tableau 6</w:t>
      </w:r>
      <w:r>
        <w:rPr>
          <w:rFonts w:ascii="Times New Roman" w:hAnsi="Times New Roman" w:cs="Times New Roman"/>
          <w:sz w:val="24"/>
        </w:rPr>
        <w:t xml:space="preserve">). Toutefois, à court terme, les </w:t>
      </w:r>
      <w:r w:rsidRPr="004E1F3C">
        <w:rPr>
          <w:rFonts w:ascii="Times New Roman" w:hAnsi="Times New Roman" w:cs="Times New Roman"/>
          <w:sz w:val="24"/>
        </w:rPr>
        <w:t xml:space="preserve">fréquences </w:t>
      </w:r>
      <w:r>
        <w:rPr>
          <w:rFonts w:ascii="Times New Roman" w:hAnsi="Times New Roman" w:cs="Times New Roman"/>
          <w:sz w:val="24"/>
        </w:rPr>
        <w:t>d</w:t>
      </w:r>
      <w:r w:rsidR="00972EA5" w:rsidRPr="004E1F3C">
        <w:rPr>
          <w:rFonts w:ascii="Times New Roman" w:hAnsi="Times New Roman" w:cs="Times New Roman"/>
          <w:sz w:val="24"/>
        </w:rPr>
        <w:t>es</w:t>
      </w:r>
      <w:r w:rsidR="004E1F3C" w:rsidRPr="004E1F3C">
        <w:rPr>
          <w:rFonts w:ascii="Times New Roman" w:hAnsi="Times New Roman" w:cs="Times New Roman"/>
          <w:sz w:val="24"/>
        </w:rPr>
        <w:t xml:space="preserve"> </w:t>
      </w:r>
      <w:r w:rsidR="00972EA5" w:rsidRPr="004E1F3C">
        <w:rPr>
          <w:rFonts w:ascii="Times New Roman" w:hAnsi="Times New Roman" w:cs="Times New Roman"/>
          <w:sz w:val="24"/>
        </w:rPr>
        <w:t xml:space="preserve">séquences de sécheresse </w:t>
      </w:r>
      <w:r>
        <w:rPr>
          <w:rFonts w:ascii="Times New Roman" w:hAnsi="Times New Roman" w:cs="Times New Roman"/>
          <w:sz w:val="24"/>
        </w:rPr>
        <w:t>sont plus élevées : 66</w:t>
      </w:r>
      <w:r w:rsidRPr="004E1F3C">
        <w:rPr>
          <w:rFonts w:ascii="Times New Roman" w:hAnsi="Times New Roman" w:cs="Times New Roman"/>
          <w:sz w:val="24"/>
        </w:rPr>
        <w:t>%</w:t>
      </w:r>
      <w:r>
        <w:rPr>
          <w:rFonts w:ascii="Times New Roman" w:hAnsi="Times New Roman" w:cs="Times New Roman"/>
          <w:sz w:val="24"/>
        </w:rPr>
        <w:t xml:space="preserve"> (pour l’</w:t>
      </w:r>
      <w:r w:rsidRPr="00184E94">
        <w:rPr>
          <w:rFonts w:ascii="Times New Roman" w:hAnsi="Times New Roman" w:cs="Times New Roman"/>
          <w:sz w:val="24"/>
          <w:szCs w:val="24"/>
        </w:rPr>
        <w:t>ISD</w:t>
      </w:r>
      <w:r>
        <w:rPr>
          <w:rFonts w:ascii="Times New Roman" w:hAnsi="Times New Roman" w:cs="Times New Roman"/>
          <w:sz w:val="24"/>
          <w:szCs w:val="24"/>
        </w:rPr>
        <w:t xml:space="preserve">) et </w:t>
      </w:r>
      <w:r>
        <w:rPr>
          <w:rFonts w:ascii="Times New Roman" w:hAnsi="Times New Roman" w:cs="Times New Roman"/>
          <w:sz w:val="24"/>
        </w:rPr>
        <w:t>62</w:t>
      </w:r>
      <w:r w:rsidR="00972EA5" w:rsidRPr="004E1F3C">
        <w:rPr>
          <w:rFonts w:ascii="Times New Roman" w:hAnsi="Times New Roman" w:cs="Times New Roman"/>
          <w:sz w:val="24"/>
        </w:rPr>
        <w:t xml:space="preserve">% </w:t>
      </w:r>
      <w:r>
        <w:rPr>
          <w:rFonts w:ascii="Times New Roman" w:hAnsi="Times New Roman" w:cs="Times New Roman"/>
          <w:sz w:val="24"/>
        </w:rPr>
        <w:t>(pour l’</w:t>
      </w:r>
      <w:r>
        <w:rPr>
          <w:rFonts w:ascii="Times New Roman" w:hAnsi="Times New Roman" w:cs="Times New Roman"/>
          <w:sz w:val="24"/>
          <w:szCs w:val="24"/>
        </w:rPr>
        <w:t>IHN</w:t>
      </w:r>
      <w:r w:rsidRPr="005C54B7">
        <w:rPr>
          <w:rFonts w:ascii="Times New Roman" w:hAnsi="Times New Roman" w:cs="Times New Roman"/>
          <w:sz w:val="24"/>
          <w:szCs w:val="24"/>
        </w:rPr>
        <w:t xml:space="preserve"> et </w:t>
      </w:r>
      <w:r>
        <w:rPr>
          <w:rFonts w:ascii="Times New Roman" w:hAnsi="Times New Roman" w:cs="Times New Roman"/>
          <w:sz w:val="24"/>
          <w:szCs w:val="24"/>
        </w:rPr>
        <w:t>l’</w:t>
      </w:r>
      <w:r w:rsidRPr="005C54B7">
        <w:rPr>
          <w:rFonts w:ascii="Times New Roman" w:hAnsi="Times New Roman" w:cs="Times New Roman"/>
          <w:bCs/>
          <w:sz w:val="24"/>
          <w:szCs w:val="24"/>
        </w:rPr>
        <w:t>ILDH</w:t>
      </w:r>
      <w:r>
        <w:rPr>
          <w:rFonts w:ascii="Times New Roman" w:hAnsi="Times New Roman" w:cs="Times New Roman"/>
          <w:bCs/>
          <w:sz w:val="24"/>
          <w:szCs w:val="24"/>
        </w:rPr>
        <w:t>)</w:t>
      </w:r>
      <w:r w:rsidR="00972EA5" w:rsidRPr="004E1F3C">
        <w:rPr>
          <w:rFonts w:ascii="Times New Roman" w:hAnsi="Times New Roman" w:cs="Times New Roman"/>
          <w:sz w:val="24"/>
        </w:rPr>
        <w:t>. A</w:t>
      </w:r>
      <w:r w:rsidR="004E1F3C" w:rsidRPr="004E1F3C">
        <w:rPr>
          <w:rFonts w:ascii="Times New Roman" w:hAnsi="Times New Roman" w:cs="Times New Roman"/>
          <w:sz w:val="24"/>
        </w:rPr>
        <w:t xml:space="preserve"> </w:t>
      </w:r>
      <w:r w:rsidR="00972EA5" w:rsidRPr="004E1F3C">
        <w:rPr>
          <w:rFonts w:ascii="Times New Roman" w:hAnsi="Times New Roman" w:cs="Times New Roman"/>
          <w:sz w:val="24"/>
        </w:rPr>
        <w:t xml:space="preserve">moyen et long termes, </w:t>
      </w:r>
      <w:r>
        <w:rPr>
          <w:rFonts w:ascii="Times New Roman" w:hAnsi="Times New Roman" w:cs="Times New Roman"/>
          <w:sz w:val="24"/>
        </w:rPr>
        <w:t>les</w:t>
      </w:r>
      <w:r w:rsidRPr="004E1F3C">
        <w:rPr>
          <w:rFonts w:ascii="Times New Roman" w:hAnsi="Times New Roman" w:cs="Times New Roman"/>
          <w:sz w:val="24"/>
        </w:rPr>
        <w:t xml:space="preserve"> fréquences des séquences de sécheresse</w:t>
      </w:r>
      <w:r w:rsidR="00972EA5" w:rsidRPr="004E1F3C">
        <w:rPr>
          <w:rFonts w:ascii="Times New Roman" w:hAnsi="Times New Roman" w:cs="Times New Roman"/>
          <w:sz w:val="24"/>
        </w:rPr>
        <w:t xml:space="preserve"> </w:t>
      </w:r>
      <w:r>
        <w:rPr>
          <w:rFonts w:ascii="Times New Roman" w:hAnsi="Times New Roman" w:cs="Times New Roman"/>
          <w:sz w:val="24"/>
        </w:rPr>
        <w:t>sont de 52 % quel</w:t>
      </w:r>
      <w:r w:rsidR="00972EA5" w:rsidRPr="004E1F3C">
        <w:rPr>
          <w:rFonts w:ascii="Times New Roman" w:hAnsi="Times New Roman" w:cs="Times New Roman"/>
          <w:sz w:val="24"/>
        </w:rPr>
        <w:t xml:space="preserve"> que soit l’</w:t>
      </w:r>
      <w:r>
        <w:rPr>
          <w:rFonts w:ascii="Times New Roman" w:hAnsi="Times New Roman" w:cs="Times New Roman"/>
          <w:sz w:val="24"/>
        </w:rPr>
        <w:t>indice</w:t>
      </w:r>
      <w:r w:rsidR="00972EA5" w:rsidRPr="004E1F3C">
        <w:rPr>
          <w:rFonts w:ascii="Times New Roman" w:hAnsi="Times New Roman" w:cs="Times New Roman"/>
          <w:sz w:val="24"/>
        </w:rPr>
        <w:t>.</w:t>
      </w:r>
    </w:p>
    <w:p w:rsidR="0096656A" w:rsidRDefault="0096656A" w:rsidP="004E1F3C">
      <w:pPr>
        <w:autoSpaceDE w:val="0"/>
        <w:autoSpaceDN w:val="0"/>
        <w:adjustRightInd w:val="0"/>
        <w:spacing w:before="0"/>
        <w:rPr>
          <w:rFonts w:ascii="Times New Roman" w:hAnsi="Times New Roman" w:cs="Times New Roman"/>
          <w:sz w:val="24"/>
        </w:rPr>
      </w:pPr>
      <w:r w:rsidRPr="00420280">
        <w:rPr>
          <w:rFonts w:ascii="Times New Roman" w:hAnsi="Times New Roman" w:cs="Times New Roman"/>
          <w:sz w:val="24"/>
          <w:szCs w:val="24"/>
        </w:rPr>
        <w:t>A l’échelle mensuelle, sur la même période (50 années),</w:t>
      </w:r>
      <w:r w:rsidR="00420280" w:rsidRPr="00420280">
        <w:rPr>
          <w:rFonts w:ascii="Times New Roman" w:hAnsi="Times New Roman" w:cs="Times New Roman"/>
          <w:sz w:val="24"/>
          <w:szCs w:val="24"/>
        </w:rPr>
        <w:t xml:space="preserve"> les épisodes secs détectés ont été e</w:t>
      </w:r>
      <w:r w:rsidR="00420280" w:rsidRPr="00420280">
        <w:rPr>
          <w:rFonts w:ascii="Times New Roman" w:eastAsia="Times New Roman" w:hAnsi="Times New Roman" w:cs="Times New Roman"/>
          <w:sz w:val="24"/>
          <w:szCs w:val="24"/>
          <w:lang w:eastAsia="fr-FR"/>
        </w:rPr>
        <w:t>xtrêmement</w:t>
      </w:r>
      <w:r w:rsidR="00420280" w:rsidRPr="00420280">
        <w:rPr>
          <w:rFonts w:ascii="Times New Roman" w:hAnsi="Times New Roman" w:cs="Times New Roman"/>
          <w:sz w:val="24"/>
          <w:szCs w:val="24"/>
        </w:rPr>
        <w:t xml:space="preserve"> sévères en termes d’intensité</w:t>
      </w:r>
      <w:r w:rsidR="004B089A">
        <w:rPr>
          <w:rFonts w:ascii="Times New Roman" w:hAnsi="Times New Roman" w:cs="Times New Roman"/>
          <w:sz w:val="24"/>
          <w:szCs w:val="24"/>
        </w:rPr>
        <w:t>. Le mois de mai des années 1974, 1978, 1983, 1986, 1989, 1991, 1994… a enregistré généralement l’</w:t>
      </w:r>
      <w:r w:rsidR="00420280" w:rsidRPr="00420280">
        <w:rPr>
          <w:rFonts w:ascii="Times New Roman" w:hAnsi="Times New Roman" w:cs="Times New Roman"/>
          <w:sz w:val="24"/>
          <w:szCs w:val="24"/>
        </w:rPr>
        <w:t>intensité</w:t>
      </w:r>
      <w:r w:rsidR="004B089A">
        <w:rPr>
          <w:rFonts w:ascii="Times New Roman" w:hAnsi="Times New Roman" w:cs="Times New Roman"/>
          <w:sz w:val="24"/>
          <w:szCs w:val="24"/>
        </w:rPr>
        <w:t xml:space="preserve"> de la </w:t>
      </w:r>
      <w:r w:rsidR="004B089A" w:rsidRPr="004E1F3C">
        <w:rPr>
          <w:rFonts w:ascii="Times New Roman" w:hAnsi="Times New Roman" w:cs="Times New Roman"/>
          <w:sz w:val="24"/>
        </w:rPr>
        <w:t xml:space="preserve">sécheresse </w:t>
      </w:r>
      <w:r w:rsidR="004B089A">
        <w:rPr>
          <w:rFonts w:ascii="Times New Roman" w:hAnsi="Times New Roman" w:cs="Times New Roman"/>
          <w:sz w:val="24"/>
          <w:szCs w:val="24"/>
        </w:rPr>
        <w:t>la plus élevée</w:t>
      </w:r>
      <w:r w:rsidR="004B089A">
        <w:rPr>
          <w:rFonts w:ascii="Times New Roman" w:hAnsi="Times New Roman" w:cs="Times New Roman"/>
          <w:sz w:val="24"/>
        </w:rPr>
        <w:t xml:space="preserve"> pour les indices statistiques quelle</w:t>
      </w:r>
      <w:r w:rsidR="004B089A" w:rsidRPr="004E1F3C">
        <w:rPr>
          <w:rFonts w:ascii="Times New Roman" w:hAnsi="Times New Roman" w:cs="Times New Roman"/>
          <w:sz w:val="24"/>
        </w:rPr>
        <w:t xml:space="preserve"> que soit</w:t>
      </w:r>
      <w:r w:rsidR="004B089A">
        <w:rPr>
          <w:rFonts w:ascii="Times New Roman" w:hAnsi="Times New Roman" w:cs="Times New Roman"/>
          <w:sz w:val="24"/>
        </w:rPr>
        <w:t xml:space="preserve"> </w:t>
      </w:r>
      <w:r w:rsidR="004B089A" w:rsidRPr="004E1F3C">
        <w:rPr>
          <w:rFonts w:ascii="Times New Roman" w:hAnsi="Times New Roman" w:cs="Times New Roman"/>
          <w:sz w:val="24"/>
        </w:rPr>
        <w:t xml:space="preserve">l’échelle </w:t>
      </w:r>
      <w:r w:rsidR="004B089A">
        <w:rPr>
          <w:rFonts w:ascii="Times New Roman" w:hAnsi="Times New Roman" w:cs="Times New Roman"/>
          <w:sz w:val="24"/>
        </w:rPr>
        <w:t xml:space="preserve">de temps </w:t>
      </w:r>
      <w:r w:rsidR="004B089A" w:rsidRPr="008B3036">
        <w:rPr>
          <w:rFonts w:ascii="Times New Roman" w:hAnsi="Times New Roman" w:cs="Times New Roman"/>
          <w:sz w:val="24"/>
          <w:szCs w:val="24"/>
        </w:rPr>
        <w:t>(</w:t>
      </w:r>
      <w:r w:rsidR="004B089A" w:rsidRPr="005E02F2">
        <w:rPr>
          <w:rFonts w:ascii="Times New Roman" w:hAnsi="Times New Roman" w:cs="Times New Roman"/>
          <w:b/>
          <w:sz w:val="24"/>
          <w:szCs w:val="24"/>
        </w:rPr>
        <w:t xml:space="preserve">Tableau </w:t>
      </w:r>
      <w:r w:rsidR="00937D7C" w:rsidRPr="005E02F2">
        <w:rPr>
          <w:rFonts w:ascii="Times New Roman" w:hAnsi="Times New Roman" w:cs="Times New Roman"/>
          <w:b/>
          <w:sz w:val="24"/>
          <w:szCs w:val="24"/>
        </w:rPr>
        <w:t>6</w:t>
      </w:r>
      <w:r w:rsidR="004B089A">
        <w:rPr>
          <w:rFonts w:ascii="Times New Roman" w:hAnsi="Times New Roman" w:cs="Times New Roman"/>
          <w:sz w:val="24"/>
          <w:szCs w:val="24"/>
        </w:rPr>
        <w:t xml:space="preserve">). </w:t>
      </w:r>
      <w:r w:rsidR="00F278BB">
        <w:rPr>
          <w:rFonts w:ascii="Times New Roman" w:hAnsi="Times New Roman" w:cs="Times New Roman"/>
          <w:sz w:val="24"/>
          <w:szCs w:val="24"/>
        </w:rPr>
        <w:t xml:space="preserve">La durée des épisodes </w:t>
      </w:r>
      <w:r w:rsidR="003B2B55">
        <w:rPr>
          <w:rFonts w:ascii="Times New Roman" w:hAnsi="Times New Roman" w:cs="Times New Roman"/>
          <w:sz w:val="24"/>
          <w:szCs w:val="24"/>
        </w:rPr>
        <w:t>secs</w:t>
      </w:r>
      <w:r w:rsidR="00F278BB">
        <w:rPr>
          <w:rFonts w:ascii="Times New Roman" w:hAnsi="Times New Roman" w:cs="Times New Roman"/>
          <w:sz w:val="24"/>
          <w:szCs w:val="24"/>
        </w:rPr>
        <w:t xml:space="preserve"> est partout égale à 9 mois allant de novembre à juillet.</w:t>
      </w:r>
      <w:r w:rsidR="003B2B55">
        <w:rPr>
          <w:rFonts w:ascii="Times New Roman" w:hAnsi="Times New Roman" w:cs="Times New Roman"/>
          <w:sz w:val="24"/>
          <w:szCs w:val="24"/>
        </w:rPr>
        <w:t xml:space="preserve"> Cette durée de la période sèche témoigne du caractère et de l’ampleur de la sévérité des étiages dans le bassin. Il en est de même pour l</w:t>
      </w:r>
      <w:r w:rsidR="003B2B55">
        <w:rPr>
          <w:rFonts w:ascii="Times New Roman" w:hAnsi="Times New Roman" w:cs="Times New Roman"/>
          <w:sz w:val="24"/>
        </w:rPr>
        <w:t>es</w:t>
      </w:r>
      <w:r w:rsidR="003B2B55" w:rsidRPr="004E1F3C">
        <w:rPr>
          <w:rFonts w:ascii="Times New Roman" w:hAnsi="Times New Roman" w:cs="Times New Roman"/>
          <w:sz w:val="24"/>
        </w:rPr>
        <w:t xml:space="preserve"> fréquences des épisodes de séc</w:t>
      </w:r>
      <w:r w:rsidR="003B2B55">
        <w:rPr>
          <w:rFonts w:ascii="Times New Roman" w:hAnsi="Times New Roman" w:cs="Times New Roman"/>
          <w:sz w:val="24"/>
        </w:rPr>
        <w:t>heresse observés</w:t>
      </w:r>
      <w:r w:rsidR="003B2B55" w:rsidRPr="004E1F3C">
        <w:rPr>
          <w:rFonts w:ascii="Times New Roman" w:hAnsi="Times New Roman" w:cs="Times New Roman"/>
          <w:sz w:val="24"/>
        </w:rPr>
        <w:t xml:space="preserve"> dans </w:t>
      </w:r>
      <w:r w:rsidR="003B2B55">
        <w:rPr>
          <w:rFonts w:ascii="Times New Roman" w:hAnsi="Times New Roman" w:cs="Times New Roman"/>
          <w:sz w:val="24"/>
        </w:rPr>
        <w:t>le bassin</w:t>
      </w:r>
      <w:r w:rsidR="003B2B55" w:rsidRPr="004E1F3C">
        <w:rPr>
          <w:rFonts w:ascii="Times New Roman" w:hAnsi="Times New Roman" w:cs="Times New Roman"/>
          <w:sz w:val="24"/>
        </w:rPr>
        <w:t xml:space="preserve"> </w:t>
      </w:r>
      <w:r w:rsidR="003B2B55">
        <w:rPr>
          <w:rFonts w:ascii="Times New Roman" w:hAnsi="Times New Roman" w:cs="Times New Roman"/>
          <w:sz w:val="24"/>
        </w:rPr>
        <w:t>et qui sont partout de 69% quels</w:t>
      </w:r>
      <w:r w:rsidR="003B2B55" w:rsidRPr="004E1F3C">
        <w:rPr>
          <w:rFonts w:ascii="Times New Roman" w:hAnsi="Times New Roman" w:cs="Times New Roman"/>
          <w:sz w:val="24"/>
        </w:rPr>
        <w:t xml:space="preserve"> que soi</w:t>
      </w:r>
      <w:r w:rsidR="003B2B55">
        <w:rPr>
          <w:rFonts w:ascii="Times New Roman" w:hAnsi="Times New Roman" w:cs="Times New Roman"/>
          <w:sz w:val="24"/>
        </w:rPr>
        <w:t>en</w:t>
      </w:r>
      <w:r w:rsidR="003B2B55" w:rsidRPr="004E1F3C">
        <w:rPr>
          <w:rFonts w:ascii="Times New Roman" w:hAnsi="Times New Roman" w:cs="Times New Roman"/>
          <w:sz w:val="24"/>
        </w:rPr>
        <w:t xml:space="preserve">t l’échelle </w:t>
      </w:r>
      <w:r w:rsidR="003B2B55">
        <w:rPr>
          <w:rFonts w:ascii="Times New Roman" w:hAnsi="Times New Roman" w:cs="Times New Roman"/>
          <w:sz w:val="24"/>
        </w:rPr>
        <w:t>de temps et l’indice considéré.</w:t>
      </w:r>
    </w:p>
    <w:p w:rsidR="00D609C9" w:rsidRPr="007310F3" w:rsidRDefault="00F76641" w:rsidP="007310F3">
      <w:pPr>
        <w:pStyle w:val="Paragraphedeliste"/>
        <w:numPr>
          <w:ilvl w:val="0"/>
          <w:numId w:val="4"/>
        </w:numPr>
        <w:autoSpaceDE w:val="0"/>
        <w:autoSpaceDN w:val="0"/>
        <w:adjustRightInd w:val="0"/>
        <w:spacing w:before="0" w:after="200" w:line="276" w:lineRule="auto"/>
        <w:rPr>
          <w:rFonts w:ascii="Times New Roman" w:hAnsi="Times New Roman" w:cs="Times New Roman"/>
          <w:sz w:val="24"/>
          <w:szCs w:val="24"/>
        </w:rPr>
      </w:pPr>
      <w:r w:rsidRPr="007310F3">
        <w:rPr>
          <w:rFonts w:ascii="Times New Roman" w:hAnsi="Times New Roman" w:cs="Times New Roman"/>
          <w:b/>
          <w:bCs/>
          <w:sz w:val="24"/>
        </w:rPr>
        <w:t>DISCUSSION</w:t>
      </w:r>
    </w:p>
    <w:p w:rsidR="00672743" w:rsidRPr="0006694D" w:rsidRDefault="00672743" w:rsidP="00672743">
      <w:pPr>
        <w:autoSpaceDE w:val="0"/>
        <w:autoSpaceDN w:val="0"/>
        <w:adjustRightInd w:val="0"/>
        <w:spacing w:before="0"/>
        <w:rPr>
          <w:rFonts w:ascii="Times New Roman" w:hAnsi="Times New Roman" w:cs="Times New Roman"/>
          <w:sz w:val="24"/>
          <w:szCs w:val="24"/>
        </w:rPr>
      </w:pPr>
      <w:r w:rsidRPr="0006694D">
        <w:rPr>
          <w:rFonts w:ascii="Times New Roman" w:hAnsi="Times New Roman" w:cs="Times New Roman"/>
          <w:color w:val="000000"/>
          <w:sz w:val="24"/>
          <w:szCs w:val="24"/>
        </w:rPr>
        <w:t xml:space="preserve">L’analyse </w:t>
      </w:r>
      <w:r w:rsidRPr="0006694D">
        <w:rPr>
          <w:rFonts w:ascii="Times New Roman" w:hAnsi="Times New Roman" w:cs="Times New Roman"/>
          <w:sz w:val="24"/>
          <w:szCs w:val="24"/>
        </w:rPr>
        <w:t xml:space="preserve">comparée des valeurs de l’indice hydrologique normalisé (IHN), de l’indice de sécheresse des débits (ISD) et de </w:t>
      </w:r>
      <w:r w:rsidRPr="0006694D">
        <w:rPr>
          <w:rFonts w:ascii="Times New Roman" w:hAnsi="Times New Roman" w:cs="Times New Roman"/>
          <w:bCs/>
          <w:sz w:val="24"/>
          <w:szCs w:val="24"/>
        </w:rPr>
        <w:t>l’indice logarithme décimal des déviations hydrologiques</w:t>
      </w:r>
      <w:r w:rsidRPr="0006694D">
        <w:rPr>
          <w:rFonts w:ascii="Times New Roman" w:hAnsi="Times New Roman" w:cs="Times New Roman"/>
          <w:sz w:val="24"/>
          <w:szCs w:val="24"/>
        </w:rPr>
        <w:t xml:space="preserve"> (ILDH) calculés pour des échelles de temps différentes a révélé que le bassin du Bafing en amont du barrage de Manantali a connu un important déficit hydrologique après 1970 avec des pics en 1977-78 et 1984-85. Ces pics ont été caractérisés par des sécheresses de types extrêmement sévères. L’IHN a</w:t>
      </w:r>
      <w:r w:rsidRPr="0006694D">
        <w:rPr>
          <w:rFonts w:ascii="Times New Roman" w:hAnsi="Times New Roman" w:cs="Times New Roman"/>
          <w:color w:val="000000"/>
          <w:sz w:val="24"/>
          <w:szCs w:val="24"/>
        </w:rPr>
        <w:t>nalogue à l’</w:t>
      </w:r>
      <w:r w:rsidRPr="0006694D">
        <w:rPr>
          <w:rFonts w:ascii="Times New Roman" w:hAnsi="Times New Roman" w:cs="Times New Roman"/>
          <w:sz w:val="24"/>
          <w:szCs w:val="24"/>
        </w:rPr>
        <w:t>indice standardisé des précipitations, l’ISD</w:t>
      </w:r>
      <w:r w:rsidRPr="0006694D">
        <w:rPr>
          <w:rFonts w:ascii="Times New Roman" w:hAnsi="Times New Roman" w:cs="Times New Roman"/>
          <w:color w:val="000000"/>
          <w:sz w:val="24"/>
          <w:szCs w:val="24"/>
        </w:rPr>
        <w:t xml:space="preserve"> analogue à l’</w:t>
      </w:r>
      <w:r w:rsidRPr="0006694D">
        <w:rPr>
          <w:rFonts w:ascii="Times New Roman" w:hAnsi="Times New Roman" w:cs="Times New Roman"/>
          <w:sz w:val="24"/>
          <w:szCs w:val="24"/>
        </w:rPr>
        <w:t xml:space="preserve">indice </w:t>
      </w:r>
      <w:r w:rsidRPr="0006694D">
        <w:rPr>
          <w:rFonts w:ascii="Times New Roman" w:hAnsi="Times New Roman" w:cs="Times New Roman"/>
          <w:bCs/>
          <w:sz w:val="24"/>
          <w:szCs w:val="24"/>
        </w:rPr>
        <w:t xml:space="preserve">Bhalme et Mooley </w:t>
      </w:r>
      <w:r w:rsidR="00B81211" w:rsidRPr="0006694D">
        <w:rPr>
          <w:rFonts w:ascii="Times New Roman" w:hAnsi="Times New Roman" w:cs="Times New Roman"/>
          <w:color w:val="0D0D0D" w:themeColor="text1" w:themeTint="F2"/>
          <w:sz w:val="24"/>
          <w:szCs w:val="24"/>
        </w:rPr>
        <w:t>et l’</w:t>
      </w:r>
      <w:r w:rsidR="00B81211" w:rsidRPr="0006694D">
        <w:rPr>
          <w:rFonts w:ascii="Times New Roman" w:hAnsi="Times New Roman" w:cs="Times New Roman"/>
          <w:sz w:val="24"/>
          <w:szCs w:val="24"/>
        </w:rPr>
        <w:t>ILDH qui ont été employé</w:t>
      </w:r>
      <w:r w:rsidR="00E34204" w:rsidRPr="0006694D">
        <w:rPr>
          <w:rFonts w:ascii="Times New Roman" w:hAnsi="Times New Roman" w:cs="Times New Roman"/>
          <w:sz w:val="24"/>
          <w:szCs w:val="24"/>
        </w:rPr>
        <w:t>s</w:t>
      </w:r>
      <w:r w:rsidR="00B81211" w:rsidRPr="0006694D">
        <w:rPr>
          <w:rFonts w:ascii="Times New Roman" w:hAnsi="Times New Roman" w:cs="Times New Roman"/>
          <w:sz w:val="24"/>
          <w:szCs w:val="24"/>
        </w:rPr>
        <w:t xml:space="preserve"> par de nombreux auteurs sur diverses régions du globe (</w:t>
      </w:r>
      <w:r w:rsidR="00B81211" w:rsidRPr="0006694D">
        <w:rPr>
          <w:rFonts w:ascii="Times New Roman" w:hAnsi="Times New Roman" w:cs="Times New Roman"/>
          <w:bCs/>
          <w:sz w:val="24"/>
          <w:szCs w:val="24"/>
        </w:rPr>
        <w:t xml:space="preserve">Bhalme et Mooley, 1979 ; </w:t>
      </w:r>
      <w:r w:rsidR="00B81211" w:rsidRPr="0006694D">
        <w:rPr>
          <w:rFonts w:ascii="Times New Roman" w:hAnsi="Times New Roman" w:cs="Times New Roman"/>
          <w:sz w:val="24"/>
          <w:szCs w:val="24"/>
        </w:rPr>
        <w:t xml:space="preserve">McKee </w:t>
      </w:r>
      <w:r w:rsidR="00B81211" w:rsidRPr="0006694D">
        <w:rPr>
          <w:rFonts w:ascii="Times New Roman" w:hAnsi="Times New Roman" w:cs="Times New Roman"/>
          <w:i/>
          <w:sz w:val="24"/>
          <w:szCs w:val="24"/>
        </w:rPr>
        <w:t>et al.</w:t>
      </w:r>
      <w:r w:rsidR="00B81211" w:rsidRPr="0006694D">
        <w:rPr>
          <w:rFonts w:ascii="Times New Roman" w:hAnsi="Times New Roman" w:cs="Times New Roman"/>
          <w:sz w:val="24"/>
          <w:szCs w:val="24"/>
        </w:rPr>
        <w:t xml:space="preserve">, 1993 ; Mahé et Olivry, 1995 ; Hayes, 1996 ; Nalbantis et Tsakiris, 2009 ; </w:t>
      </w:r>
      <w:r w:rsidR="00B81211" w:rsidRPr="0006694D">
        <w:rPr>
          <w:rFonts w:ascii="Times New Roman" w:hAnsi="Times New Roman" w:cs="Times New Roman"/>
          <w:bCs/>
          <w:sz w:val="24"/>
          <w:szCs w:val="24"/>
        </w:rPr>
        <w:t xml:space="preserve">Stângă, 2009 ; </w:t>
      </w:r>
      <w:r w:rsidR="00B81211" w:rsidRPr="0006694D">
        <w:rPr>
          <w:rFonts w:ascii="Times New Roman" w:hAnsi="Times New Roman" w:cs="Times New Roman"/>
          <w:sz w:val="24"/>
          <w:szCs w:val="24"/>
        </w:rPr>
        <w:t>Sharma et Panu, 2010</w:t>
      </w:r>
      <w:r w:rsidR="00E34204" w:rsidRPr="0006694D">
        <w:rPr>
          <w:rFonts w:ascii="Times New Roman" w:hAnsi="Times New Roman" w:cs="Times New Roman"/>
          <w:sz w:val="24"/>
          <w:szCs w:val="24"/>
        </w:rPr>
        <w:t>)</w:t>
      </w:r>
      <w:r w:rsidR="00B81211" w:rsidRPr="0006694D">
        <w:rPr>
          <w:rFonts w:ascii="Times New Roman" w:hAnsi="Times New Roman" w:cs="Times New Roman"/>
          <w:sz w:val="24"/>
          <w:szCs w:val="24"/>
        </w:rPr>
        <w:t xml:space="preserve"> sont pertinents pour caractériser la sécheresse dans le bassin.</w:t>
      </w:r>
      <w:r w:rsidR="00B81211" w:rsidRPr="0006694D">
        <w:rPr>
          <w:rStyle w:val="hps"/>
          <w:rFonts w:ascii="Times New Roman" w:hAnsi="Times New Roman" w:cs="Times New Roman"/>
          <w:sz w:val="24"/>
          <w:szCs w:val="24"/>
        </w:rPr>
        <w:t xml:space="preserve"> Ainsi, </w:t>
      </w:r>
      <w:r w:rsidR="00B81211" w:rsidRPr="0006694D">
        <w:rPr>
          <w:rFonts w:ascii="Times New Roman" w:hAnsi="Times New Roman" w:cs="Times New Roman"/>
          <w:sz w:val="24"/>
          <w:szCs w:val="24"/>
        </w:rPr>
        <w:t xml:space="preserve">ils ont pu </w:t>
      </w:r>
      <w:r w:rsidRPr="0006694D">
        <w:rPr>
          <w:rFonts w:ascii="Times New Roman" w:hAnsi="Times New Roman" w:cs="Times New Roman"/>
          <w:sz w:val="24"/>
          <w:szCs w:val="24"/>
        </w:rPr>
        <w:t>quantifier le</w:t>
      </w:r>
      <w:r w:rsidRPr="0006694D">
        <w:rPr>
          <w:rFonts w:ascii="Times New Roman" w:hAnsi="Times New Roman" w:cs="Times New Roman"/>
          <w:color w:val="000000"/>
          <w:sz w:val="24"/>
          <w:szCs w:val="24"/>
        </w:rPr>
        <w:t xml:space="preserve"> </w:t>
      </w:r>
      <w:r w:rsidRPr="0006694D">
        <w:rPr>
          <w:rFonts w:ascii="Times New Roman" w:hAnsi="Times New Roman" w:cs="Times New Roman"/>
          <w:sz w:val="24"/>
          <w:szCs w:val="24"/>
        </w:rPr>
        <w:t>déficit hydrologique pour des échelles de temps multiples</w:t>
      </w:r>
      <w:r w:rsidR="00B81211" w:rsidRPr="0006694D">
        <w:rPr>
          <w:rFonts w:ascii="Times New Roman" w:hAnsi="Times New Roman" w:cs="Times New Roman"/>
          <w:sz w:val="24"/>
          <w:szCs w:val="24"/>
        </w:rPr>
        <w:t>.</w:t>
      </w:r>
    </w:p>
    <w:p w:rsidR="00B81211" w:rsidRPr="0006694D" w:rsidRDefault="005A11FF" w:rsidP="00672743">
      <w:pPr>
        <w:autoSpaceDE w:val="0"/>
        <w:autoSpaceDN w:val="0"/>
        <w:adjustRightInd w:val="0"/>
        <w:spacing w:before="0"/>
        <w:rPr>
          <w:rFonts w:ascii="Times New Roman" w:hAnsi="Times New Roman" w:cs="Times New Roman"/>
          <w:sz w:val="24"/>
          <w:szCs w:val="24"/>
        </w:rPr>
      </w:pPr>
      <w:r w:rsidRPr="0006694D">
        <w:rPr>
          <w:rStyle w:val="hps"/>
          <w:rFonts w:ascii="Times New Roman" w:hAnsi="Times New Roman" w:cs="Times New Roman"/>
          <w:sz w:val="24"/>
          <w:szCs w:val="24"/>
        </w:rPr>
        <w:t>Contrairement à une variété d'</w:t>
      </w:r>
      <w:r w:rsidRPr="0006694D">
        <w:rPr>
          <w:rFonts w:ascii="Times New Roman" w:hAnsi="Times New Roman" w:cs="Times New Roman"/>
          <w:sz w:val="24"/>
          <w:szCs w:val="24"/>
        </w:rPr>
        <w:t xml:space="preserve">indices </w:t>
      </w:r>
      <w:r w:rsidRPr="0006694D">
        <w:rPr>
          <w:rStyle w:val="hps"/>
          <w:rFonts w:ascii="Times New Roman" w:hAnsi="Times New Roman" w:cs="Times New Roman"/>
          <w:sz w:val="24"/>
          <w:szCs w:val="24"/>
        </w:rPr>
        <w:t>de caractérisation de</w:t>
      </w:r>
      <w:r w:rsidRPr="0006694D">
        <w:rPr>
          <w:rFonts w:ascii="Times New Roman" w:hAnsi="Times New Roman" w:cs="Times New Roman"/>
          <w:sz w:val="24"/>
          <w:szCs w:val="24"/>
        </w:rPr>
        <w:t xml:space="preserve"> </w:t>
      </w:r>
      <w:r w:rsidRPr="0006694D">
        <w:rPr>
          <w:rStyle w:val="hps"/>
          <w:rFonts w:ascii="Times New Roman" w:hAnsi="Times New Roman" w:cs="Times New Roman"/>
          <w:sz w:val="24"/>
          <w:szCs w:val="24"/>
        </w:rPr>
        <w:t>la sécheresse</w:t>
      </w:r>
      <w:r w:rsidRPr="0006694D">
        <w:rPr>
          <w:rFonts w:ascii="Times New Roman" w:hAnsi="Times New Roman" w:cs="Times New Roman"/>
          <w:sz w:val="24"/>
          <w:szCs w:val="24"/>
        </w:rPr>
        <w:t xml:space="preserve"> </w:t>
      </w:r>
      <w:r w:rsidRPr="0006694D">
        <w:rPr>
          <w:rStyle w:val="hps"/>
          <w:rFonts w:ascii="Times New Roman" w:hAnsi="Times New Roman" w:cs="Times New Roman"/>
          <w:sz w:val="24"/>
          <w:szCs w:val="24"/>
        </w:rPr>
        <w:t>hydrologique</w:t>
      </w:r>
      <w:r w:rsidRPr="0006694D">
        <w:rPr>
          <w:rFonts w:ascii="Times New Roman" w:hAnsi="Times New Roman" w:cs="Times New Roman"/>
          <w:sz w:val="24"/>
          <w:szCs w:val="24"/>
        </w:rPr>
        <w:t xml:space="preserve"> </w:t>
      </w:r>
      <w:r w:rsidR="00562E19" w:rsidRPr="0006694D">
        <w:rPr>
          <w:rStyle w:val="hps"/>
          <w:rFonts w:ascii="Times New Roman" w:hAnsi="Times New Roman" w:cs="Times New Roman"/>
          <w:sz w:val="24"/>
          <w:szCs w:val="24"/>
        </w:rPr>
        <w:t>basés sur</w:t>
      </w:r>
      <w:r w:rsidRPr="0006694D">
        <w:rPr>
          <w:rFonts w:ascii="Times New Roman" w:hAnsi="Times New Roman" w:cs="Times New Roman"/>
          <w:sz w:val="24"/>
          <w:szCs w:val="24"/>
        </w:rPr>
        <w:t xml:space="preserve"> </w:t>
      </w:r>
      <w:r w:rsidRPr="0006694D">
        <w:rPr>
          <w:rStyle w:val="hps"/>
          <w:rFonts w:ascii="Times New Roman" w:hAnsi="Times New Roman" w:cs="Times New Roman"/>
          <w:sz w:val="24"/>
          <w:szCs w:val="24"/>
        </w:rPr>
        <w:t>de</w:t>
      </w:r>
      <w:r w:rsidR="00562E19" w:rsidRPr="0006694D">
        <w:rPr>
          <w:rStyle w:val="hps"/>
          <w:rFonts w:ascii="Times New Roman" w:hAnsi="Times New Roman" w:cs="Times New Roman"/>
          <w:sz w:val="24"/>
          <w:szCs w:val="24"/>
        </w:rPr>
        <w:t>s</w:t>
      </w:r>
      <w:r w:rsidRPr="0006694D">
        <w:rPr>
          <w:rStyle w:val="hps"/>
          <w:rFonts w:ascii="Times New Roman" w:hAnsi="Times New Roman" w:cs="Times New Roman"/>
          <w:sz w:val="24"/>
          <w:szCs w:val="24"/>
        </w:rPr>
        <w:t xml:space="preserve"> calculs</w:t>
      </w:r>
      <w:r w:rsidRPr="0006694D">
        <w:rPr>
          <w:rFonts w:ascii="Times New Roman" w:hAnsi="Times New Roman" w:cs="Times New Roman"/>
          <w:sz w:val="24"/>
          <w:szCs w:val="24"/>
        </w:rPr>
        <w:t xml:space="preserve"> </w:t>
      </w:r>
      <w:r w:rsidRPr="0006694D">
        <w:rPr>
          <w:rStyle w:val="hps"/>
          <w:rFonts w:ascii="Times New Roman" w:hAnsi="Times New Roman" w:cs="Times New Roman"/>
          <w:sz w:val="24"/>
          <w:szCs w:val="24"/>
        </w:rPr>
        <w:t>exigeants</w:t>
      </w:r>
      <w:r w:rsidR="00562E19" w:rsidRPr="0006694D">
        <w:rPr>
          <w:rFonts w:ascii="Times New Roman" w:hAnsi="Times New Roman" w:cs="Times New Roman"/>
          <w:sz w:val="24"/>
          <w:szCs w:val="24"/>
        </w:rPr>
        <w:t>, l</w:t>
      </w:r>
      <w:r w:rsidR="00B81211" w:rsidRPr="0006694D">
        <w:rPr>
          <w:rFonts w:ascii="Times New Roman" w:hAnsi="Times New Roman" w:cs="Times New Roman"/>
          <w:sz w:val="24"/>
          <w:szCs w:val="24"/>
        </w:rPr>
        <w:t xml:space="preserve">es indices </w:t>
      </w:r>
      <w:r w:rsidR="00562E19" w:rsidRPr="0006694D">
        <w:rPr>
          <w:rFonts w:ascii="Times New Roman" w:hAnsi="Times New Roman" w:cs="Times New Roman"/>
          <w:sz w:val="24"/>
          <w:szCs w:val="24"/>
        </w:rPr>
        <w:t xml:space="preserve">utilisés </w:t>
      </w:r>
      <w:r w:rsidR="005B78C4" w:rsidRPr="0006694D">
        <w:rPr>
          <w:rFonts w:ascii="Times New Roman" w:hAnsi="Times New Roman" w:cs="Times New Roman"/>
          <w:sz w:val="24"/>
          <w:szCs w:val="24"/>
        </w:rPr>
        <w:t xml:space="preserve">sont </w:t>
      </w:r>
      <w:r w:rsidR="005B78C4" w:rsidRPr="0006694D">
        <w:rPr>
          <w:rStyle w:val="hps"/>
          <w:rFonts w:ascii="Times New Roman" w:hAnsi="Times New Roman" w:cs="Times New Roman"/>
          <w:sz w:val="24"/>
        </w:rPr>
        <w:t>très simples</w:t>
      </w:r>
      <w:r w:rsidR="005B78C4" w:rsidRPr="0006694D">
        <w:rPr>
          <w:rFonts w:ascii="Times New Roman" w:hAnsi="Times New Roman" w:cs="Times New Roman"/>
          <w:sz w:val="24"/>
        </w:rPr>
        <w:t xml:space="preserve">, </w:t>
      </w:r>
      <w:r w:rsidR="005B78C4" w:rsidRPr="0006694D">
        <w:rPr>
          <w:rStyle w:val="hps"/>
          <w:rFonts w:ascii="Times New Roman" w:hAnsi="Times New Roman" w:cs="Times New Roman"/>
          <w:sz w:val="24"/>
        </w:rPr>
        <w:t>efficaces</w:t>
      </w:r>
      <w:r w:rsidR="005B78C4" w:rsidRPr="0006694D">
        <w:rPr>
          <w:rFonts w:ascii="Times New Roman" w:hAnsi="Times New Roman" w:cs="Times New Roman"/>
          <w:sz w:val="24"/>
        </w:rPr>
        <w:t xml:space="preserve"> et </w:t>
      </w:r>
      <w:r w:rsidR="00B81211" w:rsidRPr="0006694D">
        <w:rPr>
          <w:rFonts w:ascii="Times New Roman" w:hAnsi="Times New Roman" w:cs="Times New Roman"/>
          <w:sz w:val="24"/>
          <w:szCs w:val="24"/>
        </w:rPr>
        <w:t>disposent d'avantages majeurs</w:t>
      </w:r>
      <w:r w:rsidR="00562E19" w:rsidRPr="0006694D">
        <w:rPr>
          <w:rFonts w:ascii="Times New Roman" w:hAnsi="Times New Roman" w:cs="Times New Roman"/>
          <w:sz w:val="24"/>
          <w:szCs w:val="24"/>
        </w:rPr>
        <w:t xml:space="preserve"> </w:t>
      </w:r>
      <w:r w:rsidR="00B81211" w:rsidRPr="0006694D">
        <w:rPr>
          <w:rFonts w:ascii="Times New Roman" w:hAnsi="Times New Roman" w:cs="Times New Roman"/>
          <w:sz w:val="24"/>
          <w:szCs w:val="24"/>
        </w:rPr>
        <w:t xml:space="preserve">: ils sont simples à calculer car ils se fondent uniquement sur des données de débit. En plus, ils peuvent être calculés pour des pas de temps variables et enfin leur normalisation, issue de </w:t>
      </w:r>
      <w:r w:rsidR="009A48AC">
        <w:rPr>
          <w:rFonts w:ascii="Times New Roman" w:hAnsi="Times New Roman" w:cs="Times New Roman"/>
          <w:sz w:val="24"/>
          <w:szCs w:val="24"/>
        </w:rPr>
        <w:t>leur méthode de calcul, assure</w:t>
      </w:r>
      <w:r w:rsidR="00B81211" w:rsidRPr="0006694D">
        <w:rPr>
          <w:rFonts w:ascii="Times New Roman" w:hAnsi="Times New Roman" w:cs="Times New Roman"/>
          <w:sz w:val="24"/>
          <w:szCs w:val="24"/>
        </w:rPr>
        <w:t xml:space="preserve"> que la fréquence d'occurrence des événements extrêmes est la même partout (Lloyd-Hughes et Saunders, 2002).</w:t>
      </w:r>
    </w:p>
    <w:p w:rsidR="00476E5E" w:rsidRPr="0006694D" w:rsidRDefault="005B78C4" w:rsidP="00476E5E">
      <w:pPr>
        <w:autoSpaceDE w:val="0"/>
        <w:autoSpaceDN w:val="0"/>
        <w:adjustRightInd w:val="0"/>
        <w:spacing w:before="0"/>
        <w:rPr>
          <w:rFonts w:ascii="Times New Roman" w:hAnsi="Times New Roman" w:cs="Times New Roman"/>
          <w:sz w:val="24"/>
          <w:szCs w:val="24"/>
        </w:rPr>
      </w:pPr>
      <w:r w:rsidRPr="0006694D">
        <w:rPr>
          <w:rFonts w:ascii="Times New Roman" w:hAnsi="Times New Roman" w:cs="Times New Roman"/>
          <w:sz w:val="24"/>
          <w:szCs w:val="24"/>
        </w:rPr>
        <w:t xml:space="preserve">On remarque avec intérêt que les </w:t>
      </w:r>
      <w:r w:rsidR="00493D38" w:rsidRPr="0006694D">
        <w:rPr>
          <w:rFonts w:ascii="Times New Roman" w:hAnsi="Times New Roman" w:cs="Times New Roman"/>
          <w:sz w:val="24"/>
          <w:szCs w:val="24"/>
        </w:rPr>
        <w:t>trois</w:t>
      </w:r>
      <w:r w:rsidRPr="0006694D">
        <w:rPr>
          <w:rFonts w:ascii="Times New Roman" w:hAnsi="Times New Roman" w:cs="Times New Roman"/>
          <w:sz w:val="24"/>
          <w:szCs w:val="24"/>
        </w:rPr>
        <w:t xml:space="preserve"> indices donnent des résultats similaires et une tendance globale assez identique. Ces résultats confirment les nombreuses recherches effectués en Afrique de l’Ouest (</w:t>
      </w:r>
      <w:r w:rsidR="00655AFA" w:rsidRPr="0006694D">
        <w:rPr>
          <w:rFonts w:ascii="Times New Roman" w:hAnsi="Times New Roman" w:cs="Times New Roman"/>
          <w:sz w:val="24"/>
          <w:szCs w:val="24"/>
        </w:rPr>
        <w:t xml:space="preserve">Olivry </w:t>
      </w:r>
      <w:r w:rsidR="00655AFA" w:rsidRPr="0006694D">
        <w:rPr>
          <w:rFonts w:ascii="Times New Roman" w:hAnsi="Times New Roman" w:cs="Times New Roman"/>
          <w:i/>
          <w:iCs/>
          <w:sz w:val="24"/>
          <w:szCs w:val="24"/>
        </w:rPr>
        <w:t>et al.</w:t>
      </w:r>
      <w:r w:rsidR="00655AFA" w:rsidRPr="0006694D">
        <w:rPr>
          <w:rFonts w:ascii="Times New Roman" w:hAnsi="Times New Roman" w:cs="Times New Roman"/>
          <w:iCs/>
          <w:sz w:val="24"/>
          <w:szCs w:val="24"/>
        </w:rPr>
        <w:t xml:space="preserve">, </w:t>
      </w:r>
      <w:r w:rsidR="00655AFA" w:rsidRPr="0006694D">
        <w:rPr>
          <w:rFonts w:ascii="Times New Roman" w:hAnsi="Times New Roman" w:cs="Times New Roman"/>
          <w:sz w:val="24"/>
          <w:szCs w:val="24"/>
        </w:rPr>
        <w:t xml:space="preserve">1993; Servat </w:t>
      </w:r>
      <w:r w:rsidR="00655AFA" w:rsidRPr="0006694D">
        <w:rPr>
          <w:rFonts w:ascii="Times New Roman" w:hAnsi="Times New Roman" w:cs="Times New Roman"/>
          <w:i/>
          <w:iCs/>
          <w:sz w:val="24"/>
          <w:szCs w:val="24"/>
        </w:rPr>
        <w:t>et al</w:t>
      </w:r>
      <w:r w:rsidR="00655AFA" w:rsidRPr="0006694D">
        <w:rPr>
          <w:rFonts w:ascii="Times New Roman" w:hAnsi="Times New Roman" w:cs="Times New Roman"/>
          <w:sz w:val="24"/>
          <w:szCs w:val="24"/>
        </w:rPr>
        <w:t xml:space="preserve">., 1998 ; Paturel </w:t>
      </w:r>
      <w:r w:rsidR="00655AFA" w:rsidRPr="0006694D">
        <w:rPr>
          <w:rFonts w:ascii="Times New Roman" w:hAnsi="Times New Roman" w:cs="Times New Roman"/>
          <w:i/>
          <w:iCs/>
          <w:sz w:val="24"/>
          <w:szCs w:val="24"/>
        </w:rPr>
        <w:t>et al</w:t>
      </w:r>
      <w:r w:rsidR="00655AFA" w:rsidRPr="0006694D">
        <w:rPr>
          <w:rFonts w:ascii="Times New Roman" w:hAnsi="Times New Roman" w:cs="Times New Roman"/>
          <w:sz w:val="24"/>
          <w:szCs w:val="24"/>
        </w:rPr>
        <w:t xml:space="preserve">., 1998 ; </w:t>
      </w:r>
      <w:r w:rsidRPr="0006694D">
        <w:rPr>
          <w:rFonts w:ascii="Times New Roman" w:hAnsi="Times New Roman" w:cs="Times New Roman"/>
          <w:sz w:val="24"/>
          <w:szCs w:val="24"/>
        </w:rPr>
        <w:t>L'H</w:t>
      </w:r>
      <w:r w:rsidR="00655AFA" w:rsidRPr="0006694D">
        <w:rPr>
          <w:rFonts w:ascii="Times New Roman" w:hAnsi="Times New Roman" w:cs="Times New Roman"/>
          <w:sz w:val="24"/>
          <w:szCs w:val="24"/>
        </w:rPr>
        <w:t>ôte</w:t>
      </w:r>
      <w:r w:rsidRPr="0006694D">
        <w:rPr>
          <w:rFonts w:ascii="Times New Roman" w:hAnsi="Times New Roman" w:cs="Times New Roman"/>
          <w:sz w:val="24"/>
          <w:szCs w:val="24"/>
        </w:rPr>
        <w:t xml:space="preserve"> </w:t>
      </w:r>
      <w:r w:rsidRPr="0006694D">
        <w:rPr>
          <w:rFonts w:ascii="Times New Roman" w:hAnsi="Times New Roman" w:cs="Times New Roman"/>
          <w:i/>
          <w:iCs/>
          <w:sz w:val="24"/>
          <w:szCs w:val="24"/>
        </w:rPr>
        <w:t>et al</w:t>
      </w:r>
      <w:r w:rsidRPr="0006694D">
        <w:rPr>
          <w:rFonts w:ascii="Times New Roman" w:hAnsi="Times New Roman" w:cs="Times New Roman"/>
          <w:sz w:val="24"/>
          <w:szCs w:val="24"/>
        </w:rPr>
        <w:t xml:space="preserve">., </w:t>
      </w:r>
      <w:r w:rsidR="00655AFA" w:rsidRPr="0006694D">
        <w:rPr>
          <w:rFonts w:ascii="Times New Roman" w:hAnsi="Times New Roman" w:cs="Times New Roman"/>
          <w:sz w:val="24"/>
          <w:szCs w:val="24"/>
        </w:rPr>
        <w:t xml:space="preserve">2002 ; </w:t>
      </w:r>
      <w:r w:rsidRPr="0006694D">
        <w:rPr>
          <w:rFonts w:ascii="Times New Roman" w:hAnsi="Times New Roman" w:cs="Times New Roman"/>
          <w:sz w:val="24"/>
          <w:szCs w:val="24"/>
        </w:rPr>
        <w:t>M</w:t>
      </w:r>
      <w:r w:rsidR="00655AFA" w:rsidRPr="0006694D">
        <w:rPr>
          <w:rFonts w:ascii="Times New Roman" w:hAnsi="Times New Roman" w:cs="Times New Roman"/>
          <w:sz w:val="24"/>
          <w:szCs w:val="24"/>
        </w:rPr>
        <w:t>ahe</w:t>
      </w:r>
      <w:r w:rsidRPr="0006694D">
        <w:rPr>
          <w:rFonts w:ascii="Times New Roman" w:hAnsi="Times New Roman" w:cs="Times New Roman"/>
          <w:sz w:val="24"/>
          <w:szCs w:val="24"/>
        </w:rPr>
        <w:t xml:space="preserve"> et L'</w:t>
      </w:r>
      <w:r w:rsidR="00655AFA" w:rsidRPr="0006694D">
        <w:rPr>
          <w:rFonts w:ascii="Times New Roman" w:hAnsi="Times New Roman" w:cs="Times New Roman"/>
          <w:sz w:val="24"/>
          <w:szCs w:val="24"/>
        </w:rPr>
        <w:t xml:space="preserve">hôte, </w:t>
      </w:r>
      <w:r w:rsidRPr="0006694D">
        <w:rPr>
          <w:rFonts w:ascii="Times New Roman" w:hAnsi="Times New Roman" w:cs="Times New Roman"/>
          <w:sz w:val="24"/>
          <w:szCs w:val="24"/>
        </w:rPr>
        <w:t>2004</w:t>
      </w:r>
      <w:r w:rsidR="00655AFA" w:rsidRPr="0006694D">
        <w:rPr>
          <w:rFonts w:ascii="Times New Roman" w:hAnsi="Times New Roman" w:cs="Times New Roman"/>
          <w:sz w:val="24"/>
          <w:szCs w:val="24"/>
        </w:rPr>
        <w:t xml:space="preserve">) </w:t>
      </w:r>
      <w:r w:rsidRPr="0006694D">
        <w:rPr>
          <w:rFonts w:ascii="Times New Roman" w:hAnsi="Times New Roman" w:cs="Times New Roman"/>
          <w:sz w:val="24"/>
          <w:szCs w:val="24"/>
        </w:rPr>
        <w:t>et dans le bassin du fleuve Sénégal</w:t>
      </w:r>
      <w:r w:rsidR="00655AFA" w:rsidRPr="0006694D">
        <w:rPr>
          <w:rFonts w:ascii="Times New Roman" w:hAnsi="Times New Roman" w:cs="Times New Roman"/>
          <w:sz w:val="24"/>
          <w:szCs w:val="24"/>
        </w:rPr>
        <w:t xml:space="preserve"> (Citeau </w:t>
      </w:r>
      <w:r w:rsidR="00655AFA" w:rsidRPr="0006694D">
        <w:rPr>
          <w:rFonts w:ascii="Times New Roman" w:hAnsi="Times New Roman" w:cs="Times New Roman"/>
          <w:i/>
          <w:iCs/>
          <w:sz w:val="24"/>
          <w:szCs w:val="24"/>
        </w:rPr>
        <w:t>et al.,</w:t>
      </w:r>
      <w:r w:rsidR="00655AFA" w:rsidRPr="0006694D">
        <w:rPr>
          <w:rFonts w:ascii="Times New Roman" w:hAnsi="Times New Roman" w:cs="Times New Roman"/>
          <w:sz w:val="24"/>
          <w:szCs w:val="24"/>
        </w:rPr>
        <w:t xml:space="preserve"> 1988 ; Dione</w:t>
      </w:r>
      <w:r w:rsidR="00156048" w:rsidRPr="0006694D">
        <w:rPr>
          <w:rFonts w:ascii="Times New Roman" w:hAnsi="Times New Roman" w:cs="Times New Roman"/>
          <w:sz w:val="24"/>
          <w:szCs w:val="24"/>
        </w:rPr>
        <w:t>, 1996</w:t>
      </w:r>
      <w:r w:rsidR="00655AFA" w:rsidRPr="0006694D">
        <w:rPr>
          <w:rFonts w:ascii="Times New Roman" w:hAnsi="Times New Roman" w:cs="Times New Roman"/>
          <w:sz w:val="24"/>
          <w:szCs w:val="24"/>
        </w:rPr>
        <w:t> ; Sow, 20</w:t>
      </w:r>
      <w:r w:rsidR="00505759" w:rsidRPr="0006694D">
        <w:rPr>
          <w:rFonts w:ascii="Times New Roman" w:hAnsi="Times New Roman" w:cs="Times New Roman"/>
          <w:sz w:val="24"/>
          <w:szCs w:val="24"/>
        </w:rPr>
        <w:t>07 ; Bodian, 2011 ; Faye, 2013 et</w:t>
      </w:r>
      <w:r w:rsidR="00655AFA" w:rsidRPr="0006694D">
        <w:rPr>
          <w:rFonts w:ascii="Times New Roman" w:hAnsi="Times New Roman" w:cs="Times New Roman"/>
          <w:sz w:val="24"/>
          <w:szCs w:val="24"/>
        </w:rPr>
        <w:t xml:space="preserve"> 2014)</w:t>
      </w:r>
      <w:r w:rsidR="00476E5E" w:rsidRPr="0006694D">
        <w:rPr>
          <w:rFonts w:ascii="Times New Roman" w:hAnsi="Times New Roman" w:cs="Times New Roman"/>
          <w:sz w:val="24"/>
          <w:szCs w:val="24"/>
        </w:rPr>
        <w:t xml:space="preserve"> qui ont montré que les </w:t>
      </w:r>
      <w:r w:rsidR="00400309" w:rsidRPr="0006694D">
        <w:rPr>
          <w:rFonts w:ascii="Times New Roman" w:hAnsi="Times New Roman" w:cs="Times New Roman"/>
          <w:sz w:val="24"/>
          <w:szCs w:val="24"/>
        </w:rPr>
        <w:t>décennies 1970-1979</w:t>
      </w:r>
      <w:r w:rsidR="00476E5E" w:rsidRPr="0006694D">
        <w:rPr>
          <w:rFonts w:ascii="Times New Roman" w:hAnsi="Times New Roman" w:cs="Times New Roman"/>
          <w:sz w:val="24"/>
          <w:szCs w:val="24"/>
        </w:rPr>
        <w:t>,</w:t>
      </w:r>
      <w:r w:rsidR="00400309" w:rsidRPr="0006694D">
        <w:rPr>
          <w:rFonts w:ascii="Times New Roman" w:hAnsi="Times New Roman" w:cs="Times New Roman"/>
          <w:sz w:val="24"/>
          <w:szCs w:val="24"/>
        </w:rPr>
        <w:t xml:space="preserve"> </w:t>
      </w:r>
      <w:r w:rsidR="005E0223" w:rsidRPr="0006694D">
        <w:rPr>
          <w:rFonts w:ascii="Times New Roman" w:hAnsi="Times New Roman" w:cs="Times New Roman"/>
          <w:sz w:val="24"/>
          <w:szCs w:val="24"/>
        </w:rPr>
        <w:t>1980-1989</w:t>
      </w:r>
      <w:r w:rsidR="00476E5E" w:rsidRPr="0006694D">
        <w:rPr>
          <w:rFonts w:ascii="Times New Roman" w:hAnsi="Times New Roman" w:cs="Times New Roman"/>
          <w:sz w:val="24"/>
          <w:szCs w:val="24"/>
        </w:rPr>
        <w:t xml:space="preserve"> et 1990-1999 ont été des périodes sèches. Selon ces auteurs, la sécheresse de 1982-1984 est la plus intense du siècle en Afrique de l'Ouest, le déficit hydrologique y est </w:t>
      </w:r>
      <w:r w:rsidR="00FE427F" w:rsidRPr="0006694D">
        <w:rPr>
          <w:rFonts w:ascii="Times New Roman" w:hAnsi="Times New Roman" w:cs="Times New Roman"/>
          <w:sz w:val="24"/>
          <w:szCs w:val="24"/>
        </w:rPr>
        <w:t xml:space="preserve">également </w:t>
      </w:r>
      <w:r w:rsidR="00476E5E" w:rsidRPr="0006694D">
        <w:rPr>
          <w:rFonts w:ascii="Times New Roman" w:hAnsi="Times New Roman" w:cs="Times New Roman"/>
          <w:sz w:val="24"/>
          <w:szCs w:val="24"/>
        </w:rPr>
        <w:t>le plus important et la baisse hydrologique s’est intensifiée au cours des années 1980 et</w:t>
      </w:r>
      <w:r w:rsidR="007A72F9" w:rsidRPr="0006694D">
        <w:rPr>
          <w:rFonts w:ascii="Times New Roman" w:hAnsi="Times New Roman" w:cs="Times New Roman"/>
          <w:sz w:val="24"/>
          <w:szCs w:val="24"/>
        </w:rPr>
        <w:t xml:space="preserve"> </w:t>
      </w:r>
      <w:r w:rsidR="00476E5E" w:rsidRPr="0006694D">
        <w:rPr>
          <w:rFonts w:ascii="Times New Roman" w:hAnsi="Times New Roman" w:cs="Times New Roman"/>
          <w:sz w:val="24"/>
          <w:szCs w:val="24"/>
        </w:rPr>
        <w:t>1990 a</w:t>
      </w:r>
      <w:r w:rsidR="007A72F9" w:rsidRPr="0006694D">
        <w:rPr>
          <w:rFonts w:ascii="Times New Roman" w:hAnsi="Times New Roman" w:cs="Times New Roman"/>
          <w:sz w:val="24"/>
          <w:szCs w:val="24"/>
        </w:rPr>
        <w:t>vant de connaître une légère bai</w:t>
      </w:r>
      <w:r w:rsidR="00476E5E" w:rsidRPr="0006694D">
        <w:rPr>
          <w:rFonts w:ascii="Times New Roman" w:hAnsi="Times New Roman" w:cs="Times New Roman"/>
          <w:sz w:val="24"/>
          <w:szCs w:val="24"/>
        </w:rPr>
        <w:t>sse dans les années 2000 comme indiqué sur cette étude.</w:t>
      </w:r>
      <w:r w:rsidR="00E81A7D" w:rsidRPr="0006694D">
        <w:rPr>
          <w:rFonts w:ascii="Times New Roman" w:hAnsi="Times New Roman" w:cs="Times New Roman"/>
          <w:sz w:val="24"/>
          <w:szCs w:val="24"/>
        </w:rPr>
        <w:t xml:space="preserve"> </w:t>
      </w:r>
    </w:p>
    <w:p w:rsidR="00E81A7D" w:rsidRPr="0006694D" w:rsidRDefault="00E81A7D" w:rsidP="00E81A7D">
      <w:pPr>
        <w:rPr>
          <w:rFonts w:ascii="Times New Roman" w:hAnsi="Times New Roman" w:cs="Times New Roman"/>
          <w:sz w:val="24"/>
          <w:szCs w:val="24"/>
        </w:rPr>
      </w:pPr>
      <w:r w:rsidRPr="0006694D">
        <w:rPr>
          <w:rFonts w:ascii="Times New Roman" w:hAnsi="Times New Roman" w:cs="Times New Roman"/>
          <w:sz w:val="24"/>
          <w:szCs w:val="24"/>
        </w:rPr>
        <w:t xml:space="preserve">Cette diminution des débits écoulés du cours d'eau confirme le déficit de l'écoulement de l'ordre de 50,8 % et 56,4 % respectivement à Kidira et Gourbassi dans le bassin de la Falémé, affluent du fleuve Sénégal (Faye, 2013). La diminution des débits (plus de 50 %) y est en effet beaucoup très forte, ce que Olivry </w:t>
      </w:r>
      <w:r w:rsidRPr="0006694D">
        <w:rPr>
          <w:rFonts w:ascii="Times New Roman" w:hAnsi="Times New Roman" w:cs="Times New Roman"/>
          <w:i/>
          <w:iCs/>
          <w:sz w:val="24"/>
          <w:szCs w:val="24"/>
        </w:rPr>
        <w:t>et al.</w:t>
      </w:r>
      <w:r w:rsidRPr="0006694D">
        <w:rPr>
          <w:rFonts w:ascii="Times New Roman" w:hAnsi="Times New Roman" w:cs="Times New Roman"/>
          <w:iCs/>
          <w:sz w:val="24"/>
          <w:szCs w:val="24"/>
        </w:rPr>
        <w:t xml:space="preserve"> (</w:t>
      </w:r>
      <w:r w:rsidR="00505759" w:rsidRPr="0006694D">
        <w:rPr>
          <w:rFonts w:ascii="Times New Roman" w:hAnsi="Times New Roman" w:cs="Times New Roman"/>
          <w:sz w:val="24"/>
          <w:szCs w:val="24"/>
        </w:rPr>
        <w:t xml:space="preserve">1993), </w:t>
      </w:r>
      <w:r w:rsidRPr="0006694D">
        <w:rPr>
          <w:rFonts w:ascii="Times New Roman" w:hAnsi="Times New Roman" w:cs="Times New Roman"/>
          <w:sz w:val="24"/>
          <w:szCs w:val="24"/>
        </w:rPr>
        <w:t xml:space="preserve">Mahé et Olivry (1995) caractérisent par l'augmentation des coefficients de tarissement des rivières de l'Afrique de l'Ouest. De ce fait, une certaine durabilité de la sécheresse ou déficit hydrologique dans le bassin du fleuve Sénégal est imputée à l'effet cumulé des longues années de sécheresse : 1970, 1980, 1990. Cela confirme Servat </w:t>
      </w:r>
      <w:r w:rsidRPr="0006694D">
        <w:rPr>
          <w:rFonts w:ascii="Times New Roman" w:hAnsi="Times New Roman" w:cs="Times New Roman"/>
          <w:i/>
          <w:iCs/>
          <w:sz w:val="24"/>
          <w:szCs w:val="24"/>
        </w:rPr>
        <w:t>et al</w:t>
      </w:r>
      <w:r w:rsidRPr="0006694D">
        <w:rPr>
          <w:rFonts w:ascii="Times New Roman" w:hAnsi="Times New Roman" w:cs="Times New Roman"/>
          <w:sz w:val="24"/>
          <w:szCs w:val="24"/>
        </w:rPr>
        <w:t>. (1998) selon qui l'importance des déficits des débits moyens annuels sont rarement inférieurs à 30 % et parfois supérieurs à 55 %, voire 60 %.</w:t>
      </w:r>
    </w:p>
    <w:p w:rsidR="00E81A7D" w:rsidRDefault="00474509" w:rsidP="008E2018">
      <w:pPr>
        <w:autoSpaceDE w:val="0"/>
        <w:autoSpaceDN w:val="0"/>
        <w:adjustRightInd w:val="0"/>
        <w:spacing w:before="0"/>
        <w:rPr>
          <w:rFonts w:ascii="Times New Roman" w:hAnsi="Times New Roman" w:cs="Times New Roman"/>
          <w:sz w:val="24"/>
          <w:szCs w:val="24"/>
        </w:rPr>
      </w:pPr>
      <w:r w:rsidRPr="0006694D">
        <w:rPr>
          <w:rFonts w:ascii="Times New Roman" w:hAnsi="Times New Roman" w:cs="Times New Roman"/>
          <w:sz w:val="24"/>
        </w:rPr>
        <w:t>L</w:t>
      </w:r>
      <w:r w:rsidR="00E81A7D" w:rsidRPr="0006694D">
        <w:rPr>
          <w:rFonts w:ascii="Times New Roman" w:hAnsi="Times New Roman" w:cs="Times New Roman"/>
          <w:sz w:val="24"/>
        </w:rPr>
        <w:t xml:space="preserve">es résultats obtenus à court, moyen et long termes varient </w:t>
      </w:r>
      <w:r w:rsidRPr="0006694D">
        <w:rPr>
          <w:rFonts w:ascii="Times New Roman" w:hAnsi="Times New Roman" w:cs="Times New Roman"/>
          <w:sz w:val="24"/>
        </w:rPr>
        <w:t xml:space="preserve">selon l’indice, l’échelle mais aussi </w:t>
      </w:r>
      <w:r w:rsidR="00E81A7D" w:rsidRPr="0006694D">
        <w:rPr>
          <w:rFonts w:ascii="Times New Roman" w:hAnsi="Times New Roman" w:cs="Times New Roman"/>
          <w:sz w:val="24"/>
        </w:rPr>
        <w:t>selon</w:t>
      </w:r>
      <w:r w:rsidR="008E2018" w:rsidRPr="0006694D">
        <w:rPr>
          <w:rFonts w:ascii="Times New Roman" w:hAnsi="Times New Roman" w:cs="Times New Roman"/>
          <w:sz w:val="24"/>
        </w:rPr>
        <w:t xml:space="preserve"> </w:t>
      </w:r>
      <w:r w:rsidR="00E81A7D" w:rsidRPr="0006694D">
        <w:rPr>
          <w:rFonts w:ascii="Times New Roman" w:hAnsi="Times New Roman" w:cs="Times New Roman"/>
          <w:sz w:val="24"/>
        </w:rPr>
        <w:t xml:space="preserve">le paramètre d’intérêt de la sécheresse. En effet, la durée </w:t>
      </w:r>
      <w:r w:rsidRPr="0006694D">
        <w:rPr>
          <w:rFonts w:ascii="Times New Roman" w:hAnsi="Times New Roman" w:cs="Times New Roman"/>
          <w:sz w:val="24"/>
        </w:rPr>
        <w:t xml:space="preserve">et la fréquence </w:t>
      </w:r>
      <w:r w:rsidR="00E81A7D" w:rsidRPr="0006694D">
        <w:rPr>
          <w:rFonts w:ascii="Times New Roman" w:hAnsi="Times New Roman" w:cs="Times New Roman"/>
          <w:sz w:val="24"/>
        </w:rPr>
        <w:t>des</w:t>
      </w:r>
      <w:r w:rsidR="008E2018" w:rsidRPr="0006694D">
        <w:rPr>
          <w:rFonts w:ascii="Times New Roman" w:hAnsi="Times New Roman" w:cs="Times New Roman"/>
          <w:sz w:val="24"/>
        </w:rPr>
        <w:t xml:space="preserve"> </w:t>
      </w:r>
      <w:r w:rsidRPr="0006694D">
        <w:rPr>
          <w:rFonts w:ascii="Times New Roman" w:hAnsi="Times New Roman" w:cs="Times New Roman"/>
          <w:sz w:val="24"/>
        </w:rPr>
        <w:t>séquences de sécheresse indiquent d</w:t>
      </w:r>
      <w:r w:rsidR="00E81A7D" w:rsidRPr="0006694D">
        <w:rPr>
          <w:rFonts w:ascii="Times New Roman" w:hAnsi="Times New Roman" w:cs="Times New Roman"/>
          <w:sz w:val="24"/>
        </w:rPr>
        <w:t xml:space="preserve">es résultats identiques à </w:t>
      </w:r>
      <w:r w:rsidRPr="0006694D">
        <w:rPr>
          <w:rFonts w:ascii="Times New Roman" w:hAnsi="Times New Roman" w:cs="Times New Roman"/>
          <w:sz w:val="24"/>
        </w:rPr>
        <w:t>moyen</w:t>
      </w:r>
      <w:r w:rsidR="00E81A7D" w:rsidRPr="0006694D">
        <w:rPr>
          <w:rFonts w:ascii="Times New Roman" w:hAnsi="Times New Roman" w:cs="Times New Roman"/>
          <w:sz w:val="24"/>
        </w:rPr>
        <w:t xml:space="preserve"> et long</w:t>
      </w:r>
      <w:r w:rsidR="008E2018" w:rsidRPr="0006694D">
        <w:rPr>
          <w:rFonts w:ascii="Times New Roman" w:hAnsi="Times New Roman" w:cs="Times New Roman"/>
          <w:sz w:val="24"/>
        </w:rPr>
        <w:t xml:space="preserve"> </w:t>
      </w:r>
      <w:r w:rsidR="00E81A7D" w:rsidRPr="0006694D">
        <w:rPr>
          <w:rFonts w:ascii="Times New Roman" w:hAnsi="Times New Roman" w:cs="Times New Roman"/>
          <w:sz w:val="24"/>
        </w:rPr>
        <w:t xml:space="preserve">terme, mais diffèrent de celle à </w:t>
      </w:r>
      <w:r w:rsidRPr="0006694D">
        <w:rPr>
          <w:rFonts w:ascii="Times New Roman" w:hAnsi="Times New Roman" w:cs="Times New Roman"/>
          <w:sz w:val="24"/>
        </w:rPr>
        <w:t>court</w:t>
      </w:r>
      <w:r w:rsidR="00E81A7D" w:rsidRPr="0006694D">
        <w:rPr>
          <w:rFonts w:ascii="Times New Roman" w:hAnsi="Times New Roman" w:cs="Times New Roman"/>
          <w:sz w:val="24"/>
        </w:rPr>
        <w:t xml:space="preserve"> terme. </w:t>
      </w:r>
      <w:r w:rsidRPr="0006694D">
        <w:rPr>
          <w:rFonts w:ascii="Times New Roman" w:hAnsi="Times New Roman" w:cs="Times New Roman"/>
          <w:sz w:val="24"/>
        </w:rPr>
        <w:t>Pour</w:t>
      </w:r>
      <w:r w:rsidR="00E81A7D" w:rsidRPr="0006694D">
        <w:rPr>
          <w:rFonts w:ascii="Times New Roman" w:hAnsi="Times New Roman" w:cs="Times New Roman"/>
          <w:sz w:val="24"/>
        </w:rPr>
        <w:t xml:space="preserve"> l’intensité de la sécheresse, les </w:t>
      </w:r>
      <w:r w:rsidR="00955A2F" w:rsidRPr="0006694D">
        <w:rPr>
          <w:rFonts w:ascii="Times New Roman" w:hAnsi="Times New Roman" w:cs="Times New Roman"/>
          <w:sz w:val="24"/>
        </w:rPr>
        <w:t xml:space="preserve">valeurs selon les indices sont différentes mais la typologie et l’occurrence </w:t>
      </w:r>
      <w:r w:rsidR="00E81A7D" w:rsidRPr="0006694D">
        <w:rPr>
          <w:rFonts w:ascii="Times New Roman" w:hAnsi="Times New Roman" w:cs="Times New Roman"/>
          <w:sz w:val="24"/>
        </w:rPr>
        <w:t>obtenu</w:t>
      </w:r>
      <w:r w:rsidR="00955A2F" w:rsidRPr="0006694D">
        <w:rPr>
          <w:rFonts w:ascii="Times New Roman" w:hAnsi="Times New Roman" w:cs="Times New Roman"/>
          <w:sz w:val="24"/>
        </w:rPr>
        <w:t>e</w:t>
      </w:r>
      <w:r w:rsidR="00E81A7D" w:rsidRPr="0006694D">
        <w:rPr>
          <w:rFonts w:ascii="Times New Roman" w:hAnsi="Times New Roman" w:cs="Times New Roman"/>
          <w:sz w:val="24"/>
        </w:rPr>
        <w:t>s</w:t>
      </w:r>
      <w:r w:rsidR="008E2018" w:rsidRPr="0006694D">
        <w:rPr>
          <w:rFonts w:ascii="Times New Roman" w:hAnsi="Times New Roman" w:cs="Times New Roman"/>
          <w:sz w:val="24"/>
        </w:rPr>
        <w:t xml:space="preserve"> </w:t>
      </w:r>
      <w:r w:rsidR="00955A2F" w:rsidRPr="0006694D">
        <w:rPr>
          <w:rFonts w:ascii="Times New Roman" w:hAnsi="Times New Roman" w:cs="Times New Roman"/>
          <w:sz w:val="24"/>
        </w:rPr>
        <w:t xml:space="preserve">sont identiques </w:t>
      </w:r>
      <w:r w:rsidR="00E81A7D" w:rsidRPr="0006694D">
        <w:rPr>
          <w:rFonts w:ascii="Times New Roman" w:hAnsi="Times New Roman" w:cs="Times New Roman"/>
          <w:sz w:val="24"/>
        </w:rPr>
        <w:t xml:space="preserve">quelle que soit l’échelle de temps. </w:t>
      </w:r>
      <w:r w:rsidR="00955A2F" w:rsidRPr="0006694D">
        <w:rPr>
          <w:rFonts w:ascii="Times New Roman" w:hAnsi="Times New Roman" w:cs="Times New Roman"/>
          <w:sz w:val="24"/>
          <w:szCs w:val="24"/>
        </w:rPr>
        <w:t>Néanmoins, des désavantages sont à noter, en particulier avec l’application des indices à de petites échelles de temps sur des régions avec des saisons sèches </w:t>
      </w:r>
      <w:r w:rsidR="00CB6A36" w:rsidRPr="0006694D">
        <w:rPr>
          <w:rFonts w:ascii="Times New Roman" w:hAnsi="Times New Roman" w:cs="Times New Roman"/>
          <w:sz w:val="24"/>
          <w:szCs w:val="24"/>
        </w:rPr>
        <w:t>((Lloyd-Hughes et Saunders, 2002)</w:t>
      </w:r>
      <w:r w:rsidR="00CB6A36" w:rsidRPr="0006694D">
        <w:rPr>
          <w:rFonts w:ascii="Times New Roman" w:hAnsi="Times New Roman" w:cs="Times New Roman"/>
          <w:sz w:val="24"/>
        </w:rPr>
        <w:t xml:space="preserve">. </w:t>
      </w:r>
      <w:r w:rsidR="00E81A7D" w:rsidRPr="0006694D">
        <w:rPr>
          <w:rFonts w:ascii="Times New Roman" w:hAnsi="Times New Roman" w:cs="Times New Roman"/>
          <w:sz w:val="24"/>
        </w:rPr>
        <w:t>Ces</w:t>
      </w:r>
      <w:r w:rsidR="008E2018" w:rsidRPr="0006694D">
        <w:rPr>
          <w:rFonts w:ascii="Times New Roman" w:hAnsi="Times New Roman" w:cs="Times New Roman"/>
          <w:sz w:val="24"/>
        </w:rPr>
        <w:t xml:space="preserve"> </w:t>
      </w:r>
      <w:r w:rsidR="00E81A7D" w:rsidRPr="0006694D">
        <w:rPr>
          <w:rFonts w:ascii="Times New Roman" w:hAnsi="Times New Roman" w:cs="Times New Roman"/>
          <w:sz w:val="24"/>
        </w:rPr>
        <w:t xml:space="preserve">analyses montrent </w:t>
      </w:r>
      <w:r w:rsidR="00B85809" w:rsidRPr="0006694D">
        <w:rPr>
          <w:rFonts w:ascii="Times New Roman" w:hAnsi="Times New Roman" w:cs="Times New Roman"/>
          <w:sz w:val="24"/>
        </w:rPr>
        <w:t xml:space="preserve">donc </w:t>
      </w:r>
      <w:r w:rsidR="00E81A7D" w:rsidRPr="0006694D">
        <w:rPr>
          <w:rFonts w:ascii="Times New Roman" w:hAnsi="Times New Roman" w:cs="Times New Roman"/>
          <w:sz w:val="24"/>
        </w:rPr>
        <w:t>les effets de l’échelle de temps d’études sur la caractérisation</w:t>
      </w:r>
      <w:r w:rsidR="008E2018" w:rsidRPr="0006694D">
        <w:rPr>
          <w:rFonts w:ascii="Times New Roman" w:hAnsi="Times New Roman" w:cs="Times New Roman"/>
          <w:sz w:val="24"/>
        </w:rPr>
        <w:t xml:space="preserve"> </w:t>
      </w:r>
      <w:r w:rsidR="00E81A7D" w:rsidRPr="0006694D">
        <w:rPr>
          <w:rFonts w:ascii="Times New Roman" w:hAnsi="Times New Roman" w:cs="Times New Roman"/>
          <w:sz w:val="24"/>
        </w:rPr>
        <w:t>des paramètres des séquences sèches. En effet</w:t>
      </w:r>
      <w:r w:rsidR="00955A2F" w:rsidRPr="0006694D">
        <w:rPr>
          <w:rFonts w:ascii="Times New Roman" w:hAnsi="Times New Roman" w:cs="Times New Roman"/>
          <w:sz w:val="24"/>
        </w:rPr>
        <w:t xml:space="preserve">, plus le temps choisi est long (importance des </w:t>
      </w:r>
      <w:r w:rsidR="00E81A7D" w:rsidRPr="0006694D">
        <w:rPr>
          <w:rFonts w:ascii="Times New Roman" w:hAnsi="Times New Roman" w:cs="Times New Roman"/>
          <w:sz w:val="24"/>
        </w:rPr>
        <w:t>données historiques</w:t>
      </w:r>
      <w:r w:rsidR="00955A2F" w:rsidRPr="0006694D">
        <w:rPr>
          <w:rFonts w:ascii="Times New Roman" w:hAnsi="Times New Roman" w:cs="Times New Roman"/>
          <w:sz w:val="24"/>
        </w:rPr>
        <w:t>)</w:t>
      </w:r>
      <w:r w:rsidR="00E81A7D" w:rsidRPr="0006694D">
        <w:rPr>
          <w:rFonts w:ascii="Times New Roman" w:hAnsi="Times New Roman" w:cs="Times New Roman"/>
          <w:sz w:val="24"/>
        </w:rPr>
        <w:t>, plus l’indice statistique varie peu</w:t>
      </w:r>
      <w:r w:rsidR="008E2018" w:rsidRPr="0006694D">
        <w:rPr>
          <w:rFonts w:ascii="Times New Roman" w:hAnsi="Times New Roman" w:cs="Times New Roman"/>
          <w:sz w:val="24"/>
        </w:rPr>
        <w:t xml:space="preserve"> </w:t>
      </w:r>
      <w:r w:rsidR="00E81A7D" w:rsidRPr="0006694D">
        <w:rPr>
          <w:rFonts w:ascii="Times New Roman" w:hAnsi="Times New Roman" w:cs="Times New Roman"/>
          <w:sz w:val="24"/>
        </w:rPr>
        <w:t>et permet de définir avec plus d</w:t>
      </w:r>
      <w:r w:rsidR="00B85809" w:rsidRPr="0006694D">
        <w:rPr>
          <w:rFonts w:ascii="Times New Roman" w:hAnsi="Times New Roman" w:cs="Times New Roman"/>
          <w:sz w:val="24"/>
        </w:rPr>
        <w:t>e précision les épisodes secs, d</w:t>
      </w:r>
      <w:r w:rsidR="00E81A7D" w:rsidRPr="0006694D">
        <w:rPr>
          <w:rFonts w:ascii="Times New Roman" w:hAnsi="Times New Roman" w:cs="Times New Roman"/>
          <w:sz w:val="24"/>
        </w:rPr>
        <w:t>’où la nécessité</w:t>
      </w:r>
      <w:r w:rsidR="008E2018" w:rsidRPr="0006694D">
        <w:rPr>
          <w:rFonts w:ascii="Times New Roman" w:hAnsi="Times New Roman" w:cs="Times New Roman"/>
          <w:sz w:val="24"/>
        </w:rPr>
        <w:t xml:space="preserve"> </w:t>
      </w:r>
      <w:r w:rsidR="00E81A7D" w:rsidRPr="0006694D">
        <w:rPr>
          <w:rFonts w:ascii="Times New Roman" w:hAnsi="Times New Roman" w:cs="Times New Roman"/>
          <w:sz w:val="24"/>
        </w:rPr>
        <w:t>d’utiliser des échelles de temps à long terme pour mieux caractériser les</w:t>
      </w:r>
      <w:r w:rsidR="008E2018" w:rsidRPr="0006694D">
        <w:rPr>
          <w:rFonts w:ascii="Times New Roman" w:hAnsi="Times New Roman" w:cs="Times New Roman"/>
          <w:sz w:val="24"/>
        </w:rPr>
        <w:t xml:space="preserve"> </w:t>
      </w:r>
      <w:r w:rsidR="00E81A7D" w:rsidRPr="0006694D">
        <w:rPr>
          <w:rFonts w:ascii="Times New Roman" w:hAnsi="Times New Roman" w:cs="Times New Roman"/>
          <w:sz w:val="24"/>
        </w:rPr>
        <w:t>séquences sécheresse</w:t>
      </w:r>
      <w:r w:rsidRPr="0006694D">
        <w:rPr>
          <w:rFonts w:ascii="Times New Roman" w:hAnsi="Times New Roman" w:cs="Times New Roman"/>
          <w:sz w:val="24"/>
          <w:szCs w:val="24"/>
        </w:rPr>
        <w:t xml:space="preserve"> </w:t>
      </w:r>
      <w:r w:rsidR="00B85809" w:rsidRPr="0006694D">
        <w:rPr>
          <w:rFonts w:ascii="Times New Roman" w:hAnsi="Times New Roman" w:cs="Times New Roman"/>
          <w:sz w:val="24"/>
          <w:szCs w:val="24"/>
        </w:rPr>
        <w:t xml:space="preserve">(Lopez </w:t>
      </w:r>
      <w:r w:rsidR="00B85809" w:rsidRPr="0006694D">
        <w:rPr>
          <w:rFonts w:ascii="Times New Roman" w:hAnsi="Times New Roman" w:cs="Times New Roman"/>
          <w:i/>
          <w:sz w:val="24"/>
          <w:szCs w:val="24"/>
        </w:rPr>
        <w:t>et al.</w:t>
      </w:r>
      <w:r w:rsidR="00B85809" w:rsidRPr="0006694D">
        <w:rPr>
          <w:rFonts w:ascii="Times New Roman" w:hAnsi="Times New Roman" w:cs="Times New Roman"/>
          <w:sz w:val="24"/>
          <w:szCs w:val="24"/>
        </w:rPr>
        <w:t xml:space="preserve">, 2006 ; </w:t>
      </w:r>
      <w:r w:rsidR="00955A2F" w:rsidRPr="0006694D">
        <w:rPr>
          <w:rFonts w:ascii="Times New Roman" w:hAnsi="Times New Roman" w:cs="Times New Roman"/>
          <w:sz w:val="24"/>
          <w:szCs w:val="24"/>
        </w:rPr>
        <w:t xml:space="preserve">Soro </w:t>
      </w:r>
      <w:r w:rsidR="00955A2F" w:rsidRPr="0006694D">
        <w:rPr>
          <w:rFonts w:ascii="Times New Roman" w:hAnsi="Times New Roman" w:cs="Times New Roman"/>
          <w:i/>
          <w:sz w:val="24"/>
          <w:szCs w:val="24"/>
        </w:rPr>
        <w:t>et a</w:t>
      </w:r>
      <w:r w:rsidR="00955A2F" w:rsidRPr="0006694D">
        <w:rPr>
          <w:rFonts w:ascii="Times New Roman" w:hAnsi="Times New Roman" w:cs="Times New Roman"/>
          <w:sz w:val="24"/>
          <w:szCs w:val="24"/>
        </w:rPr>
        <w:t>l.</w:t>
      </w:r>
      <w:r w:rsidR="00B85809" w:rsidRPr="0006694D">
        <w:rPr>
          <w:rFonts w:ascii="Times New Roman" w:hAnsi="Times New Roman" w:cs="Times New Roman"/>
          <w:sz w:val="24"/>
          <w:szCs w:val="24"/>
        </w:rPr>
        <w:t xml:space="preserve">, </w:t>
      </w:r>
      <w:r w:rsidR="00955A2F" w:rsidRPr="0006694D">
        <w:rPr>
          <w:rFonts w:ascii="Times New Roman" w:hAnsi="Times New Roman" w:cs="Times New Roman"/>
          <w:sz w:val="24"/>
          <w:szCs w:val="24"/>
        </w:rPr>
        <w:t>2014).</w:t>
      </w:r>
    </w:p>
    <w:p w:rsidR="00FB78B7" w:rsidRPr="007310F3" w:rsidRDefault="00FB78B7" w:rsidP="00C2402F">
      <w:pPr>
        <w:pStyle w:val="Paragraphedeliste"/>
        <w:numPr>
          <w:ilvl w:val="0"/>
          <w:numId w:val="4"/>
        </w:numPr>
        <w:autoSpaceDE w:val="0"/>
        <w:autoSpaceDN w:val="0"/>
        <w:adjustRightInd w:val="0"/>
        <w:spacing w:before="0" w:after="200" w:line="276" w:lineRule="auto"/>
        <w:rPr>
          <w:rFonts w:ascii="Times New Roman" w:hAnsi="Times New Roman" w:cs="Times New Roman"/>
          <w:sz w:val="24"/>
          <w:szCs w:val="24"/>
        </w:rPr>
      </w:pPr>
      <w:r w:rsidRPr="007310F3">
        <w:rPr>
          <w:rFonts w:ascii="Times New Roman" w:hAnsi="Times New Roman" w:cs="Times New Roman"/>
          <w:b/>
          <w:bCs/>
          <w:color w:val="000000" w:themeColor="text1"/>
          <w:sz w:val="24"/>
        </w:rPr>
        <w:t>CONCLUSION</w:t>
      </w:r>
    </w:p>
    <w:p w:rsidR="004E5126" w:rsidRDefault="00FB78B7" w:rsidP="004119F8">
      <w:pPr>
        <w:autoSpaceDE w:val="0"/>
        <w:autoSpaceDN w:val="0"/>
        <w:adjustRightInd w:val="0"/>
        <w:spacing w:before="0"/>
        <w:rPr>
          <w:rFonts w:ascii="Times New Roman" w:hAnsi="Times New Roman" w:cs="Times New Roman"/>
          <w:color w:val="000000"/>
          <w:sz w:val="24"/>
        </w:rPr>
      </w:pPr>
      <w:r w:rsidRPr="004119F8">
        <w:rPr>
          <w:rFonts w:ascii="Times New Roman" w:hAnsi="Times New Roman" w:cs="Times New Roman"/>
          <w:sz w:val="24"/>
          <w:szCs w:val="24"/>
        </w:rPr>
        <w:t>La présente étude a permis de mettre en évidence les principales fluctuations du régime</w:t>
      </w:r>
      <w:r w:rsidR="002658A9">
        <w:rPr>
          <w:rFonts w:ascii="Times New Roman" w:hAnsi="Times New Roman" w:cs="Times New Roman"/>
          <w:sz w:val="24"/>
          <w:szCs w:val="24"/>
        </w:rPr>
        <w:t xml:space="preserve"> </w:t>
      </w:r>
      <w:r w:rsidRPr="004119F8">
        <w:rPr>
          <w:rFonts w:ascii="Times New Roman" w:hAnsi="Times New Roman" w:cs="Times New Roman"/>
          <w:sz w:val="24"/>
          <w:szCs w:val="24"/>
        </w:rPr>
        <w:t>hydro</w:t>
      </w:r>
      <w:r w:rsidR="004119F8">
        <w:rPr>
          <w:rFonts w:ascii="Times New Roman" w:hAnsi="Times New Roman" w:cs="Times New Roman"/>
          <w:sz w:val="24"/>
          <w:szCs w:val="24"/>
        </w:rPr>
        <w:t>logique</w:t>
      </w:r>
      <w:r w:rsidR="002658A9">
        <w:rPr>
          <w:rFonts w:ascii="Times New Roman" w:hAnsi="Times New Roman" w:cs="Times New Roman"/>
          <w:sz w:val="24"/>
          <w:szCs w:val="24"/>
        </w:rPr>
        <w:t xml:space="preserve">, </w:t>
      </w:r>
      <w:r w:rsidRPr="004119F8">
        <w:rPr>
          <w:rFonts w:ascii="Times New Roman" w:hAnsi="Times New Roman" w:cs="Times New Roman"/>
          <w:sz w:val="24"/>
          <w:szCs w:val="24"/>
        </w:rPr>
        <w:t xml:space="preserve">de retracer les tendances, sur base des données des débits mesurés à </w:t>
      </w:r>
      <w:r w:rsidR="002658A9">
        <w:rPr>
          <w:rFonts w:ascii="Times New Roman" w:hAnsi="Times New Roman" w:cs="Times New Roman"/>
          <w:sz w:val="24"/>
          <w:szCs w:val="24"/>
        </w:rPr>
        <w:t xml:space="preserve">la station de Bafing et de déterminer </w:t>
      </w:r>
      <w:r w:rsidR="002658A9">
        <w:rPr>
          <w:rFonts w:ascii="Times New Roman" w:hAnsi="Times New Roman" w:cs="Times New Roman"/>
          <w:color w:val="000000"/>
          <w:sz w:val="24"/>
        </w:rPr>
        <w:t>les différentes</w:t>
      </w:r>
      <w:r w:rsidR="002658A9" w:rsidRPr="004119F8">
        <w:rPr>
          <w:rFonts w:ascii="Times New Roman" w:hAnsi="Times New Roman" w:cs="Times New Roman"/>
          <w:color w:val="000000"/>
          <w:sz w:val="24"/>
        </w:rPr>
        <w:t xml:space="preserve"> pér</w:t>
      </w:r>
      <w:r w:rsidR="002658A9">
        <w:rPr>
          <w:rFonts w:ascii="Times New Roman" w:hAnsi="Times New Roman" w:cs="Times New Roman"/>
          <w:color w:val="000000"/>
          <w:sz w:val="24"/>
        </w:rPr>
        <w:t>iodes sèches sur la période 1964</w:t>
      </w:r>
      <w:r w:rsidR="002658A9" w:rsidRPr="004119F8">
        <w:rPr>
          <w:rFonts w:ascii="Times New Roman" w:hAnsi="Times New Roman" w:cs="Times New Roman"/>
          <w:color w:val="000000"/>
          <w:sz w:val="24"/>
        </w:rPr>
        <w:t xml:space="preserve"> à 201</w:t>
      </w:r>
      <w:r w:rsidR="002658A9">
        <w:rPr>
          <w:rFonts w:ascii="Times New Roman" w:hAnsi="Times New Roman" w:cs="Times New Roman"/>
          <w:color w:val="000000"/>
          <w:sz w:val="24"/>
        </w:rPr>
        <w:t>4</w:t>
      </w:r>
      <w:r w:rsidR="002658A9" w:rsidRPr="004119F8">
        <w:rPr>
          <w:rFonts w:ascii="Times New Roman" w:hAnsi="Times New Roman" w:cs="Times New Roman"/>
          <w:color w:val="000000"/>
          <w:sz w:val="24"/>
        </w:rPr>
        <w:t xml:space="preserve">. </w:t>
      </w:r>
      <w:r w:rsidR="00F0654A" w:rsidRPr="004119F8">
        <w:rPr>
          <w:rFonts w:ascii="Times New Roman" w:hAnsi="Times New Roman" w:cs="Times New Roman"/>
          <w:sz w:val="24"/>
          <w:szCs w:val="24"/>
        </w:rPr>
        <w:t>Les indices ont</w:t>
      </w:r>
      <w:r w:rsidR="00F0654A">
        <w:rPr>
          <w:rFonts w:ascii="Times New Roman" w:hAnsi="Times New Roman" w:cs="Times New Roman"/>
          <w:sz w:val="24"/>
          <w:szCs w:val="24"/>
        </w:rPr>
        <w:t xml:space="preserve"> </w:t>
      </w:r>
      <w:r w:rsidR="00F0654A" w:rsidRPr="004119F8">
        <w:rPr>
          <w:rFonts w:ascii="Times New Roman" w:hAnsi="Times New Roman" w:cs="Times New Roman"/>
          <w:sz w:val="24"/>
          <w:szCs w:val="24"/>
        </w:rPr>
        <w:t>permis de visualiser et de subdiviser la série d'observation en plusieurs intervalles selon</w:t>
      </w:r>
      <w:r w:rsidR="00F0654A">
        <w:rPr>
          <w:rFonts w:ascii="Times New Roman" w:hAnsi="Times New Roman" w:cs="Times New Roman"/>
          <w:sz w:val="24"/>
          <w:szCs w:val="24"/>
        </w:rPr>
        <w:t xml:space="preserve"> </w:t>
      </w:r>
      <w:r w:rsidR="00F0654A" w:rsidRPr="004119F8">
        <w:rPr>
          <w:rFonts w:ascii="Times New Roman" w:hAnsi="Times New Roman" w:cs="Times New Roman"/>
          <w:sz w:val="24"/>
          <w:szCs w:val="24"/>
        </w:rPr>
        <w:t>l'état sec ou humide et de caractériser l'ampleur des périodes sèches et leur</w:t>
      </w:r>
      <w:r w:rsidR="00F0654A">
        <w:rPr>
          <w:rFonts w:ascii="Times New Roman" w:hAnsi="Times New Roman" w:cs="Times New Roman"/>
          <w:sz w:val="24"/>
          <w:szCs w:val="24"/>
        </w:rPr>
        <w:t xml:space="preserve"> </w:t>
      </w:r>
      <w:r w:rsidR="00F0654A" w:rsidRPr="004119F8">
        <w:rPr>
          <w:rFonts w:ascii="Times New Roman" w:hAnsi="Times New Roman" w:cs="Times New Roman"/>
          <w:sz w:val="24"/>
          <w:szCs w:val="24"/>
        </w:rPr>
        <w:t>intensité.</w:t>
      </w:r>
      <w:r w:rsidR="00F0654A">
        <w:rPr>
          <w:rFonts w:ascii="Times New Roman" w:hAnsi="Times New Roman" w:cs="Times New Roman"/>
          <w:sz w:val="24"/>
          <w:szCs w:val="24"/>
        </w:rPr>
        <w:t xml:space="preserve"> </w:t>
      </w:r>
      <w:r w:rsidR="00F0654A" w:rsidRPr="004119F8">
        <w:rPr>
          <w:rFonts w:ascii="Times New Roman" w:hAnsi="Times New Roman" w:cs="Times New Roman"/>
          <w:sz w:val="24"/>
          <w:szCs w:val="24"/>
        </w:rPr>
        <w:t>La sécheresse peut se produire à l'échelle de</w:t>
      </w:r>
      <w:r w:rsidR="00F0654A">
        <w:rPr>
          <w:rFonts w:ascii="Times New Roman" w:hAnsi="Times New Roman" w:cs="Times New Roman"/>
          <w:sz w:val="24"/>
          <w:szCs w:val="24"/>
        </w:rPr>
        <w:t xml:space="preserve"> </w:t>
      </w:r>
      <w:r w:rsidR="00F0654A" w:rsidRPr="004119F8">
        <w:rPr>
          <w:rFonts w:ascii="Times New Roman" w:hAnsi="Times New Roman" w:cs="Times New Roman"/>
          <w:sz w:val="24"/>
          <w:szCs w:val="24"/>
        </w:rPr>
        <w:t>l'année comme elle peut s'étaler sur une ou plusieurs années</w:t>
      </w:r>
      <w:r w:rsidR="00F0654A">
        <w:rPr>
          <w:rFonts w:ascii="Times New Roman" w:hAnsi="Times New Roman" w:cs="Times New Roman"/>
          <w:sz w:val="24"/>
          <w:szCs w:val="24"/>
        </w:rPr>
        <w:t xml:space="preserve"> </w:t>
      </w:r>
      <w:r w:rsidR="00F0654A" w:rsidRPr="00F0654A">
        <w:rPr>
          <w:rFonts w:ascii="Times New Roman" w:hAnsi="Times New Roman" w:cs="Times New Roman"/>
          <w:sz w:val="24"/>
          <w:szCs w:val="24"/>
        </w:rPr>
        <w:t>(comme entre 1977-1993).</w:t>
      </w:r>
      <w:r w:rsidR="00F0654A">
        <w:rPr>
          <w:rFonts w:ascii="Times New Roman" w:hAnsi="Times New Roman" w:cs="Times New Roman"/>
          <w:sz w:val="24"/>
          <w:szCs w:val="24"/>
        </w:rPr>
        <w:t xml:space="preserve"> </w:t>
      </w:r>
      <w:r w:rsidR="00F0654A">
        <w:rPr>
          <w:rFonts w:ascii="Times New Roman" w:hAnsi="Times New Roman" w:cs="Times New Roman"/>
          <w:color w:val="231F20"/>
          <w:sz w:val="24"/>
        </w:rPr>
        <w:t>L</w:t>
      </w:r>
      <w:r w:rsidR="002658A9" w:rsidRPr="004119F8">
        <w:rPr>
          <w:rFonts w:ascii="Times New Roman" w:hAnsi="Times New Roman" w:cs="Times New Roman"/>
          <w:color w:val="231F20"/>
          <w:sz w:val="24"/>
        </w:rPr>
        <w:t>es</w:t>
      </w:r>
      <w:r w:rsidR="002658A9">
        <w:rPr>
          <w:rFonts w:ascii="Times New Roman" w:hAnsi="Times New Roman" w:cs="Times New Roman"/>
          <w:sz w:val="24"/>
          <w:szCs w:val="24"/>
        </w:rPr>
        <w:t xml:space="preserve"> </w:t>
      </w:r>
      <w:r w:rsidR="002658A9" w:rsidRPr="004119F8">
        <w:rPr>
          <w:rFonts w:ascii="Times New Roman" w:hAnsi="Times New Roman" w:cs="Times New Roman"/>
          <w:color w:val="231F20"/>
          <w:sz w:val="24"/>
        </w:rPr>
        <w:t>sécheresses les plus remarquables de par leur intensité, leur durée et leur</w:t>
      </w:r>
      <w:r w:rsidR="002658A9">
        <w:rPr>
          <w:rFonts w:ascii="Times New Roman" w:hAnsi="Times New Roman" w:cs="Times New Roman"/>
          <w:sz w:val="24"/>
          <w:szCs w:val="24"/>
        </w:rPr>
        <w:t xml:space="preserve"> </w:t>
      </w:r>
      <w:r w:rsidR="002658A9" w:rsidRPr="004119F8">
        <w:rPr>
          <w:rFonts w:ascii="Times New Roman" w:hAnsi="Times New Roman" w:cs="Times New Roman"/>
          <w:color w:val="231F20"/>
          <w:sz w:val="24"/>
        </w:rPr>
        <w:t xml:space="preserve">fréquence ont </w:t>
      </w:r>
      <w:r w:rsidR="004E5126">
        <w:rPr>
          <w:rFonts w:ascii="Times New Roman" w:hAnsi="Times New Roman" w:cs="Times New Roman"/>
          <w:color w:val="231F20"/>
          <w:sz w:val="24"/>
        </w:rPr>
        <w:t xml:space="preserve">donc </w:t>
      </w:r>
      <w:r w:rsidR="002658A9" w:rsidRPr="004119F8">
        <w:rPr>
          <w:rFonts w:ascii="Times New Roman" w:hAnsi="Times New Roman" w:cs="Times New Roman"/>
          <w:color w:val="231F20"/>
          <w:sz w:val="24"/>
        </w:rPr>
        <w:t>été observées durant l</w:t>
      </w:r>
      <w:r w:rsidR="002658A9">
        <w:rPr>
          <w:rFonts w:ascii="Times New Roman" w:hAnsi="Times New Roman" w:cs="Times New Roman"/>
          <w:color w:val="231F20"/>
          <w:sz w:val="24"/>
        </w:rPr>
        <w:t>a période 1970-1999 et ce quels</w:t>
      </w:r>
      <w:r w:rsidR="002658A9" w:rsidRPr="004119F8">
        <w:rPr>
          <w:rFonts w:ascii="Times New Roman" w:hAnsi="Times New Roman" w:cs="Times New Roman"/>
          <w:color w:val="231F20"/>
          <w:sz w:val="24"/>
        </w:rPr>
        <w:t xml:space="preserve"> que </w:t>
      </w:r>
      <w:r w:rsidR="00723B85" w:rsidRPr="004119F8">
        <w:rPr>
          <w:rFonts w:ascii="Times New Roman" w:hAnsi="Times New Roman" w:cs="Times New Roman"/>
          <w:color w:val="231F20"/>
          <w:sz w:val="24"/>
        </w:rPr>
        <w:t>soi</w:t>
      </w:r>
      <w:r w:rsidR="00723B85">
        <w:rPr>
          <w:rFonts w:ascii="Times New Roman" w:hAnsi="Times New Roman" w:cs="Times New Roman"/>
          <w:color w:val="231F20"/>
          <w:sz w:val="24"/>
        </w:rPr>
        <w:t>ent</w:t>
      </w:r>
      <w:r w:rsidR="002658A9">
        <w:rPr>
          <w:rFonts w:ascii="Times New Roman" w:hAnsi="Times New Roman" w:cs="Times New Roman"/>
          <w:sz w:val="24"/>
          <w:szCs w:val="24"/>
        </w:rPr>
        <w:t xml:space="preserve"> </w:t>
      </w:r>
      <w:r w:rsidR="002658A9" w:rsidRPr="004119F8">
        <w:rPr>
          <w:rFonts w:ascii="Times New Roman" w:hAnsi="Times New Roman" w:cs="Times New Roman"/>
          <w:color w:val="231F20"/>
          <w:sz w:val="24"/>
        </w:rPr>
        <w:t xml:space="preserve">l'échelle de temps </w:t>
      </w:r>
      <w:r w:rsidR="002658A9">
        <w:rPr>
          <w:rFonts w:ascii="Times New Roman" w:hAnsi="Times New Roman" w:cs="Times New Roman"/>
          <w:color w:val="231F20"/>
          <w:sz w:val="24"/>
        </w:rPr>
        <w:t xml:space="preserve">et l’indice </w:t>
      </w:r>
      <w:r w:rsidR="002658A9" w:rsidRPr="004119F8">
        <w:rPr>
          <w:rFonts w:ascii="Times New Roman" w:hAnsi="Times New Roman" w:cs="Times New Roman"/>
          <w:color w:val="231F20"/>
          <w:sz w:val="24"/>
        </w:rPr>
        <w:t>considéré</w:t>
      </w:r>
      <w:r w:rsidR="00723B85">
        <w:rPr>
          <w:rFonts w:ascii="Times New Roman" w:hAnsi="Times New Roman" w:cs="Times New Roman"/>
          <w:color w:val="231F20"/>
          <w:sz w:val="24"/>
        </w:rPr>
        <w:t>s</w:t>
      </w:r>
      <w:r w:rsidR="002658A9" w:rsidRPr="004119F8">
        <w:rPr>
          <w:rFonts w:ascii="Times New Roman" w:hAnsi="Times New Roman" w:cs="Times New Roman"/>
          <w:color w:val="231F20"/>
          <w:sz w:val="24"/>
        </w:rPr>
        <w:t>.</w:t>
      </w:r>
      <w:r w:rsidR="00723B85">
        <w:rPr>
          <w:rFonts w:ascii="Times New Roman" w:hAnsi="Times New Roman" w:cs="Times New Roman"/>
          <w:color w:val="231F20"/>
          <w:sz w:val="24"/>
        </w:rPr>
        <w:t xml:space="preserve"> </w:t>
      </w:r>
      <w:r w:rsidR="00723B85" w:rsidRPr="004119F8">
        <w:rPr>
          <w:rFonts w:ascii="Times New Roman" w:hAnsi="Times New Roman" w:cs="Times New Roman"/>
          <w:color w:val="000000"/>
          <w:sz w:val="24"/>
        </w:rPr>
        <w:t>Ces épisodes secs ont atteint leur paroxysme en</w:t>
      </w:r>
      <w:r w:rsidR="00723B85">
        <w:rPr>
          <w:rFonts w:ascii="Times New Roman" w:hAnsi="Times New Roman" w:cs="Times New Roman"/>
          <w:color w:val="000000"/>
          <w:sz w:val="24"/>
        </w:rPr>
        <w:t xml:space="preserve"> </w:t>
      </w:r>
      <w:r w:rsidR="00723B85" w:rsidRPr="00672743">
        <w:rPr>
          <w:rFonts w:ascii="Times New Roman" w:hAnsi="Times New Roman" w:cs="Times New Roman"/>
          <w:sz w:val="24"/>
          <w:szCs w:val="24"/>
        </w:rPr>
        <w:t>1977-78 et 1984-85</w:t>
      </w:r>
      <w:r w:rsidR="00723B85">
        <w:rPr>
          <w:rFonts w:ascii="Times New Roman" w:hAnsi="Times New Roman" w:cs="Times New Roman"/>
          <w:sz w:val="24"/>
          <w:szCs w:val="24"/>
        </w:rPr>
        <w:t xml:space="preserve"> </w:t>
      </w:r>
      <w:r w:rsidR="00723B85" w:rsidRPr="004119F8">
        <w:rPr>
          <w:rFonts w:ascii="Times New Roman" w:hAnsi="Times New Roman" w:cs="Times New Roman"/>
          <w:color w:val="000000"/>
          <w:sz w:val="24"/>
        </w:rPr>
        <w:t>avec des sécheresses de type extrêmement sévères.</w:t>
      </w:r>
      <w:r w:rsidR="00554513">
        <w:rPr>
          <w:rFonts w:ascii="Times New Roman" w:hAnsi="Times New Roman" w:cs="Times New Roman"/>
          <w:color w:val="000000"/>
          <w:sz w:val="24"/>
        </w:rPr>
        <w:t xml:space="preserve"> </w:t>
      </w:r>
    </w:p>
    <w:p w:rsidR="00A26E22" w:rsidRDefault="00554513" w:rsidP="00A26E22">
      <w:pPr>
        <w:autoSpaceDE w:val="0"/>
        <w:autoSpaceDN w:val="0"/>
        <w:adjustRightInd w:val="0"/>
        <w:spacing w:before="0"/>
        <w:rPr>
          <w:rFonts w:ascii="Times New Roman" w:hAnsi="Times New Roman" w:cs="Times New Roman"/>
          <w:sz w:val="24"/>
          <w:szCs w:val="24"/>
        </w:rPr>
      </w:pPr>
      <w:r>
        <w:rPr>
          <w:rFonts w:ascii="Times New Roman" w:hAnsi="Times New Roman" w:cs="Times New Roman"/>
          <w:sz w:val="24"/>
          <w:szCs w:val="24"/>
        </w:rPr>
        <w:t>Des trois indices calculés, l</w:t>
      </w:r>
      <w:r w:rsidRPr="00672743">
        <w:rPr>
          <w:rFonts w:ascii="Times New Roman" w:hAnsi="Times New Roman" w:cs="Times New Roman"/>
          <w:sz w:val="24"/>
          <w:szCs w:val="24"/>
        </w:rPr>
        <w:t xml:space="preserve">’indice hydrologique normalisé </w:t>
      </w:r>
      <w:r>
        <w:rPr>
          <w:rFonts w:ascii="Times New Roman" w:hAnsi="Times New Roman" w:cs="Times New Roman"/>
          <w:color w:val="000000"/>
          <w:sz w:val="24"/>
        </w:rPr>
        <w:t>semblent le</w:t>
      </w:r>
      <w:r w:rsidRPr="004119F8">
        <w:rPr>
          <w:rFonts w:ascii="Times New Roman" w:hAnsi="Times New Roman" w:cs="Times New Roman"/>
          <w:color w:val="000000"/>
          <w:sz w:val="24"/>
        </w:rPr>
        <w:t xml:space="preserve"> plus </w:t>
      </w:r>
      <w:r>
        <w:rPr>
          <w:rFonts w:ascii="Times New Roman" w:hAnsi="Times New Roman" w:cs="Times New Roman"/>
          <w:color w:val="000000"/>
          <w:sz w:val="24"/>
        </w:rPr>
        <w:t xml:space="preserve">apte à caractériser </w:t>
      </w:r>
      <w:r w:rsidRPr="004119F8">
        <w:rPr>
          <w:rFonts w:ascii="Times New Roman" w:hAnsi="Times New Roman" w:cs="Times New Roman"/>
          <w:color w:val="000000"/>
          <w:sz w:val="24"/>
        </w:rPr>
        <w:t>la sécheresse.</w:t>
      </w:r>
      <w:r>
        <w:rPr>
          <w:rFonts w:ascii="Times New Roman" w:hAnsi="Times New Roman" w:cs="Times New Roman"/>
          <w:color w:val="000000"/>
          <w:sz w:val="24"/>
        </w:rPr>
        <w:t xml:space="preserve"> </w:t>
      </w:r>
      <w:r w:rsidRPr="004119F8">
        <w:rPr>
          <w:rFonts w:ascii="Times New Roman" w:hAnsi="Times New Roman" w:cs="Times New Roman"/>
          <w:color w:val="000000"/>
          <w:sz w:val="24"/>
        </w:rPr>
        <w:t>Des trois échelles de temps considérés, celle à long terme semble</w:t>
      </w:r>
      <w:r>
        <w:rPr>
          <w:rFonts w:ascii="Times New Roman" w:hAnsi="Times New Roman" w:cs="Times New Roman"/>
          <w:color w:val="000000"/>
          <w:sz w:val="24"/>
        </w:rPr>
        <w:t xml:space="preserve"> </w:t>
      </w:r>
      <w:r w:rsidRPr="004119F8">
        <w:rPr>
          <w:rFonts w:ascii="Times New Roman" w:hAnsi="Times New Roman" w:cs="Times New Roman"/>
          <w:color w:val="000000"/>
          <w:sz w:val="24"/>
        </w:rPr>
        <w:t>la mieux approprié</w:t>
      </w:r>
      <w:r w:rsidR="00B4137E">
        <w:rPr>
          <w:rFonts w:ascii="Times New Roman" w:hAnsi="Times New Roman" w:cs="Times New Roman"/>
          <w:color w:val="000000"/>
          <w:sz w:val="24"/>
        </w:rPr>
        <w:t>e</w:t>
      </w:r>
      <w:r w:rsidRPr="004119F8">
        <w:rPr>
          <w:rFonts w:ascii="Times New Roman" w:hAnsi="Times New Roman" w:cs="Times New Roman"/>
          <w:color w:val="000000"/>
          <w:sz w:val="24"/>
        </w:rPr>
        <w:t xml:space="preserve"> pour décrire les séquences de sécheresse car à ce pas de</w:t>
      </w:r>
      <w:r>
        <w:rPr>
          <w:rFonts w:ascii="Times New Roman" w:hAnsi="Times New Roman" w:cs="Times New Roman"/>
          <w:color w:val="000000"/>
          <w:sz w:val="24"/>
        </w:rPr>
        <w:t xml:space="preserve"> </w:t>
      </w:r>
      <w:r w:rsidRPr="004119F8">
        <w:rPr>
          <w:rFonts w:ascii="Times New Roman" w:hAnsi="Times New Roman" w:cs="Times New Roman"/>
          <w:color w:val="000000"/>
          <w:sz w:val="24"/>
        </w:rPr>
        <w:t>temps, l’indice devient stable permettant ainsi de définir avec plus de précision</w:t>
      </w:r>
      <w:r>
        <w:rPr>
          <w:rFonts w:ascii="Times New Roman" w:hAnsi="Times New Roman" w:cs="Times New Roman"/>
          <w:color w:val="000000"/>
          <w:sz w:val="24"/>
        </w:rPr>
        <w:t xml:space="preserve"> </w:t>
      </w:r>
      <w:r w:rsidRPr="004119F8">
        <w:rPr>
          <w:rFonts w:ascii="Times New Roman" w:hAnsi="Times New Roman" w:cs="Times New Roman"/>
          <w:color w:val="000000"/>
          <w:sz w:val="24"/>
        </w:rPr>
        <w:t>les épisodes secs.</w:t>
      </w:r>
      <w:r w:rsidR="00F0654A">
        <w:rPr>
          <w:rFonts w:ascii="Times New Roman" w:hAnsi="Times New Roman" w:cs="Times New Roman"/>
          <w:sz w:val="24"/>
          <w:szCs w:val="24"/>
        </w:rPr>
        <w:t xml:space="preserve"> A l’échelle mensuelle, l</w:t>
      </w:r>
      <w:r w:rsidR="007A7F96" w:rsidRPr="004119F8">
        <w:rPr>
          <w:rFonts w:ascii="Times New Roman" w:hAnsi="Times New Roman" w:cs="Times New Roman"/>
          <w:sz w:val="24"/>
          <w:szCs w:val="24"/>
        </w:rPr>
        <w:t>a méthode</w:t>
      </w:r>
      <w:r w:rsidR="00723B85">
        <w:rPr>
          <w:rFonts w:ascii="Times New Roman" w:hAnsi="Times New Roman" w:cs="Times New Roman"/>
          <w:sz w:val="24"/>
          <w:szCs w:val="24"/>
        </w:rPr>
        <w:t xml:space="preserve"> des indices </w:t>
      </w:r>
      <w:r w:rsidR="007A7F96" w:rsidRPr="004119F8">
        <w:rPr>
          <w:rFonts w:ascii="Times New Roman" w:hAnsi="Times New Roman" w:cs="Times New Roman"/>
          <w:sz w:val="24"/>
          <w:szCs w:val="24"/>
        </w:rPr>
        <w:t>montre</w:t>
      </w:r>
      <w:r w:rsidR="00F0654A">
        <w:rPr>
          <w:rFonts w:ascii="Times New Roman" w:hAnsi="Times New Roman" w:cs="Times New Roman"/>
          <w:sz w:val="24"/>
          <w:szCs w:val="24"/>
        </w:rPr>
        <w:t xml:space="preserve"> que les années qui présentent 8</w:t>
      </w:r>
      <w:r w:rsidR="007A7F96" w:rsidRPr="004119F8">
        <w:rPr>
          <w:rFonts w:ascii="Times New Roman" w:hAnsi="Times New Roman" w:cs="Times New Roman"/>
          <w:sz w:val="24"/>
          <w:szCs w:val="24"/>
        </w:rPr>
        <w:t xml:space="preserve"> et </w:t>
      </w:r>
      <w:r w:rsidR="00F0654A">
        <w:rPr>
          <w:rFonts w:ascii="Times New Roman" w:hAnsi="Times New Roman" w:cs="Times New Roman"/>
          <w:sz w:val="24"/>
          <w:szCs w:val="24"/>
        </w:rPr>
        <w:t>9</w:t>
      </w:r>
      <w:r w:rsidR="00723B85">
        <w:rPr>
          <w:rFonts w:ascii="Times New Roman" w:hAnsi="Times New Roman" w:cs="Times New Roman"/>
          <w:sz w:val="24"/>
          <w:szCs w:val="24"/>
        </w:rPr>
        <w:t xml:space="preserve"> </w:t>
      </w:r>
      <w:r w:rsidR="007A7F96" w:rsidRPr="004119F8">
        <w:rPr>
          <w:rFonts w:ascii="Times New Roman" w:hAnsi="Times New Roman" w:cs="Times New Roman"/>
          <w:sz w:val="24"/>
          <w:szCs w:val="24"/>
        </w:rPr>
        <w:t xml:space="preserve">mois secs sont les plus fréquentes dans </w:t>
      </w:r>
      <w:r w:rsidR="00F0654A">
        <w:rPr>
          <w:rFonts w:ascii="Times New Roman" w:hAnsi="Times New Roman" w:cs="Times New Roman"/>
          <w:sz w:val="24"/>
          <w:szCs w:val="24"/>
        </w:rPr>
        <w:t>le bassin</w:t>
      </w:r>
      <w:r w:rsidR="007A7F96" w:rsidRPr="004119F8">
        <w:rPr>
          <w:rFonts w:ascii="Times New Roman" w:hAnsi="Times New Roman" w:cs="Times New Roman"/>
          <w:sz w:val="24"/>
          <w:szCs w:val="24"/>
        </w:rPr>
        <w:t>. La comparaison des périodes déficitaires déterminées par les différentes méthodes</w:t>
      </w:r>
      <w:r w:rsidR="004E5126">
        <w:rPr>
          <w:rFonts w:ascii="Times New Roman" w:hAnsi="Times New Roman" w:cs="Times New Roman"/>
          <w:sz w:val="24"/>
          <w:szCs w:val="24"/>
        </w:rPr>
        <w:t xml:space="preserve"> </w:t>
      </w:r>
      <w:r w:rsidR="007A7F96" w:rsidRPr="004119F8">
        <w:rPr>
          <w:rFonts w:ascii="Times New Roman" w:hAnsi="Times New Roman" w:cs="Times New Roman"/>
          <w:sz w:val="24"/>
          <w:szCs w:val="24"/>
        </w:rPr>
        <w:t>semble indiquer les mêmes tendances évolutives à l'échelle du bassin. Elle montre des</w:t>
      </w:r>
      <w:r w:rsidR="004E5126">
        <w:rPr>
          <w:rFonts w:ascii="Times New Roman" w:hAnsi="Times New Roman" w:cs="Times New Roman"/>
          <w:sz w:val="24"/>
          <w:szCs w:val="24"/>
        </w:rPr>
        <w:t xml:space="preserve"> </w:t>
      </w:r>
      <w:r w:rsidR="007A7F96" w:rsidRPr="004119F8">
        <w:rPr>
          <w:rFonts w:ascii="Times New Roman" w:hAnsi="Times New Roman" w:cs="Times New Roman"/>
          <w:sz w:val="24"/>
          <w:szCs w:val="24"/>
        </w:rPr>
        <w:t>résultats globalement similaires, avec une tendance à l'assèchement.</w:t>
      </w:r>
      <w:r w:rsidR="004E5126">
        <w:rPr>
          <w:rFonts w:ascii="Times New Roman" w:hAnsi="Times New Roman" w:cs="Times New Roman"/>
          <w:sz w:val="24"/>
          <w:szCs w:val="24"/>
        </w:rPr>
        <w:t xml:space="preserve"> </w:t>
      </w:r>
      <w:r w:rsidR="007A7F96" w:rsidRPr="004119F8">
        <w:rPr>
          <w:rFonts w:ascii="Times New Roman" w:hAnsi="Times New Roman" w:cs="Times New Roman"/>
          <w:sz w:val="24"/>
          <w:szCs w:val="24"/>
        </w:rPr>
        <w:t xml:space="preserve">La caractérisation des séquences sèches </w:t>
      </w:r>
      <w:r w:rsidR="004E5126">
        <w:rPr>
          <w:rFonts w:ascii="Times New Roman" w:hAnsi="Times New Roman" w:cs="Times New Roman"/>
          <w:sz w:val="24"/>
          <w:szCs w:val="24"/>
        </w:rPr>
        <w:t xml:space="preserve">par les indices montre </w:t>
      </w:r>
      <w:r w:rsidR="007A7F96" w:rsidRPr="004119F8">
        <w:rPr>
          <w:rFonts w:ascii="Times New Roman" w:hAnsi="Times New Roman" w:cs="Times New Roman"/>
          <w:sz w:val="24"/>
          <w:szCs w:val="24"/>
        </w:rPr>
        <w:t xml:space="preserve">donc que les déficits hydrométriques sont </w:t>
      </w:r>
      <w:r w:rsidR="004E5126">
        <w:rPr>
          <w:rFonts w:ascii="Times New Roman" w:hAnsi="Times New Roman" w:cs="Times New Roman"/>
          <w:sz w:val="24"/>
          <w:szCs w:val="24"/>
        </w:rPr>
        <w:t>très</w:t>
      </w:r>
      <w:r w:rsidR="007A7F96" w:rsidRPr="004119F8">
        <w:rPr>
          <w:rFonts w:ascii="Times New Roman" w:hAnsi="Times New Roman" w:cs="Times New Roman"/>
          <w:sz w:val="24"/>
          <w:szCs w:val="24"/>
        </w:rPr>
        <w:t xml:space="preserve"> accentués.</w:t>
      </w:r>
      <w:r w:rsidR="00A26E22">
        <w:rPr>
          <w:rFonts w:ascii="Times New Roman" w:hAnsi="Times New Roman" w:cs="Times New Roman"/>
          <w:sz w:val="24"/>
          <w:szCs w:val="24"/>
        </w:rPr>
        <w:t xml:space="preserve"> </w:t>
      </w:r>
      <w:r w:rsidR="007A7F96" w:rsidRPr="004119F8">
        <w:rPr>
          <w:rFonts w:ascii="Times New Roman" w:hAnsi="Times New Roman" w:cs="Times New Roman"/>
          <w:sz w:val="24"/>
          <w:szCs w:val="24"/>
        </w:rPr>
        <w:t xml:space="preserve">L'analyse des résultats des différents indices de sécheresse montre, qu'en plus de </w:t>
      </w:r>
      <w:r w:rsidR="00A26E22">
        <w:rPr>
          <w:rFonts w:ascii="Times New Roman" w:hAnsi="Times New Roman" w:cs="Times New Roman"/>
          <w:sz w:val="24"/>
          <w:szCs w:val="24"/>
        </w:rPr>
        <w:t xml:space="preserve">leurs facilités d'utilisation, les indices </w:t>
      </w:r>
      <w:r w:rsidR="00A26E22" w:rsidRPr="004119F8">
        <w:rPr>
          <w:rFonts w:ascii="Times New Roman" w:hAnsi="Times New Roman" w:cs="Times New Roman"/>
          <w:sz w:val="24"/>
          <w:szCs w:val="24"/>
        </w:rPr>
        <w:t>donnent</w:t>
      </w:r>
      <w:r w:rsidR="007A7F96" w:rsidRPr="004119F8">
        <w:rPr>
          <w:rFonts w:ascii="Times New Roman" w:hAnsi="Times New Roman" w:cs="Times New Roman"/>
          <w:sz w:val="24"/>
          <w:szCs w:val="24"/>
        </w:rPr>
        <w:t xml:space="preserve"> une caractérisation de la sécheresse plus précise par rapport</w:t>
      </w:r>
      <w:r w:rsidR="00A26E22">
        <w:rPr>
          <w:rFonts w:ascii="Times New Roman" w:hAnsi="Times New Roman" w:cs="Times New Roman"/>
          <w:sz w:val="24"/>
          <w:szCs w:val="24"/>
        </w:rPr>
        <w:t xml:space="preserve"> </w:t>
      </w:r>
      <w:r w:rsidR="007A7F96" w:rsidRPr="004119F8">
        <w:rPr>
          <w:rFonts w:ascii="Times New Roman" w:hAnsi="Times New Roman" w:cs="Times New Roman"/>
          <w:sz w:val="24"/>
          <w:szCs w:val="24"/>
        </w:rPr>
        <w:t>aux autres indices</w:t>
      </w:r>
      <w:r w:rsidR="00A26E22">
        <w:rPr>
          <w:rFonts w:ascii="Times New Roman" w:hAnsi="Times New Roman" w:cs="Times New Roman"/>
          <w:sz w:val="24"/>
          <w:szCs w:val="24"/>
        </w:rPr>
        <w:t xml:space="preserve"> aux </w:t>
      </w:r>
      <w:r w:rsidR="00A26E22" w:rsidRPr="005A11FF">
        <w:rPr>
          <w:rStyle w:val="hps"/>
          <w:rFonts w:ascii="Times New Roman" w:hAnsi="Times New Roman" w:cs="Times New Roman"/>
          <w:sz w:val="24"/>
          <w:szCs w:val="24"/>
        </w:rPr>
        <w:t>calculs</w:t>
      </w:r>
      <w:r w:rsidR="00A26E22" w:rsidRPr="005A11FF">
        <w:rPr>
          <w:rFonts w:ascii="Times New Roman" w:hAnsi="Times New Roman" w:cs="Times New Roman"/>
          <w:sz w:val="24"/>
          <w:szCs w:val="24"/>
        </w:rPr>
        <w:t xml:space="preserve"> </w:t>
      </w:r>
      <w:r w:rsidR="00A26E22" w:rsidRPr="005A11FF">
        <w:rPr>
          <w:rStyle w:val="hps"/>
          <w:rFonts w:ascii="Times New Roman" w:hAnsi="Times New Roman" w:cs="Times New Roman"/>
          <w:sz w:val="24"/>
          <w:szCs w:val="24"/>
        </w:rPr>
        <w:t>exigeants</w:t>
      </w:r>
      <w:r w:rsidR="007A7F96" w:rsidRPr="004119F8">
        <w:rPr>
          <w:rFonts w:ascii="Times New Roman" w:hAnsi="Times New Roman" w:cs="Times New Roman"/>
          <w:sz w:val="24"/>
          <w:szCs w:val="24"/>
        </w:rPr>
        <w:t>.</w:t>
      </w:r>
    </w:p>
    <w:p w:rsidR="00983179" w:rsidRPr="0020728C" w:rsidRDefault="00983179" w:rsidP="00A26E22">
      <w:pPr>
        <w:autoSpaceDE w:val="0"/>
        <w:autoSpaceDN w:val="0"/>
        <w:adjustRightInd w:val="0"/>
        <w:spacing w:before="0"/>
        <w:rPr>
          <w:rFonts w:ascii="Times New Roman" w:hAnsi="Times New Roman" w:cs="Times New Roman"/>
          <w:sz w:val="24"/>
        </w:rPr>
      </w:pPr>
      <w:r>
        <w:rPr>
          <w:rStyle w:val="hps"/>
          <w:rFonts w:ascii="Times New Roman" w:hAnsi="Times New Roman" w:cs="Times New Roman"/>
          <w:sz w:val="24"/>
        </w:rPr>
        <w:t xml:space="preserve">L’analyse de la </w:t>
      </w:r>
      <w:r w:rsidRPr="00A351EE">
        <w:rPr>
          <w:rStyle w:val="hps"/>
          <w:rFonts w:ascii="Times New Roman" w:hAnsi="Times New Roman" w:cs="Times New Roman"/>
          <w:sz w:val="24"/>
        </w:rPr>
        <w:t>sécheresse</w:t>
      </w:r>
      <w:r w:rsidRPr="00A351EE">
        <w:rPr>
          <w:rFonts w:ascii="Times New Roman" w:hAnsi="Times New Roman" w:cs="Times New Roman"/>
          <w:sz w:val="24"/>
        </w:rPr>
        <w:t xml:space="preserve"> </w:t>
      </w:r>
      <w:r>
        <w:rPr>
          <w:rStyle w:val="hps"/>
          <w:rFonts w:ascii="Times New Roman" w:hAnsi="Times New Roman" w:cs="Times New Roman"/>
          <w:sz w:val="24"/>
        </w:rPr>
        <w:t>qui</w:t>
      </w:r>
      <w:r w:rsidRPr="00A351EE">
        <w:rPr>
          <w:rFonts w:ascii="Times New Roman" w:hAnsi="Times New Roman" w:cs="Times New Roman"/>
          <w:sz w:val="24"/>
        </w:rPr>
        <w:t xml:space="preserve"> </w:t>
      </w:r>
      <w:r w:rsidR="008645F1">
        <w:rPr>
          <w:rStyle w:val="hps"/>
          <w:rFonts w:ascii="Times New Roman" w:hAnsi="Times New Roman" w:cs="Times New Roman"/>
          <w:sz w:val="24"/>
        </w:rPr>
        <w:t>affecte</w:t>
      </w:r>
      <w:r w:rsidRPr="00A351EE">
        <w:rPr>
          <w:rStyle w:val="hps"/>
          <w:rFonts w:ascii="Times New Roman" w:hAnsi="Times New Roman" w:cs="Times New Roman"/>
          <w:sz w:val="24"/>
        </w:rPr>
        <w:t xml:space="preserve"> </w:t>
      </w:r>
      <w:r>
        <w:rPr>
          <w:rStyle w:val="hps"/>
          <w:rFonts w:ascii="Times New Roman" w:hAnsi="Times New Roman" w:cs="Times New Roman"/>
          <w:sz w:val="24"/>
        </w:rPr>
        <w:t>le</w:t>
      </w:r>
      <w:r w:rsidRPr="00A351EE">
        <w:rPr>
          <w:rFonts w:ascii="Times New Roman" w:hAnsi="Times New Roman" w:cs="Times New Roman"/>
          <w:sz w:val="24"/>
        </w:rPr>
        <w:t xml:space="preserve"> </w:t>
      </w:r>
      <w:r w:rsidRPr="00A351EE">
        <w:rPr>
          <w:rStyle w:val="hps"/>
          <w:rFonts w:ascii="Times New Roman" w:hAnsi="Times New Roman" w:cs="Times New Roman"/>
          <w:sz w:val="24"/>
        </w:rPr>
        <w:t xml:space="preserve">bassin </w:t>
      </w:r>
      <w:r>
        <w:rPr>
          <w:rStyle w:val="hps"/>
          <w:rFonts w:ascii="Times New Roman" w:hAnsi="Times New Roman" w:cs="Times New Roman"/>
          <w:sz w:val="24"/>
        </w:rPr>
        <w:t>impacte sur les activités des populations. Cette</w:t>
      </w:r>
      <w:r w:rsidRPr="00A351EE">
        <w:rPr>
          <w:rStyle w:val="hps"/>
          <w:rFonts w:ascii="Times New Roman" w:hAnsi="Times New Roman" w:cs="Times New Roman"/>
          <w:sz w:val="24"/>
        </w:rPr>
        <w:t xml:space="preserve"> sécheresse</w:t>
      </w:r>
      <w:r w:rsidRPr="00A351EE">
        <w:rPr>
          <w:rFonts w:ascii="Times New Roman" w:hAnsi="Times New Roman" w:cs="Times New Roman"/>
          <w:sz w:val="24"/>
        </w:rPr>
        <w:t xml:space="preserve"> </w:t>
      </w:r>
      <w:r>
        <w:rPr>
          <w:rStyle w:val="hps"/>
          <w:rFonts w:ascii="Times New Roman" w:hAnsi="Times New Roman" w:cs="Times New Roman"/>
          <w:sz w:val="24"/>
        </w:rPr>
        <w:t>à l’échelle</w:t>
      </w:r>
      <w:r w:rsidRPr="00A351EE">
        <w:rPr>
          <w:rFonts w:ascii="Times New Roman" w:hAnsi="Times New Roman" w:cs="Times New Roman"/>
          <w:sz w:val="24"/>
        </w:rPr>
        <w:t xml:space="preserve"> régional</w:t>
      </w:r>
      <w:r>
        <w:rPr>
          <w:rFonts w:ascii="Times New Roman" w:hAnsi="Times New Roman" w:cs="Times New Roman"/>
          <w:sz w:val="24"/>
        </w:rPr>
        <w:t>e</w:t>
      </w:r>
      <w:r w:rsidRPr="00A351EE">
        <w:rPr>
          <w:rFonts w:ascii="Times New Roman" w:hAnsi="Times New Roman" w:cs="Times New Roman"/>
          <w:sz w:val="24"/>
        </w:rPr>
        <w:t xml:space="preserve"> </w:t>
      </w:r>
      <w:r w:rsidR="006D5D00">
        <w:rPr>
          <w:rStyle w:val="hps"/>
          <w:rFonts w:ascii="Times New Roman" w:hAnsi="Times New Roman" w:cs="Times New Roman"/>
          <w:sz w:val="24"/>
        </w:rPr>
        <w:t>affecte</w:t>
      </w:r>
      <w:r w:rsidRPr="00A351EE">
        <w:rPr>
          <w:rStyle w:val="hps"/>
          <w:rFonts w:ascii="Times New Roman" w:hAnsi="Times New Roman" w:cs="Times New Roman"/>
          <w:sz w:val="24"/>
        </w:rPr>
        <w:t xml:space="preserve"> simultanément</w:t>
      </w:r>
      <w:r w:rsidRPr="00A351EE">
        <w:rPr>
          <w:rFonts w:ascii="Times New Roman" w:hAnsi="Times New Roman" w:cs="Times New Roman"/>
          <w:sz w:val="24"/>
        </w:rPr>
        <w:t xml:space="preserve"> </w:t>
      </w:r>
      <w:r>
        <w:rPr>
          <w:rStyle w:val="hps"/>
          <w:rFonts w:ascii="Times New Roman" w:hAnsi="Times New Roman" w:cs="Times New Roman"/>
          <w:sz w:val="24"/>
        </w:rPr>
        <w:t xml:space="preserve">la </w:t>
      </w:r>
      <w:r w:rsidRPr="00A351EE">
        <w:rPr>
          <w:rFonts w:ascii="Times New Roman" w:hAnsi="Times New Roman" w:cs="Times New Roman"/>
          <w:sz w:val="24"/>
        </w:rPr>
        <w:t xml:space="preserve">productivité agricole </w:t>
      </w:r>
      <w:r w:rsidRPr="00A351EE">
        <w:rPr>
          <w:rStyle w:val="hps"/>
          <w:rFonts w:ascii="Times New Roman" w:hAnsi="Times New Roman" w:cs="Times New Roman"/>
          <w:sz w:val="24"/>
        </w:rPr>
        <w:t xml:space="preserve">dans </w:t>
      </w:r>
      <w:r>
        <w:rPr>
          <w:rStyle w:val="hps"/>
          <w:rFonts w:ascii="Times New Roman" w:hAnsi="Times New Roman" w:cs="Times New Roman"/>
          <w:sz w:val="24"/>
        </w:rPr>
        <w:t>des</w:t>
      </w:r>
      <w:r w:rsidRPr="00A351EE">
        <w:rPr>
          <w:rStyle w:val="hps"/>
          <w:rFonts w:ascii="Times New Roman" w:hAnsi="Times New Roman" w:cs="Times New Roman"/>
          <w:sz w:val="24"/>
        </w:rPr>
        <w:t xml:space="preserve"> pays</w:t>
      </w:r>
      <w:r w:rsidRPr="00A351EE">
        <w:rPr>
          <w:rFonts w:ascii="Times New Roman" w:hAnsi="Times New Roman" w:cs="Times New Roman"/>
          <w:sz w:val="24"/>
        </w:rPr>
        <w:t xml:space="preserve"> </w:t>
      </w:r>
      <w:r>
        <w:rPr>
          <w:rStyle w:val="hps"/>
          <w:rFonts w:ascii="Times New Roman" w:hAnsi="Times New Roman" w:cs="Times New Roman"/>
          <w:sz w:val="24"/>
        </w:rPr>
        <w:t>riverains au bassin. L</w:t>
      </w:r>
      <w:r>
        <w:rPr>
          <w:rStyle w:val="atn"/>
          <w:rFonts w:ascii="Times New Roman" w:hAnsi="Times New Roman" w:cs="Times New Roman"/>
          <w:sz w:val="24"/>
        </w:rPr>
        <w:t>eur</w:t>
      </w:r>
      <w:r w:rsidRPr="00A351EE">
        <w:rPr>
          <w:rStyle w:val="atn"/>
          <w:rFonts w:ascii="Times New Roman" w:hAnsi="Times New Roman" w:cs="Times New Roman"/>
          <w:sz w:val="24"/>
        </w:rPr>
        <w:t xml:space="preserve"> stratégie d'</w:t>
      </w:r>
      <w:r w:rsidRPr="00A351EE">
        <w:rPr>
          <w:rFonts w:ascii="Times New Roman" w:hAnsi="Times New Roman" w:cs="Times New Roman"/>
          <w:sz w:val="24"/>
        </w:rPr>
        <w:t xml:space="preserve">atténuation </w:t>
      </w:r>
      <w:r>
        <w:rPr>
          <w:rFonts w:ascii="Times New Roman" w:hAnsi="Times New Roman" w:cs="Times New Roman"/>
          <w:sz w:val="24"/>
        </w:rPr>
        <w:t>à</w:t>
      </w:r>
      <w:r w:rsidRPr="00A351EE">
        <w:rPr>
          <w:rFonts w:ascii="Times New Roman" w:hAnsi="Times New Roman" w:cs="Times New Roman"/>
          <w:sz w:val="24"/>
        </w:rPr>
        <w:t xml:space="preserve"> la sécheresse </w:t>
      </w:r>
      <w:r w:rsidRPr="00A351EE">
        <w:rPr>
          <w:rStyle w:val="hps"/>
          <w:rFonts w:ascii="Times New Roman" w:hAnsi="Times New Roman" w:cs="Times New Roman"/>
          <w:sz w:val="24"/>
        </w:rPr>
        <w:t>peut être</w:t>
      </w:r>
      <w:r w:rsidRPr="00A351EE">
        <w:rPr>
          <w:rFonts w:ascii="Times New Roman" w:hAnsi="Times New Roman" w:cs="Times New Roman"/>
          <w:sz w:val="24"/>
        </w:rPr>
        <w:t xml:space="preserve"> </w:t>
      </w:r>
      <w:r>
        <w:rPr>
          <w:rStyle w:val="hps"/>
          <w:rFonts w:ascii="Times New Roman" w:hAnsi="Times New Roman" w:cs="Times New Roman"/>
          <w:sz w:val="24"/>
        </w:rPr>
        <w:t>de compenser</w:t>
      </w:r>
      <w:r w:rsidRPr="00A351EE">
        <w:rPr>
          <w:rStyle w:val="hps"/>
          <w:rFonts w:ascii="Times New Roman" w:hAnsi="Times New Roman" w:cs="Times New Roman"/>
          <w:sz w:val="24"/>
        </w:rPr>
        <w:t xml:space="preserve"> </w:t>
      </w:r>
      <w:r>
        <w:rPr>
          <w:rStyle w:val="hps"/>
          <w:rFonts w:ascii="Times New Roman" w:hAnsi="Times New Roman" w:cs="Times New Roman"/>
          <w:sz w:val="24"/>
        </w:rPr>
        <w:t>le déficit alimentaire</w:t>
      </w:r>
      <w:r w:rsidRPr="00A351EE">
        <w:rPr>
          <w:rStyle w:val="hps"/>
          <w:rFonts w:ascii="Times New Roman" w:hAnsi="Times New Roman" w:cs="Times New Roman"/>
          <w:sz w:val="24"/>
        </w:rPr>
        <w:t xml:space="preserve"> </w:t>
      </w:r>
      <w:r>
        <w:rPr>
          <w:rStyle w:val="hps"/>
          <w:rFonts w:ascii="Times New Roman" w:hAnsi="Times New Roman" w:cs="Times New Roman"/>
          <w:sz w:val="24"/>
        </w:rPr>
        <w:t>chez les voisin</w:t>
      </w:r>
      <w:r w:rsidRPr="00A351EE">
        <w:rPr>
          <w:rStyle w:val="hps"/>
          <w:rFonts w:ascii="Times New Roman" w:hAnsi="Times New Roman" w:cs="Times New Roman"/>
          <w:sz w:val="24"/>
        </w:rPr>
        <w:t>s</w:t>
      </w:r>
      <w:r>
        <w:rPr>
          <w:rFonts w:ascii="Times New Roman" w:hAnsi="Times New Roman" w:cs="Times New Roman"/>
          <w:sz w:val="24"/>
        </w:rPr>
        <w:t xml:space="preserve">. </w:t>
      </w:r>
      <w:r w:rsidRPr="00A351EE">
        <w:rPr>
          <w:rStyle w:val="hps"/>
          <w:rFonts w:ascii="Times New Roman" w:hAnsi="Times New Roman" w:cs="Times New Roman"/>
          <w:sz w:val="24"/>
        </w:rPr>
        <w:t>La sécheresse</w:t>
      </w:r>
      <w:r w:rsidRPr="00A351EE">
        <w:rPr>
          <w:rFonts w:ascii="Times New Roman" w:hAnsi="Times New Roman" w:cs="Times New Roman"/>
          <w:sz w:val="24"/>
        </w:rPr>
        <w:t xml:space="preserve"> </w:t>
      </w:r>
      <w:r w:rsidRPr="00A351EE">
        <w:rPr>
          <w:rStyle w:val="hps"/>
          <w:rFonts w:ascii="Times New Roman" w:hAnsi="Times New Roman" w:cs="Times New Roman"/>
          <w:sz w:val="24"/>
        </w:rPr>
        <w:t xml:space="preserve">pourrait </w:t>
      </w:r>
      <w:r>
        <w:rPr>
          <w:rStyle w:val="hps"/>
          <w:rFonts w:ascii="Times New Roman" w:hAnsi="Times New Roman" w:cs="Times New Roman"/>
          <w:sz w:val="24"/>
        </w:rPr>
        <w:t xml:space="preserve">donc </w:t>
      </w:r>
      <w:r w:rsidRPr="00A351EE">
        <w:rPr>
          <w:rStyle w:val="hps"/>
          <w:rFonts w:ascii="Times New Roman" w:hAnsi="Times New Roman" w:cs="Times New Roman"/>
          <w:sz w:val="24"/>
        </w:rPr>
        <w:t xml:space="preserve">avoir </w:t>
      </w:r>
      <w:r w:rsidRPr="0020728C">
        <w:rPr>
          <w:rStyle w:val="transpan"/>
          <w:rFonts w:ascii="Times New Roman" w:hAnsi="Times New Roman" w:cs="Times New Roman"/>
          <w:sz w:val="24"/>
          <w:shd w:val="clear" w:color="auto" w:fill="FFFFFF" w:themeFill="background1"/>
        </w:rPr>
        <w:t>des conséquences sévères sur la sécurité alimentaire. De même la présence de sécheresse dans le monde entier ou dans les nations d'</w:t>
      </w:r>
      <w:r w:rsidR="0020728C">
        <w:rPr>
          <w:rStyle w:val="transpan"/>
          <w:rFonts w:ascii="Times New Roman" w:hAnsi="Times New Roman" w:cs="Times New Roman"/>
          <w:sz w:val="24"/>
          <w:shd w:val="clear" w:color="auto" w:fill="FFFFFF" w:themeFill="background1"/>
        </w:rPr>
        <w:t>exportation de grain principalement</w:t>
      </w:r>
      <w:r w:rsidRPr="0020728C">
        <w:rPr>
          <w:rStyle w:val="transpan"/>
          <w:rFonts w:ascii="Times New Roman" w:hAnsi="Times New Roman" w:cs="Times New Roman"/>
          <w:sz w:val="24"/>
          <w:shd w:val="clear" w:color="auto" w:fill="FFFFFF" w:themeFill="background1"/>
        </w:rPr>
        <w:t xml:space="preserve"> peut significativement changer l'accès d'un pays en voie de développement à la nourritur</w:t>
      </w:r>
      <w:r w:rsidR="0020728C">
        <w:rPr>
          <w:rStyle w:val="transpan"/>
          <w:rFonts w:ascii="Times New Roman" w:hAnsi="Times New Roman" w:cs="Times New Roman"/>
          <w:sz w:val="24"/>
          <w:shd w:val="clear" w:color="auto" w:fill="FFFFFF" w:themeFill="background1"/>
        </w:rPr>
        <w:t>e du gouvernement de donateur. A</w:t>
      </w:r>
      <w:r w:rsidRPr="0020728C">
        <w:rPr>
          <w:rStyle w:val="transpan"/>
          <w:rFonts w:ascii="Times New Roman" w:hAnsi="Times New Roman" w:cs="Times New Roman"/>
          <w:sz w:val="24"/>
          <w:shd w:val="clear" w:color="auto" w:fill="FFFFFF" w:themeFill="background1"/>
        </w:rPr>
        <w:t xml:space="preserve"> cet égard, l'étude a pu appliquer une fondation sur laquelle toute une évaluation de vulnérabilité de sécheresse d'inclusion peut être construite.</w:t>
      </w:r>
    </w:p>
    <w:p w:rsidR="007A7F96" w:rsidRPr="00120537" w:rsidRDefault="00B052E2" w:rsidP="00120537">
      <w:pPr>
        <w:autoSpaceDE w:val="0"/>
        <w:autoSpaceDN w:val="0"/>
        <w:adjustRightInd w:val="0"/>
        <w:spacing w:before="0"/>
        <w:jc w:val="center"/>
        <w:rPr>
          <w:rFonts w:ascii="Times New Roman" w:hAnsi="Times New Roman" w:cs="Times New Roman"/>
          <w:b/>
          <w:sz w:val="20"/>
          <w:szCs w:val="20"/>
          <w:lang w:val="en-US"/>
        </w:rPr>
      </w:pPr>
      <w:r w:rsidRPr="00120537">
        <w:rPr>
          <w:rFonts w:ascii="Times New Roman" w:hAnsi="Times New Roman" w:cs="Times New Roman"/>
          <w:b/>
          <w:sz w:val="20"/>
          <w:szCs w:val="20"/>
          <w:lang w:val="en-US"/>
        </w:rPr>
        <w:t>REFERENCES</w:t>
      </w:r>
    </w:p>
    <w:p w:rsidR="00B052E2" w:rsidRPr="00120537" w:rsidRDefault="00B052E2" w:rsidP="00E15E66">
      <w:pPr>
        <w:spacing w:before="0" w:after="0"/>
        <w:ind w:left="420" w:hanging="420"/>
        <w:rPr>
          <w:rFonts w:ascii="Times New Roman" w:hAnsi="Times New Roman" w:cs="Times New Roman"/>
          <w:color w:val="000000"/>
          <w:sz w:val="20"/>
          <w:szCs w:val="20"/>
          <w:lang w:val="en-US" w:eastAsia="fr-FR"/>
        </w:rPr>
      </w:pPr>
      <w:r w:rsidRPr="00120537">
        <w:rPr>
          <w:rFonts w:ascii="Times New Roman" w:hAnsi="Times New Roman" w:cs="Times New Roman"/>
          <w:color w:val="000000"/>
          <w:sz w:val="20"/>
          <w:szCs w:val="20"/>
          <w:lang w:val="en-US" w:eastAsia="fr-FR"/>
        </w:rPr>
        <w:t>Barua, S., Perera B.J.C. and Ng</w:t>
      </w:r>
      <w:r w:rsidR="00BE6693">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A.W.M., 2009. A comparative drought assessment of Yarra River Catchment in Victoria, Australia. </w:t>
      </w:r>
      <w:r w:rsidRPr="00120537">
        <w:rPr>
          <w:rFonts w:ascii="Times New Roman" w:hAnsi="Times New Roman" w:cs="Times New Roman"/>
          <w:i/>
          <w:iCs/>
          <w:color w:val="000000"/>
          <w:sz w:val="20"/>
          <w:szCs w:val="20"/>
          <w:lang w:val="en-US" w:eastAsia="fr-FR"/>
        </w:rPr>
        <w:t xml:space="preserve">18th World IMACS / MODSIM Congress, Cairns, </w:t>
      </w:r>
      <w:r w:rsidRPr="00120537">
        <w:rPr>
          <w:rFonts w:ascii="Times New Roman" w:hAnsi="Times New Roman" w:cs="Times New Roman"/>
          <w:iCs/>
          <w:color w:val="000000"/>
          <w:sz w:val="20"/>
          <w:szCs w:val="20"/>
          <w:lang w:val="en-US" w:eastAsia="fr-FR"/>
        </w:rPr>
        <w:t>Australia 13-17 July</w:t>
      </w:r>
      <w:r w:rsidRPr="00120537">
        <w:rPr>
          <w:rFonts w:ascii="Times New Roman" w:hAnsi="Times New Roman" w:cs="Times New Roman"/>
          <w:color w:val="000000"/>
          <w:sz w:val="20"/>
          <w:szCs w:val="20"/>
          <w:lang w:val="en-US" w:eastAsia="fr-FR"/>
        </w:rPr>
        <w:t>, 3245-3251.</w:t>
      </w:r>
    </w:p>
    <w:p w:rsidR="00B052E2" w:rsidRPr="00120537" w:rsidRDefault="00B052E2" w:rsidP="00E15E66">
      <w:pPr>
        <w:spacing w:before="0" w:after="0"/>
        <w:ind w:left="420" w:hanging="420"/>
        <w:rPr>
          <w:rFonts w:ascii="Times New Roman" w:hAnsi="Times New Roman" w:cs="Times New Roman"/>
          <w:color w:val="000000"/>
          <w:sz w:val="20"/>
          <w:szCs w:val="20"/>
          <w:lang w:eastAsia="fr-FR"/>
        </w:rPr>
      </w:pPr>
      <w:r w:rsidRPr="00120537">
        <w:rPr>
          <w:rFonts w:ascii="Times New Roman" w:hAnsi="Times New Roman" w:cs="Times New Roman"/>
          <w:color w:val="000000"/>
          <w:sz w:val="20"/>
          <w:szCs w:val="20"/>
          <w:lang w:val="en-US" w:eastAsia="fr-FR"/>
        </w:rPr>
        <w:t>Beaudin</w:t>
      </w:r>
      <w:r w:rsidR="00BE6693">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I., 2007. </w:t>
      </w:r>
      <w:r w:rsidRPr="00120537">
        <w:rPr>
          <w:rFonts w:ascii="Times New Roman" w:hAnsi="Times New Roman" w:cs="Times New Roman"/>
          <w:color w:val="000000"/>
          <w:sz w:val="20"/>
          <w:szCs w:val="20"/>
          <w:lang w:eastAsia="fr-FR"/>
        </w:rPr>
        <w:t>Potentiel de la télédétection pour le suivi et la caractérisation des conditions de sécheresse en milieu méditerranéen. Rapport de Maîtrise en Sciences Géomantiques, Université Laval.</w:t>
      </w:r>
    </w:p>
    <w:p w:rsidR="0014205B" w:rsidRPr="00120537" w:rsidRDefault="0014205B" w:rsidP="00E15E66">
      <w:pPr>
        <w:tabs>
          <w:tab w:val="left" w:pos="2552"/>
        </w:tabs>
        <w:spacing w:before="0" w:after="0"/>
        <w:ind w:left="420" w:hanging="420"/>
        <w:rPr>
          <w:rStyle w:val="st"/>
          <w:rFonts w:ascii="Times New Roman" w:hAnsi="Times New Roman" w:cs="Times New Roman"/>
          <w:sz w:val="20"/>
          <w:szCs w:val="20"/>
          <w:lang w:val="en-US"/>
        </w:rPr>
      </w:pPr>
      <w:r w:rsidRPr="00BE6693">
        <w:rPr>
          <w:rStyle w:val="Accentuation"/>
          <w:rFonts w:ascii="Times New Roman" w:hAnsi="Times New Roman" w:cs="Times New Roman"/>
          <w:i w:val="0"/>
          <w:sz w:val="20"/>
          <w:szCs w:val="20"/>
          <w:lang w:val="en-US"/>
        </w:rPr>
        <w:t>Bhalme</w:t>
      </w:r>
      <w:r w:rsidR="00BE6693" w:rsidRPr="00BE6693">
        <w:rPr>
          <w:rStyle w:val="Accentuation"/>
          <w:rFonts w:ascii="Times New Roman" w:hAnsi="Times New Roman" w:cs="Times New Roman"/>
          <w:i w:val="0"/>
          <w:sz w:val="20"/>
          <w:szCs w:val="20"/>
          <w:lang w:val="en-US"/>
        </w:rPr>
        <w:t>,</w:t>
      </w:r>
      <w:r w:rsidRPr="00BE6693">
        <w:rPr>
          <w:rStyle w:val="st"/>
          <w:rFonts w:ascii="Times New Roman" w:hAnsi="Times New Roman" w:cs="Times New Roman"/>
          <w:i/>
          <w:sz w:val="20"/>
          <w:szCs w:val="20"/>
          <w:lang w:val="en-US"/>
        </w:rPr>
        <w:t xml:space="preserve"> </w:t>
      </w:r>
      <w:r w:rsidRPr="00BE6693">
        <w:rPr>
          <w:rStyle w:val="Accentuation"/>
          <w:rFonts w:ascii="Times New Roman" w:hAnsi="Times New Roman" w:cs="Times New Roman"/>
          <w:i w:val="0"/>
          <w:sz w:val="20"/>
          <w:szCs w:val="20"/>
          <w:lang w:val="en-US"/>
        </w:rPr>
        <w:t>H. N.</w:t>
      </w:r>
      <w:r w:rsidRPr="00BE6693">
        <w:rPr>
          <w:rStyle w:val="st"/>
          <w:rFonts w:ascii="Times New Roman" w:hAnsi="Times New Roman" w:cs="Times New Roman"/>
          <w:i/>
          <w:sz w:val="20"/>
          <w:szCs w:val="20"/>
          <w:lang w:val="en-US"/>
        </w:rPr>
        <w:t xml:space="preserve"> </w:t>
      </w:r>
      <w:r w:rsidRPr="00BE6693">
        <w:rPr>
          <w:rStyle w:val="st"/>
          <w:rFonts w:ascii="Times New Roman" w:hAnsi="Times New Roman" w:cs="Times New Roman"/>
          <w:sz w:val="20"/>
          <w:szCs w:val="20"/>
          <w:lang w:val="en-US"/>
        </w:rPr>
        <w:t>and</w:t>
      </w:r>
      <w:r w:rsidRPr="00BE6693">
        <w:rPr>
          <w:rStyle w:val="st"/>
          <w:rFonts w:ascii="Times New Roman" w:hAnsi="Times New Roman" w:cs="Times New Roman"/>
          <w:i/>
          <w:sz w:val="20"/>
          <w:szCs w:val="20"/>
          <w:lang w:val="en-US"/>
        </w:rPr>
        <w:t xml:space="preserve"> </w:t>
      </w:r>
      <w:r w:rsidRPr="00BE6693">
        <w:rPr>
          <w:rStyle w:val="Accentuation"/>
          <w:rFonts w:ascii="Times New Roman" w:hAnsi="Times New Roman" w:cs="Times New Roman"/>
          <w:i w:val="0"/>
          <w:sz w:val="20"/>
          <w:szCs w:val="20"/>
          <w:lang w:val="en-US"/>
        </w:rPr>
        <w:t>Mooley</w:t>
      </w:r>
      <w:r w:rsidR="00BE6693" w:rsidRPr="00BE6693">
        <w:rPr>
          <w:rStyle w:val="Accentuation"/>
          <w:rFonts w:ascii="Times New Roman" w:hAnsi="Times New Roman" w:cs="Times New Roman"/>
          <w:i w:val="0"/>
          <w:sz w:val="20"/>
          <w:szCs w:val="20"/>
          <w:lang w:val="en-US"/>
        </w:rPr>
        <w:t>,</w:t>
      </w:r>
      <w:r w:rsidRPr="00BE6693">
        <w:rPr>
          <w:rStyle w:val="st"/>
          <w:rFonts w:ascii="Times New Roman" w:hAnsi="Times New Roman" w:cs="Times New Roman"/>
          <w:i/>
          <w:sz w:val="20"/>
          <w:szCs w:val="20"/>
          <w:lang w:val="en-US"/>
        </w:rPr>
        <w:t xml:space="preserve"> </w:t>
      </w:r>
      <w:r w:rsidRPr="00BE6693">
        <w:rPr>
          <w:rStyle w:val="Accentuation"/>
          <w:rFonts w:ascii="Times New Roman" w:hAnsi="Times New Roman" w:cs="Times New Roman"/>
          <w:i w:val="0"/>
          <w:sz w:val="20"/>
          <w:szCs w:val="20"/>
          <w:lang w:val="en-US"/>
        </w:rPr>
        <w:t xml:space="preserve">D. A., </w:t>
      </w:r>
      <w:r w:rsidRPr="00BE6693">
        <w:rPr>
          <w:rStyle w:val="st"/>
          <w:rFonts w:ascii="Times New Roman" w:hAnsi="Times New Roman" w:cs="Times New Roman"/>
          <w:sz w:val="20"/>
          <w:szCs w:val="20"/>
          <w:lang w:val="en-US"/>
        </w:rPr>
        <w:t xml:space="preserve">1980. </w:t>
      </w:r>
      <w:r w:rsidRPr="00120537">
        <w:rPr>
          <w:rStyle w:val="st"/>
          <w:rFonts w:ascii="Times New Roman" w:hAnsi="Times New Roman" w:cs="Times New Roman"/>
          <w:sz w:val="20"/>
          <w:szCs w:val="20"/>
          <w:lang w:val="en-US"/>
        </w:rPr>
        <w:t xml:space="preserve">On the </w:t>
      </w:r>
      <w:r w:rsidRPr="00120537">
        <w:rPr>
          <w:rStyle w:val="Accentuation"/>
          <w:rFonts w:ascii="Times New Roman" w:hAnsi="Times New Roman" w:cs="Times New Roman"/>
          <w:i w:val="0"/>
          <w:sz w:val="20"/>
          <w:szCs w:val="20"/>
          <w:lang w:val="en-US"/>
        </w:rPr>
        <w:t>performance</w:t>
      </w:r>
      <w:r w:rsidRPr="00120537">
        <w:rPr>
          <w:rStyle w:val="st"/>
          <w:rFonts w:ascii="Times New Roman" w:hAnsi="Times New Roman" w:cs="Times New Roman"/>
          <w:i/>
          <w:sz w:val="20"/>
          <w:szCs w:val="20"/>
          <w:lang w:val="en-US"/>
        </w:rPr>
        <w:t xml:space="preserve"> of </w:t>
      </w:r>
      <w:r w:rsidRPr="00120537">
        <w:rPr>
          <w:rStyle w:val="Accentuation"/>
          <w:rFonts w:ascii="Times New Roman" w:hAnsi="Times New Roman" w:cs="Times New Roman"/>
          <w:i w:val="0"/>
          <w:sz w:val="20"/>
          <w:szCs w:val="20"/>
          <w:lang w:val="en-US"/>
        </w:rPr>
        <w:t>modified Palmer Index</w:t>
      </w:r>
      <w:r w:rsidRPr="00120537">
        <w:rPr>
          <w:rStyle w:val="st"/>
          <w:rFonts w:ascii="Times New Roman" w:hAnsi="Times New Roman" w:cs="Times New Roman"/>
          <w:sz w:val="20"/>
          <w:szCs w:val="20"/>
          <w:lang w:val="en-US"/>
        </w:rPr>
        <w:t xml:space="preserve"> Drought conditions, India. </w:t>
      </w:r>
      <w:r w:rsidRPr="00120537">
        <w:rPr>
          <w:rStyle w:val="Accentuation"/>
          <w:rFonts w:ascii="Times New Roman" w:hAnsi="Times New Roman" w:cs="Times New Roman"/>
          <w:i w:val="0"/>
          <w:sz w:val="20"/>
          <w:szCs w:val="20"/>
          <w:lang w:val="en-US"/>
        </w:rPr>
        <w:t>Hydrological aspects</w:t>
      </w:r>
      <w:r w:rsidRPr="00120537">
        <w:rPr>
          <w:rStyle w:val="st"/>
          <w:rFonts w:ascii="Times New Roman" w:hAnsi="Times New Roman" w:cs="Times New Roman"/>
          <w:i/>
          <w:sz w:val="20"/>
          <w:szCs w:val="20"/>
          <w:lang w:val="en-US"/>
        </w:rPr>
        <w:t xml:space="preserve"> of droughts</w:t>
      </w:r>
      <w:r w:rsidRPr="00120537">
        <w:rPr>
          <w:rStyle w:val="st"/>
          <w:rFonts w:ascii="Times New Roman" w:hAnsi="Times New Roman" w:cs="Times New Roman"/>
          <w:sz w:val="20"/>
          <w:szCs w:val="20"/>
          <w:lang w:val="en-US"/>
        </w:rPr>
        <w:t xml:space="preserve">: </w:t>
      </w:r>
      <w:r w:rsidRPr="00120537">
        <w:rPr>
          <w:rStyle w:val="Accentuation"/>
          <w:rFonts w:ascii="Times New Roman" w:hAnsi="Times New Roman" w:cs="Times New Roman"/>
          <w:sz w:val="20"/>
          <w:szCs w:val="20"/>
          <w:lang w:val="en-US"/>
        </w:rPr>
        <w:t>International symposium</w:t>
      </w:r>
      <w:r w:rsidRPr="00120537">
        <w:rPr>
          <w:rStyle w:val="st"/>
          <w:rFonts w:ascii="Times New Roman" w:hAnsi="Times New Roman" w:cs="Times New Roman"/>
          <w:sz w:val="20"/>
          <w:szCs w:val="20"/>
          <w:lang w:val="en-US"/>
        </w:rPr>
        <w:t xml:space="preserve">, 3-7 December </w:t>
      </w:r>
      <w:r w:rsidRPr="00120537">
        <w:rPr>
          <w:rStyle w:val="Accentuation"/>
          <w:rFonts w:ascii="Times New Roman" w:hAnsi="Times New Roman" w:cs="Times New Roman"/>
          <w:sz w:val="20"/>
          <w:szCs w:val="20"/>
          <w:lang w:val="en-US"/>
        </w:rPr>
        <w:t>1979</w:t>
      </w:r>
      <w:r w:rsidRPr="00120537">
        <w:rPr>
          <w:rStyle w:val="st"/>
          <w:rFonts w:ascii="Times New Roman" w:hAnsi="Times New Roman" w:cs="Times New Roman"/>
          <w:sz w:val="20"/>
          <w:szCs w:val="20"/>
          <w:lang w:val="en-US"/>
        </w:rPr>
        <w:t xml:space="preserve">, New Delhi: </w:t>
      </w:r>
      <w:r w:rsidRPr="00120537">
        <w:rPr>
          <w:rStyle w:val="Accentuation"/>
          <w:rFonts w:ascii="Times New Roman" w:hAnsi="Times New Roman" w:cs="Times New Roman"/>
          <w:sz w:val="20"/>
          <w:szCs w:val="20"/>
          <w:lang w:val="en-US"/>
        </w:rPr>
        <w:t>Proceedings</w:t>
      </w:r>
      <w:r w:rsidRPr="00120537">
        <w:rPr>
          <w:rStyle w:val="st"/>
          <w:rFonts w:ascii="Times New Roman" w:hAnsi="Times New Roman" w:cs="Times New Roman"/>
          <w:sz w:val="20"/>
          <w:szCs w:val="20"/>
          <w:lang w:val="en-US"/>
        </w:rPr>
        <w:t xml:space="preserve">. Session 3. Trends and Prediction of Droughts, 373-383. </w:t>
      </w:r>
    </w:p>
    <w:p w:rsidR="00B052E2" w:rsidRPr="00120537" w:rsidRDefault="00B052E2" w:rsidP="00E15E66">
      <w:pPr>
        <w:spacing w:before="0" w:after="0"/>
        <w:ind w:left="420" w:hanging="420"/>
        <w:rPr>
          <w:rFonts w:ascii="Times New Roman" w:hAnsi="Times New Roman" w:cs="Times New Roman"/>
          <w:color w:val="000000"/>
          <w:sz w:val="20"/>
          <w:szCs w:val="20"/>
          <w:lang w:val="en-US" w:eastAsia="fr-FR"/>
        </w:rPr>
      </w:pPr>
      <w:r w:rsidRPr="00120537">
        <w:rPr>
          <w:rFonts w:ascii="Times New Roman" w:hAnsi="Times New Roman" w:cs="Times New Roman"/>
          <w:color w:val="000000"/>
          <w:sz w:val="20"/>
          <w:szCs w:val="20"/>
          <w:lang w:val="en-US" w:eastAsia="fr-FR"/>
        </w:rPr>
        <w:t xml:space="preserve">Bhuiyan, C., 2004. Various Drought Indices for Monitoring Drought Condition in Aravalli Terrain of India, </w:t>
      </w:r>
      <w:r w:rsidRPr="00120537">
        <w:rPr>
          <w:rFonts w:ascii="Times New Roman" w:hAnsi="Times New Roman" w:cs="Times New Roman"/>
          <w:i/>
          <w:iCs/>
          <w:color w:val="000000"/>
          <w:sz w:val="20"/>
          <w:szCs w:val="20"/>
          <w:lang w:val="en-US" w:eastAsia="fr-FR"/>
        </w:rPr>
        <w:t>Proceedings of the XXth ISPRS Congress, Istanbul, Turkey</w:t>
      </w:r>
      <w:r w:rsidRPr="00120537">
        <w:rPr>
          <w:rFonts w:ascii="Times New Roman" w:hAnsi="Times New Roman" w:cs="Times New Roman"/>
          <w:color w:val="000000"/>
          <w:sz w:val="20"/>
          <w:szCs w:val="20"/>
          <w:lang w:val="en-US" w:eastAsia="fr-FR"/>
        </w:rPr>
        <w:t>, 12–23.</w:t>
      </w:r>
    </w:p>
    <w:p w:rsidR="00B052E2" w:rsidRPr="00BE6693" w:rsidRDefault="00B052E2" w:rsidP="00E15E66">
      <w:pPr>
        <w:spacing w:before="0" w:after="0"/>
        <w:ind w:left="420" w:hanging="420"/>
        <w:rPr>
          <w:rFonts w:ascii="Times New Roman" w:hAnsi="Times New Roman" w:cs="Times New Roman"/>
          <w:color w:val="000000"/>
          <w:sz w:val="20"/>
          <w:szCs w:val="20"/>
          <w:lang w:eastAsia="fr-FR"/>
        </w:rPr>
      </w:pPr>
      <w:r w:rsidRPr="00BE6693">
        <w:rPr>
          <w:rFonts w:ascii="Times New Roman" w:hAnsi="Times New Roman" w:cs="Times New Roman"/>
          <w:color w:val="000000"/>
          <w:sz w:val="20"/>
          <w:szCs w:val="20"/>
          <w:lang w:eastAsia="fr-FR"/>
        </w:rPr>
        <w:t>Bodian</w:t>
      </w:r>
      <w:r w:rsidR="00BE6693" w:rsidRPr="00BE6693">
        <w:rPr>
          <w:rFonts w:ascii="Times New Roman" w:hAnsi="Times New Roman" w:cs="Times New Roman"/>
          <w:color w:val="000000"/>
          <w:sz w:val="20"/>
          <w:szCs w:val="20"/>
          <w:lang w:eastAsia="fr-FR"/>
        </w:rPr>
        <w:t>,</w:t>
      </w:r>
      <w:r w:rsidRPr="00BE6693">
        <w:rPr>
          <w:rFonts w:ascii="Times New Roman" w:hAnsi="Times New Roman" w:cs="Times New Roman"/>
          <w:color w:val="000000"/>
          <w:sz w:val="20"/>
          <w:szCs w:val="20"/>
          <w:lang w:eastAsia="fr-FR"/>
        </w:rPr>
        <w:t xml:space="preserve"> A., 2011. </w:t>
      </w:r>
      <w:r w:rsidRPr="00BE6693">
        <w:rPr>
          <w:rFonts w:ascii="Times New Roman" w:hAnsi="Times New Roman" w:cs="Times New Roman"/>
          <w:i/>
          <w:iCs/>
          <w:color w:val="000000"/>
          <w:sz w:val="20"/>
          <w:szCs w:val="20"/>
          <w:lang w:eastAsia="fr-FR"/>
        </w:rPr>
        <w:t>Approche par modélisation pluie-débit de la connaissance régionale de la ressource en eau : Application au haut bassin du fleuve Sénégal</w:t>
      </w:r>
      <w:r w:rsidRPr="00BE6693">
        <w:rPr>
          <w:rFonts w:ascii="Times New Roman" w:hAnsi="Times New Roman" w:cs="Times New Roman"/>
          <w:color w:val="000000"/>
          <w:sz w:val="20"/>
          <w:szCs w:val="20"/>
          <w:lang w:eastAsia="fr-FR"/>
        </w:rPr>
        <w:t xml:space="preserve">. </w:t>
      </w:r>
      <w:r w:rsidR="00BE6693" w:rsidRPr="00BE6693">
        <w:rPr>
          <w:rFonts w:ascii="Times New Roman" w:hAnsi="Times New Roman" w:cs="Times New Roman"/>
          <w:iCs/>
          <w:sz w:val="20"/>
          <w:szCs w:val="20"/>
          <w:lang w:eastAsia="fr-FR"/>
        </w:rPr>
        <w:t xml:space="preserve">. Thèse </w:t>
      </w:r>
      <w:r w:rsidR="00BE6693" w:rsidRPr="00BE6693">
        <w:rPr>
          <w:rFonts w:ascii="Times New Roman" w:hAnsi="Times New Roman" w:cs="Times New Roman"/>
          <w:sz w:val="20"/>
          <w:szCs w:val="20"/>
        </w:rPr>
        <w:t xml:space="preserve">(PhD). </w:t>
      </w:r>
      <w:r w:rsidRPr="00BE6693">
        <w:rPr>
          <w:rFonts w:ascii="Times New Roman" w:hAnsi="Times New Roman" w:cs="Times New Roman"/>
          <w:color w:val="000000"/>
          <w:sz w:val="20"/>
          <w:szCs w:val="20"/>
          <w:lang w:eastAsia="fr-FR"/>
        </w:rPr>
        <w:t>Université Cheikh Anta Diop de Dakar.</w:t>
      </w:r>
    </w:p>
    <w:p w:rsidR="00B052E2" w:rsidRPr="00120537" w:rsidRDefault="00B052E2" w:rsidP="00E15E66">
      <w:pPr>
        <w:spacing w:before="0" w:after="0"/>
        <w:ind w:left="420" w:hanging="420"/>
        <w:rPr>
          <w:rFonts w:ascii="Times New Roman" w:hAnsi="Times New Roman" w:cs="Times New Roman"/>
          <w:color w:val="000000"/>
          <w:sz w:val="20"/>
          <w:szCs w:val="20"/>
          <w:lang w:val="en-US" w:eastAsia="fr-FR"/>
        </w:rPr>
      </w:pPr>
      <w:r w:rsidRPr="00120537">
        <w:rPr>
          <w:rFonts w:ascii="Times New Roman" w:hAnsi="Times New Roman" w:cs="Times New Roman"/>
          <w:bCs/>
          <w:color w:val="000000"/>
          <w:sz w:val="20"/>
          <w:szCs w:val="20"/>
          <w:lang w:eastAsia="fr-FR"/>
        </w:rPr>
        <w:t>Bodian</w:t>
      </w:r>
      <w:r w:rsidR="00BE6693">
        <w:rPr>
          <w:rFonts w:ascii="Times New Roman" w:hAnsi="Times New Roman" w:cs="Times New Roman"/>
          <w:bCs/>
          <w:color w:val="000000"/>
          <w:sz w:val="20"/>
          <w:szCs w:val="20"/>
          <w:lang w:eastAsia="fr-FR"/>
        </w:rPr>
        <w:t>,</w:t>
      </w:r>
      <w:r w:rsidRPr="00120537">
        <w:rPr>
          <w:rFonts w:ascii="Times New Roman" w:hAnsi="Times New Roman" w:cs="Times New Roman"/>
          <w:bCs/>
          <w:color w:val="000000"/>
          <w:sz w:val="20"/>
          <w:szCs w:val="20"/>
          <w:lang w:eastAsia="fr-FR"/>
        </w:rPr>
        <w:t xml:space="preserve"> A., Dezetter</w:t>
      </w:r>
      <w:r w:rsidR="00BE6693">
        <w:rPr>
          <w:rFonts w:ascii="Times New Roman" w:hAnsi="Times New Roman" w:cs="Times New Roman"/>
          <w:bCs/>
          <w:color w:val="000000"/>
          <w:sz w:val="20"/>
          <w:szCs w:val="20"/>
          <w:lang w:eastAsia="fr-FR"/>
        </w:rPr>
        <w:t>,</w:t>
      </w:r>
      <w:r w:rsidRPr="00120537">
        <w:rPr>
          <w:rFonts w:ascii="Times New Roman" w:hAnsi="Times New Roman" w:cs="Times New Roman"/>
          <w:bCs/>
          <w:color w:val="000000"/>
          <w:sz w:val="20"/>
          <w:szCs w:val="20"/>
          <w:lang w:eastAsia="fr-FR"/>
        </w:rPr>
        <w:t xml:space="preserve"> A.  et Dacosta</w:t>
      </w:r>
      <w:r w:rsidR="00BE6693">
        <w:rPr>
          <w:rFonts w:ascii="Times New Roman" w:hAnsi="Times New Roman" w:cs="Times New Roman"/>
          <w:bCs/>
          <w:color w:val="000000"/>
          <w:sz w:val="20"/>
          <w:szCs w:val="20"/>
          <w:lang w:eastAsia="fr-FR"/>
        </w:rPr>
        <w:t>,</w:t>
      </w:r>
      <w:r w:rsidRPr="00120537">
        <w:rPr>
          <w:rFonts w:ascii="Times New Roman" w:hAnsi="Times New Roman" w:cs="Times New Roman"/>
          <w:bCs/>
          <w:color w:val="000000"/>
          <w:sz w:val="20"/>
          <w:szCs w:val="20"/>
          <w:lang w:eastAsia="fr-FR"/>
        </w:rPr>
        <w:t xml:space="preserve"> H., 2012.  Apport de la modélisation pluie-débit pour la connaissance de la ressource en eau : application au haut bassin du fleuve Sénégal. </w:t>
      </w:r>
      <w:r w:rsidRPr="00BE6693">
        <w:rPr>
          <w:rFonts w:ascii="Times New Roman" w:hAnsi="Times New Roman" w:cs="Times New Roman"/>
          <w:bCs/>
          <w:i/>
          <w:color w:val="000000"/>
          <w:sz w:val="20"/>
          <w:szCs w:val="20"/>
          <w:lang w:val="en-US" w:eastAsia="fr-FR"/>
        </w:rPr>
        <w:t>Climatologie</w:t>
      </w:r>
      <w:r w:rsidRPr="00120537">
        <w:rPr>
          <w:rFonts w:ascii="Times New Roman" w:hAnsi="Times New Roman" w:cs="Times New Roman"/>
          <w:bCs/>
          <w:color w:val="000000"/>
          <w:sz w:val="20"/>
          <w:szCs w:val="20"/>
          <w:lang w:val="en-US" w:eastAsia="fr-FR"/>
        </w:rPr>
        <w:t>, 9, 109-125.</w:t>
      </w:r>
    </w:p>
    <w:p w:rsidR="00B052E2" w:rsidRPr="00120537" w:rsidRDefault="00B052E2" w:rsidP="00E15E66">
      <w:pPr>
        <w:spacing w:before="0" w:after="0"/>
        <w:ind w:left="420" w:hanging="420"/>
        <w:rPr>
          <w:rFonts w:ascii="Times New Roman" w:hAnsi="Times New Roman" w:cs="Times New Roman"/>
          <w:color w:val="000000"/>
          <w:sz w:val="20"/>
          <w:szCs w:val="20"/>
          <w:lang w:eastAsia="fr-FR"/>
        </w:rPr>
      </w:pPr>
      <w:r w:rsidRPr="00120537">
        <w:rPr>
          <w:rFonts w:ascii="Times New Roman" w:hAnsi="Times New Roman" w:cs="Times New Roman"/>
          <w:color w:val="000000"/>
          <w:sz w:val="20"/>
          <w:szCs w:val="20"/>
          <w:lang w:val="en-US" w:eastAsia="fr-FR"/>
        </w:rPr>
        <w:t>Byun</w:t>
      </w:r>
      <w:r w:rsidR="00BE6693">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H. R., Wilhite</w:t>
      </w:r>
      <w:r w:rsidR="00BE6693">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D.A., 1999. Objective quantification of drought severity and duration. </w:t>
      </w:r>
      <w:r w:rsidRPr="00120537">
        <w:rPr>
          <w:rFonts w:ascii="Times New Roman" w:hAnsi="Times New Roman" w:cs="Times New Roman"/>
          <w:i/>
          <w:iCs/>
          <w:color w:val="000000"/>
          <w:sz w:val="20"/>
          <w:szCs w:val="20"/>
          <w:lang w:eastAsia="fr-FR"/>
        </w:rPr>
        <w:t>Journal of Climate</w:t>
      </w:r>
      <w:r w:rsidRPr="00120537">
        <w:rPr>
          <w:rFonts w:ascii="Times New Roman" w:hAnsi="Times New Roman" w:cs="Times New Roman"/>
          <w:color w:val="000000"/>
          <w:sz w:val="20"/>
          <w:szCs w:val="20"/>
          <w:lang w:eastAsia="fr-FR"/>
        </w:rPr>
        <w:t>, 12, 2747-2756.</w:t>
      </w:r>
    </w:p>
    <w:p w:rsidR="00B052E2" w:rsidRPr="00120537" w:rsidRDefault="00B052E2" w:rsidP="00E15E66">
      <w:pPr>
        <w:spacing w:before="0" w:after="0"/>
        <w:ind w:left="420" w:hanging="420"/>
        <w:rPr>
          <w:rFonts w:ascii="Times New Roman" w:hAnsi="Times New Roman" w:cs="Times New Roman"/>
          <w:color w:val="000000"/>
          <w:sz w:val="20"/>
          <w:szCs w:val="20"/>
          <w:lang w:eastAsia="fr-FR"/>
        </w:rPr>
      </w:pPr>
      <w:r w:rsidRPr="00120537">
        <w:rPr>
          <w:rFonts w:ascii="Times New Roman" w:hAnsi="Times New Roman" w:cs="Times New Roman"/>
          <w:color w:val="000000"/>
          <w:sz w:val="20"/>
          <w:szCs w:val="20"/>
          <w:lang w:eastAsia="fr-FR"/>
        </w:rPr>
        <w:t>Citeau</w:t>
      </w:r>
      <w:r w:rsidR="00BE6693">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C., Berges</w:t>
      </w:r>
      <w:r w:rsidR="00BE6693">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H., Demarcq</w:t>
      </w:r>
      <w:r w:rsidR="00BE6693">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E.L. et Mahé</w:t>
      </w:r>
      <w:r w:rsidR="00BE6693">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xml:space="preserve"> G., 1988. </w:t>
      </w:r>
      <w:r w:rsidRPr="00120537">
        <w:rPr>
          <w:rFonts w:ascii="Times New Roman" w:hAnsi="Times New Roman" w:cs="Times New Roman"/>
          <w:i/>
          <w:iCs/>
          <w:color w:val="000000"/>
          <w:sz w:val="20"/>
          <w:szCs w:val="20"/>
          <w:lang w:val="en-US" w:eastAsia="fr-FR"/>
        </w:rPr>
        <w:t>The watch of ITCZ migrations over the tropical allantic ocean as an indicator in droughl forecasl over sahelian areas</w:t>
      </w:r>
      <w:r w:rsidRPr="00120537">
        <w:rPr>
          <w:rFonts w:ascii="Times New Roman" w:hAnsi="Times New Roman" w:cs="Times New Roman"/>
          <w:color w:val="000000"/>
          <w:sz w:val="20"/>
          <w:szCs w:val="20"/>
          <w:lang w:val="en-US" w:eastAsia="fr-FR"/>
        </w:rPr>
        <w:t xml:space="preserve">. </w:t>
      </w:r>
      <w:r w:rsidRPr="00120537">
        <w:rPr>
          <w:rFonts w:ascii="Times New Roman" w:hAnsi="Times New Roman" w:cs="Times New Roman"/>
          <w:i/>
          <w:iCs/>
          <w:color w:val="000000"/>
          <w:sz w:val="20"/>
          <w:szCs w:val="20"/>
          <w:lang w:eastAsia="fr-FR"/>
        </w:rPr>
        <w:t>Tropical Ocean Atmospheric Newsletter</w:t>
      </w:r>
      <w:r w:rsidRPr="00120537">
        <w:rPr>
          <w:rFonts w:ascii="Times New Roman" w:hAnsi="Times New Roman" w:cs="Times New Roman"/>
          <w:color w:val="000000"/>
          <w:sz w:val="20"/>
          <w:szCs w:val="20"/>
          <w:lang w:eastAsia="fr-FR"/>
        </w:rPr>
        <w:t>, 45, 1-3.</w:t>
      </w:r>
    </w:p>
    <w:p w:rsidR="00B052E2" w:rsidRPr="00120537" w:rsidRDefault="00B052E2" w:rsidP="00E15E66">
      <w:pPr>
        <w:spacing w:before="0" w:after="0"/>
        <w:ind w:left="420" w:hanging="420"/>
        <w:rPr>
          <w:rFonts w:ascii="Times New Roman" w:hAnsi="Times New Roman" w:cs="Times New Roman"/>
          <w:color w:val="000000"/>
          <w:sz w:val="20"/>
          <w:szCs w:val="20"/>
          <w:lang w:eastAsia="fr-FR"/>
        </w:rPr>
      </w:pPr>
      <w:r w:rsidRPr="00120537">
        <w:rPr>
          <w:rFonts w:ascii="Times New Roman" w:hAnsi="Times New Roman" w:cs="Times New Roman"/>
          <w:color w:val="000000"/>
          <w:sz w:val="20"/>
          <w:szCs w:val="20"/>
          <w:lang w:eastAsia="fr-FR"/>
        </w:rPr>
        <w:t>Coly</w:t>
      </w:r>
      <w:r w:rsidR="00BE6693">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xml:space="preserve"> A., 1996. </w:t>
      </w:r>
      <w:r w:rsidRPr="00120537">
        <w:rPr>
          <w:rFonts w:ascii="Times New Roman" w:hAnsi="Times New Roman" w:cs="Times New Roman"/>
          <w:i/>
          <w:iCs/>
          <w:color w:val="000000"/>
          <w:sz w:val="20"/>
          <w:szCs w:val="20"/>
          <w:lang w:eastAsia="fr-FR"/>
        </w:rPr>
        <w:t>Le système fluvio-lacustre du Guiers : étude hydrologique et gestion quantitative intégrée</w:t>
      </w:r>
      <w:r w:rsidRPr="00120537">
        <w:rPr>
          <w:rFonts w:ascii="Times New Roman" w:hAnsi="Times New Roman" w:cs="Times New Roman"/>
          <w:color w:val="000000"/>
          <w:sz w:val="20"/>
          <w:szCs w:val="20"/>
          <w:lang w:eastAsia="fr-FR"/>
        </w:rPr>
        <w:t xml:space="preserve">. </w:t>
      </w:r>
      <w:r w:rsidR="00BE6693" w:rsidRPr="00BE6693">
        <w:rPr>
          <w:rFonts w:ascii="Times New Roman" w:hAnsi="Times New Roman" w:cs="Times New Roman"/>
          <w:iCs/>
          <w:sz w:val="20"/>
          <w:szCs w:val="20"/>
          <w:lang w:eastAsia="fr-FR"/>
        </w:rPr>
        <w:t xml:space="preserve">Thèse </w:t>
      </w:r>
      <w:r w:rsidR="00BE6693" w:rsidRPr="00BE6693">
        <w:rPr>
          <w:rFonts w:ascii="Times New Roman" w:hAnsi="Times New Roman" w:cs="Times New Roman"/>
          <w:sz w:val="20"/>
          <w:szCs w:val="20"/>
        </w:rPr>
        <w:t xml:space="preserve">(PhD). </w:t>
      </w:r>
      <w:r w:rsidR="00BE6693" w:rsidRPr="00BE6693">
        <w:rPr>
          <w:rFonts w:ascii="Times New Roman" w:hAnsi="Times New Roman" w:cs="Times New Roman"/>
          <w:color w:val="000000"/>
          <w:sz w:val="20"/>
          <w:szCs w:val="20"/>
          <w:lang w:eastAsia="fr-FR"/>
        </w:rPr>
        <w:t>Université Cheikh Anta Diop de Dakar</w:t>
      </w:r>
      <w:r w:rsidRPr="00120537">
        <w:rPr>
          <w:rFonts w:ascii="Times New Roman" w:hAnsi="Times New Roman" w:cs="Times New Roman"/>
          <w:color w:val="000000"/>
          <w:sz w:val="20"/>
          <w:szCs w:val="20"/>
          <w:lang w:eastAsia="fr-FR"/>
        </w:rPr>
        <w:t>.</w:t>
      </w:r>
    </w:p>
    <w:p w:rsidR="00B052E2" w:rsidRPr="00120537" w:rsidRDefault="00B052E2" w:rsidP="00E15E66">
      <w:pPr>
        <w:spacing w:before="0" w:after="0"/>
        <w:ind w:left="420" w:hanging="420"/>
        <w:rPr>
          <w:rFonts w:ascii="Times New Roman" w:hAnsi="Times New Roman" w:cs="Times New Roman"/>
          <w:color w:val="000000"/>
          <w:sz w:val="20"/>
          <w:szCs w:val="20"/>
          <w:lang w:eastAsia="fr-FR"/>
        </w:rPr>
      </w:pPr>
      <w:r w:rsidRPr="00120537">
        <w:rPr>
          <w:rFonts w:ascii="Times New Roman" w:hAnsi="Times New Roman" w:cs="Times New Roman"/>
          <w:color w:val="000000"/>
          <w:sz w:val="20"/>
          <w:szCs w:val="20"/>
          <w:lang w:eastAsia="fr-FR"/>
        </w:rPr>
        <w:t xml:space="preserve">CSE, 2006. </w:t>
      </w:r>
      <w:r w:rsidRPr="00120537">
        <w:rPr>
          <w:rFonts w:ascii="Times New Roman" w:hAnsi="Times New Roman" w:cs="Times New Roman"/>
          <w:i/>
          <w:iCs/>
          <w:color w:val="000000"/>
          <w:sz w:val="20"/>
          <w:szCs w:val="20"/>
          <w:lang w:eastAsia="fr-FR"/>
        </w:rPr>
        <w:t>Etude d’impacts des feux de brousses sur l’eau, les sols et la végétation dans la partie guinéenne du bassin du fleuve Sénégal</w:t>
      </w:r>
      <w:r w:rsidRPr="00120537">
        <w:rPr>
          <w:rFonts w:ascii="Times New Roman" w:hAnsi="Times New Roman" w:cs="Times New Roman"/>
          <w:color w:val="000000"/>
          <w:sz w:val="20"/>
          <w:szCs w:val="20"/>
          <w:lang w:eastAsia="fr-FR"/>
        </w:rPr>
        <w:t>. Rapport OMVS.</w:t>
      </w:r>
    </w:p>
    <w:p w:rsidR="00B052E2" w:rsidRPr="00120537" w:rsidRDefault="00B052E2" w:rsidP="00E15E66">
      <w:pPr>
        <w:spacing w:before="0" w:after="0"/>
        <w:ind w:left="420" w:hanging="420"/>
        <w:rPr>
          <w:rFonts w:ascii="Times New Roman" w:hAnsi="Times New Roman" w:cs="Times New Roman"/>
          <w:color w:val="000000"/>
          <w:sz w:val="20"/>
          <w:szCs w:val="20"/>
          <w:lang w:eastAsia="fr-FR"/>
        </w:rPr>
      </w:pPr>
      <w:r w:rsidRPr="00120537">
        <w:rPr>
          <w:rFonts w:ascii="Times New Roman" w:hAnsi="Times New Roman" w:cs="Times New Roman"/>
          <w:color w:val="000000"/>
          <w:sz w:val="20"/>
          <w:szCs w:val="20"/>
          <w:lang w:eastAsia="fr-FR"/>
        </w:rPr>
        <w:t>Dione</w:t>
      </w:r>
      <w:r w:rsidR="00874446">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xml:space="preserve"> O., 1996. </w:t>
      </w:r>
      <w:r w:rsidRPr="00120537">
        <w:rPr>
          <w:rFonts w:ascii="Times New Roman" w:hAnsi="Times New Roman" w:cs="Times New Roman"/>
          <w:i/>
          <w:iCs/>
          <w:color w:val="000000"/>
          <w:sz w:val="20"/>
          <w:szCs w:val="20"/>
          <w:lang w:eastAsia="fr-FR"/>
        </w:rPr>
        <w:t>Evolution climatique récente et dynamique fluviale dans les hauts bassins des fleuves Sénégal et Gambie</w:t>
      </w:r>
      <w:r w:rsidRPr="00120537">
        <w:rPr>
          <w:rFonts w:ascii="Times New Roman" w:hAnsi="Times New Roman" w:cs="Times New Roman"/>
          <w:color w:val="000000"/>
          <w:sz w:val="20"/>
          <w:szCs w:val="20"/>
          <w:lang w:eastAsia="fr-FR"/>
        </w:rPr>
        <w:t xml:space="preserve">. </w:t>
      </w:r>
      <w:r w:rsidR="00BE6693" w:rsidRPr="00BE6693">
        <w:rPr>
          <w:rFonts w:ascii="Times New Roman" w:hAnsi="Times New Roman" w:cs="Times New Roman"/>
          <w:iCs/>
          <w:sz w:val="20"/>
          <w:szCs w:val="20"/>
          <w:lang w:eastAsia="fr-FR"/>
        </w:rPr>
        <w:t xml:space="preserve">Thèse </w:t>
      </w:r>
      <w:r w:rsidR="00BE6693" w:rsidRPr="00BE6693">
        <w:rPr>
          <w:rFonts w:ascii="Times New Roman" w:hAnsi="Times New Roman" w:cs="Times New Roman"/>
          <w:sz w:val="20"/>
          <w:szCs w:val="20"/>
        </w:rPr>
        <w:t>(PhD).</w:t>
      </w:r>
      <w:r w:rsidR="00BE6693">
        <w:rPr>
          <w:rFonts w:ascii="Times New Roman" w:hAnsi="Times New Roman" w:cs="Times New Roman"/>
          <w:color w:val="000000"/>
          <w:sz w:val="20"/>
          <w:szCs w:val="20"/>
          <w:lang w:eastAsia="fr-FR"/>
        </w:rPr>
        <w:t xml:space="preserve"> Université Lyon 3 Jean Moulin</w:t>
      </w:r>
      <w:r w:rsidRPr="00120537">
        <w:rPr>
          <w:rFonts w:ascii="Times New Roman" w:hAnsi="Times New Roman" w:cs="Times New Roman"/>
          <w:color w:val="000000"/>
          <w:sz w:val="20"/>
          <w:szCs w:val="20"/>
          <w:lang w:eastAsia="fr-FR"/>
        </w:rPr>
        <w:t>.</w:t>
      </w:r>
    </w:p>
    <w:p w:rsidR="00B052E2" w:rsidRPr="00120537" w:rsidRDefault="00B052E2" w:rsidP="00E15E66">
      <w:pPr>
        <w:spacing w:before="0" w:after="0"/>
        <w:ind w:left="420" w:hanging="420"/>
        <w:rPr>
          <w:rFonts w:ascii="Times New Roman" w:hAnsi="Times New Roman" w:cs="Times New Roman"/>
          <w:color w:val="000000"/>
          <w:sz w:val="20"/>
          <w:szCs w:val="20"/>
          <w:lang w:eastAsia="fr-FR"/>
        </w:rPr>
      </w:pPr>
      <w:r w:rsidRPr="00120537">
        <w:rPr>
          <w:rFonts w:ascii="Times New Roman" w:hAnsi="Times New Roman" w:cs="Times New Roman"/>
          <w:color w:val="000000"/>
          <w:sz w:val="20"/>
          <w:szCs w:val="20"/>
          <w:lang w:eastAsia="fr-FR"/>
        </w:rPr>
        <w:t>Faye</w:t>
      </w:r>
      <w:r w:rsidR="00874446">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xml:space="preserve"> C., 2014. Variabilité et tendances observées sur les débits moyens mensuels, saisonniers et annuels dans le bassin de la Falémé (Sénégal).</w:t>
      </w:r>
      <w:r w:rsidRPr="00120537">
        <w:rPr>
          <w:rFonts w:ascii="Times New Roman" w:hAnsi="Times New Roman" w:cs="Times New Roman"/>
          <w:i/>
          <w:iCs/>
          <w:color w:val="000000"/>
          <w:sz w:val="20"/>
          <w:szCs w:val="20"/>
          <w:lang w:eastAsia="fr-FR"/>
        </w:rPr>
        <w:t xml:space="preserve"> Hydrological Sciences Journal, </w:t>
      </w:r>
      <w:r w:rsidRPr="00120537">
        <w:rPr>
          <w:rFonts w:ascii="Times New Roman" w:hAnsi="Times New Roman" w:cs="Times New Roman"/>
          <w:color w:val="000000"/>
          <w:sz w:val="20"/>
          <w:szCs w:val="20"/>
          <w:lang w:eastAsia="fr-FR"/>
        </w:rPr>
        <w:t>Diponible sur :</w:t>
      </w:r>
      <w:r w:rsidRPr="00120537">
        <w:rPr>
          <w:rFonts w:ascii="Times New Roman" w:hAnsi="Times New Roman" w:cs="Times New Roman"/>
          <w:i/>
          <w:iCs/>
          <w:color w:val="000000"/>
          <w:sz w:val="20"/>
          <w:szCs w:val="20"/>
          <w:lang w:eastAsia="fr-FR"/>
        </w:rPr>
        <w:t xml:space="preserve"> </w:t>
      </w:r>
      <w:r w:rsidRPr="00120537">
        <w:rPr>
          <w:rFonts w:ascii="Times New Roman" w:hAnsi="Times New Roman" w:cs="Times New Roman"/>
          <w:color w:val="000000"/>
          <w:sz w:val="20"/>
          <w:szCs w:val="20"/>
          <w:lang w:eastAsia="fr-FR"/>
        </w:rPr>
        <w:t>DOI: 10.1080/02626667.2014.990967.</w:t>
      </w:r>
    </w:p>
    <w:p w:rsidR="00B052E2" w:rsidRPr="0044175A" w:rsidRDefault="00B052E2" w:rsidP="00E15E66">
      <w:pPr>
        <w:spacing w:before="0" w:after="0"/>
        <w:ind w:left="420" w:hanging="420"/>
        <w:rPr>
          <w:rFonts w:ascii="Times New Roman" w:hAnsi="Times New Roman" w:cs="Times New Roman"/>
          <w:color w:val="000000"/>
          <w:sz w:val="20"/>
          <w:szCs w:val="20"/>
          <w:lang w:val="en-US" w:eastAsia="fr-FR"/>
        </w:rPr>
      </w:pPr>
      <w:r w:rsidRPr="00120537">
        <w:rPr>
          <w:rFonts w:ascii="Times New Roman" w:hAnsi="Times New Roman" w:cs="Times New Roman"/>
          <w:color w:val="000000"/>
          <w:sz w:val="20"/>
          <w:szCs w:val="20"/>
          <w:lang w:eastAsia="fr-FR"/>
        </w:rPr>
        <w:t>F</w:t>
      </w:r>
      <w:r w:rsidR="00C80F2B" w:rsidRPr="00120537">
        <w:rPr>
          <w:rFonts w:ascii="Times New Roman" w:hAnsi="Times New Roman" w:cs="Times New Roman"/>
          <w:color w:val="000000"/>
          <w:sz w:val="20"/>
          <w:szCs w:val="20"/>
          <w:lang w:eastAsia="fr-FR"/>
        </w:rPr>
        <w:t>aye</w:t>
      </w:r>
      <w:r w:rsidRPr="00120537">
        <w:rPr>
          <w:rFonts w:ascii="Times New Roman" w:hAnsi="Times New Roman" w:cs="Times New Roman"/>
          <w:color w:val="000000"/>
          <w:sz w:val="20"/>
          <w:szCs w:val="20"/>
          <w:lang w:eastAsia="fr-FR"/>
        </w:rPr>
        <w:t xml:space="preserve"> C., 2013. </w:t>
      </w:r>
      <w:r w:rsidRPr="00120537">
        <w:rPr>
          <w:rFonts w:ascii="Times New Roman" w:hAnsi="Times New Roman" w:cs="Times New Roman"/>
          <w:i/>
          <w:iCs/>
          <w:color w:val="000000"/>
          <w:sz w:val="20"/>
          <w:szCs w:val="20"/>
          <w:lang w:eastAsia="fr-FR"/>
        </w:rPr>
        <w:t>Evaluation et gestion intégrée des ressources en eau dans un contexte de variabilité hydroclimatique : cas du bassin versant de la Falémé</w:t>
      </w:r>
      <w:r w:rsidRPr="00120537">
        <w:rPr>
          <w:rFonts w:ascii="Times New Roman" w:hAnsi="Times New Roman" w:cs="Times New Roman"/>
          <w:color w:val="000000"/>
          <w:sz w:val="20"/>
          <w:szCs w:val="20"/>
          <w:lang w:eastAsia="fr-FR"/>
        </w:rPr>
        <w:t xml:space="preserve">. </w:t>
      </w:r>
      <w:r w:rsidR="002E39C9" w:rsidRPr="0044175A">
        <w:rPr>
          <w:rFonts w:ascii="Times New Roman" w:hAnsi="Times New Roman" w:cs="Times New Roman"/>
          <w:iCs/>
          <w:sz w:val="20"/>
          <w:szCs w:val="20"/>
          <w:lang w:val="en-US" w:eastAsia="fr-FR"/>
        </w:rPr>
        <w:t xml:space="preserve">Thèse </w:t>
      </w:r>
      <w:r w:rsidR="002E39C9" w:rsidRPr="0044175A">
        <w:rPr>
          <w:rFonts w:ascii="Times New Roman" w:hAnsi="Times New Roman" w:cs="Times New Roman"/>
          <w:sz w:val="20"/>
          <w:szCs w:val="20"/>
          <w:lang w:val="en-US"/>
        </w:rPr>
        <w:t>(PhD).</w:t>
      </w:r>
      <w:r w:rsidR="002E39C9" w:rsidRPr="0044175A">
        <w:rPr>
          <w:rFonts w:ascii="Times New Roman" w:hAnsi="Times New Roman" w:cs="Times New Roman"/>
          <w:color w:val="000000"/>
          <w:sz w:val="20"/>
          <w:szCs w:val="20"/>
          <w:lang w:val="en-US" w:eastAsia="fr-FR"/>
        </w:rPr>
        <w:t xml:space="preserve"> </w:t>
      </w:r>
      <w:r w:rsidRPr="0044175A">
        <w:rPr>
          <w:rFonts w:ascii="Times New Roman" w:hAnsi="Times New Roman" w:cs="Times New Roman"/>
          <w:color w:val="000000"/>
          <w:sz w:val="20"/>
          <w:szCs w:val="20"/>
          <w:lang w:val="en-US" w:eastAsia="fr-FR"/>
        </w:rPr>
        <w:t>Université Cheikh Anta Diop de Dakar.</w:t>
      </w:r>
    </w:p>
    <w:p w:rsidR="00B052E2" w:rsidRPr="00120537" w:rsidRDefault="00B052E2" w:rsidP="00E15E66">
      <w:pPr>
        <w:spacing w:before="0" w:after="0"/>
        <w:ind w:left="420" w:hanging="420"/>
        <w:rPr>
          <w:rFonts w:ascii="Times New Roman" w:hAnsi="Times New Roman" w:cs="Times New Roman"/>
          <w:color w:val="000000"/>
          <w:sz w:val="20"/>
          <w:szCs w:val="20"/>
          <w:lang w:val="en-US" w:eastAsia="fr-FR"/>
        </w:rPr>
      </w:pPr>
      <w:r w:rsidRPr="00120537">
        <w:rPr>
          <w:rFonts w:ascii="Times New Roman" w:hAnsi="Times New Roman" w:cs="Times New Roman"/>
          <w:color w:val="000000"/>
          <w:sz w:val="20"/>
          <w:szCs w:val="20"/>
          <w:lang w:val="en-US" w:eastAsia="fr-FR"/>
        </w:rPr>
        <w:t>Fleig</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A.K., Tallassee</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L.M., Hisdal</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H., Hannah</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D.M., 2011. Regional hydrological drought in north-western Europe: linking a new Regional Drought Area Index with weather types. </w:t>
      </w:r>
      <w:r w:rsidRPr="00120537">
        <w:rPr>
          <w:rFonts w:ascii="Times New Roman" w:hAnsi="Times New Roman" w:cs="Times New Roman"/>
          <w:i/>
          <w:iCs/>
          <w:color w:val="000000"/>
          <w:sz w:val="20"/>
          <w:szCs w:val="20"/>
          <w:lang w:val="en-US" w:eastAsia="fr-FR"/>
        </w:rPr>
        <w:t>Hydrological Process</w:t>
      </w:r>
      <w:r w:rsidRPr="00120537">
        <w:rPr>
          <w:rFonts w:ascii="Times New Roman" w:hAnsi="Times New Roman" w:cs="Times New Roman"/>
          <w:color w:val="000000"/>
          <w:sz w:val="20"/>
          <w:szCs w:val="20"/>
          <w:lang w:val="en-US" w:eastAsia="fr-FR"/>
        </w:rPr>
        <w:t>, 25 (7), 1163-1179.</w:t>
      </w:r>
    </w:p>
    <w:p w:rsidR="00B052E2" w:rsidRPr="00120537" w:rsidRDefault="00B052E2" w:rsidP="00E15E66">
      <w:pPr>
        <w:spacing w:before="0" w:after="0"/>
        <w:ind w:left="420" w:hanging="420"/>
        <w:rPr>
          <w:rFonts w:ascii="Times New Roman" w:hAnsi="Times New Roman" w:cs="Times New Roman"/>
          <w:color w:val="000000"/>
          <w:sz w:val="20"/>
          <w:szCs w:val="20"/>
          <w:lang w:eastAsia="fr-FR"/>
        </w:rPr>
      </w:pPr>
      <w:r w:rsidRPr="00120537">
        <w:rPr>
          <w:rFonts w:ascii="Times New Roman" w:hAnsi="Times New Roman" w:cs="Times New Roman"/>
          <w:color w:val="000000"/>
          <w:sz w:val="20"/>
          <w:szCs w:val="20"/>
          <w:lang w:val="en-US" w:eastAsia="fr-FR"/>
        </w:rPr>
        <w:t>Hayes</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M., 1996. Drought Indices. National Drought Mitigation Center. </w:t>
      </w:r>
      <w:r w:rsidRPr="00120537">
        <w:rPr>
          <w:rFonts w:ascii="Times New Roman" w:hAnsi="Times New Roman" w:cs="Times New Roman"/>
          <w:color w:val="000000"/>
          <w:sz w:val="20"/>
          <w:szCs w:val="20"/>
          <w:lang w:eastAsia="fr-FR"/>
        </w:rPr>
        <w:t>Disponible sur : http://enso.unl.edu/ndmc.</w:t>
      </w:r>
    </w:p>
    <w:p w:rsidR="00B052E2" w:rsidRPr="00120537" w:rsidRDefault="00B052E2" w:rsidP="00E15E66">
      <w:pPr>
        <w:spacing w:before="0" w:after="0"/>
        <w:ind w:left="420" w:hanging="420"/>
        <w:rPr>
          <w:rFonts w:ascii="Times New Roman" w:hAnsi="Times New Roman" w:cs="Times New Roman"/>
          <w:color w:val="000000"/>
          <w:sz w:val="20"/>
          <w:szCs w:val="20"/>
          <w:lang w:val="en-US" w:eastAsia="fr-FR"/>
        </w:rPr>
      </w:pPr>
      <w:r w:rsidRPr="00874446">
        <w:rPr>
          <w:rFonts w:ascii="Times New Roman" w:hAnsi="Times New Roman" w:cs="Times New Roman"/>
          <w:color w:val="000000"/>
          <w:sz w:val="20"/>
          <w:szCs w:val="20"/>
          <w:lang w:val="en-US" w:eastAsia="fr-FR"/>
        </w:rPr>
        <w:t>Ibrahim</w:t>
      </w:r>
      <w:r w:rsidR="00874446" w:rsidRPr="00874446">
        <w:rPr>
          <w:rFonts w:ascii="Times New Roman" w:hAnsi="Times New Roman" w:cs="Times New Roman"/>
          <w:color w:val="000000"/>
          <w:sz w:val="20"/>
          <w:szCs w:val="20"/>
          <w:lang w:val="en-US" w:eastAsia="fr-FR"/>
        </w:rPr>
        <w:t>,</w:t>
      </w:r>
      <w:r w:rsidRPr="00874446">
        <w:rPr>
          <w:rFonts w:ascii="Times New Roman" w:hAnsi="Times New Roman" w:cs="Times New Roman"/>
          <w:color w:val="000000"/>
          <w:sz w:val="20"/>
          <w:szCs w:val="20"/>
          <w:lang w:val="en-US" w:eastAsia="fr-FR"/>
        </w:rPr>
        <w:t xml:space="preserve"> K., Wan zin</w:t>
      </w:r>
      <w:r w:rsidR="00874446" w:rsidRPr="00874446">
        <w:rPr>
          <w:rFonts w:ascii="Times New Roman" w:hAnsi="Times New Roman" w:cs="Times New Roman"/>
          <w:color w:val="000000"/>
          <w:sz w:val="20"/>
          <w:szCs w:val="20"/>
          <w:lang w:val="en-US" w:eastAsia="fr-FR"/>
        </w:rPr>
        <w:t>,</w:t>
      </w:r>
      <w:r w:rsidRPr="00874446">
        <w:rPr>
          <w:rFonts w:ascii="Times New Roman" w:hAnsi="Times New Roman" w:cs="Times New Roman"/>
          <w:color w:val="000000"/>
          <w:sz w:val="20"/>
          <w:szCs w:val="20"/>
          <w:lang w:val="en-US" w:eastAsia="fr-FR"/>
        </w:rPr>
        <w:t xml:space="preserve"> W., Jemain</w:t>
      </w:r>
      <w:r w:rsidR="00874446">
        <w:rPr>
          <w:rFonts w:ascii="Times New Roman" w:hAnsi="Times New Roman" w:cs="Times New Roman"/>
          <w:color w:val="000000"/>
          <w:sz w:val="20"/>
          <w:szCs w:val="20"/>
          <w:lang w:val="en-US" w:eastAsia="fr-FR"/>
        </w:rPr>
        <w:t>,</w:t>
      </w:r>
      <w:r w:rsidRPr="00874446">
        <w:rPr>
          <w:rFonts w:ascii="Times New Roman" w:hAnsi="Times New Roman" w:cs="Times New Roman"/>
          <w:color w:val="000000"/>
          <w:sz w:val="20"/>
          <w:szCs w:val="20"/>
          <w:lang w:val="en-US" w:eastAsia="fr-FR"/>
        </w:rPr>
        <w:t xml:space="preserve"> A., 2010. </w:t>
      </w:r>
      <w:r w:rsidRPr="00120537">
        <w:rPr>
          <w:rFonts w:ascii="Times New Roman" w:hAnsi="Times New Roman" w:cs="Times New Roman"/>
          <w:color w:val="000000"/>
          <w:sz w:val="20"/>
          <w:szCs w:val="20"/>
          <w:lang w:val="en-US" w:eastAsia="fr-FR"/>
        </w:rPr>
        <w:t xml:space="preserve">Evaluating the dry conditions in Peninsular Malaysia using bivariate copula. </w:t>
      </w:r>
      <w:r w:rsidRPr="00120537">
        <w:rPr>
          <w:rFonts w:ascii="Times New Roman" w:hAnsi="Times New Roman" w:cs="Times New Roman"/>
          <w:i/>
          <w:iCs/>
          <w:color w:val="000000"/>
          <w:sz w:val="20"/>
          <w:szCs w:val="20"/>
          <w:lang w:val="en-US" w:eastAsia="fr-FR"/>
        </w:rPr>
        <w:t>Anziam Journal</w:t>
      </w:r>
      <w:r w:rsidRPr="00120537">
        <w:rPr>
          <w:rFonts w:ascii="Times New Roman" w:hAnsi="Times New Roman" w:cs="Times New Roman"/>
          <w:color w:val="000000"/>
          <w:sz w:val="20"/>
          <w:szCs w:val="20"/>
          <w:lang w:val="en-US" w:eastAsia="fr-FR"/>
        </w:rPr>
        <w:t>, 51, C555-C569.</w:t>
      </w:r>
    </w:p>
    <w:p w:rsidR="00B052E2" w:rsidRPr="00120537" w:rsidRDefault="00B052E2" w:rsidP="00E15E66">
      <w:pPr>
        <w:spacing w:before="0" w:after="0"/>
        <w:ind w:left="420" w:hanging="420"/>
        <w:rPr>
          <w:rFonts w:ascii="Times New Roman" w:hAnsi="Times New Roman" w:cs="Times New Roman"/>
          <w:color w:val="000000"/>
          <w:sz w:val="20"/>
          <w:szCs w:val="20"/>
          <w:lang w:val="en-US" w:eastAsia="fr-FR"/>
        </w:rPr>
      </w:pPr>
      <w:r w:rsidRPr="00120537">
        <w:rPr>
          <w:rFonts w:ascii="Times New Roman" w:hAnsi="Times New Roman" w:cs="Times New Roman"/>
          <w:color w:val="000000"/>
          <w:sz w:val="20"/>
          <w:szCs w:val="20"/>
          <w:lang w:eastAsia="fr-FR"/>
        </w:rPr>
        <w:t>Jacobi</w:t>
      </w:r>
      <w:r w:rsidR="00874446">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xml:space="preserve"> J., D. Perrone</w:t>
      </w:r>
      <w:r w:rsidR="00874446">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xml:space="preserve"> D., 2013. </w:t>
      </w:r>
      <w:r w:rsidRPr="00120537">
        <w:rPr>
          <w:rFonts w:ascii="Times New Roman" w:hAnsi="Times New Roman" w:cs="Times New Roman"/>
          <w:color w:val="000000"/>
          <w:sz w:val="20"/>
          <w:szCs w:val="20"/>
          <w:lang w:val="en-US" w:eastAsia="fr-FR"/>
        </w:rPr>
        <w:t xml:space="preserve">A tool for calculating the Palmer drought indices. </w:t>
      </w:r>
      <w:r w:rsidRPr="00120537">
        <w:rPr>
          <w:rFonts w:ascii="Times New Roman" w:hAnsi="Times New Roman" w:cs="Times New Roman"/>
          <w:i/>
          <w:iCs/>
          <w:color w:val="000000"/>
          <w:sz w:val="20"/>
          <w:szCs w:val="20"/>
          <w:lang w:val="en-US" w:eastAsia="fr-FR"/>
        </w:rPr>
        <w:t>Water Resources Research</w:t>
      </w:r>
      <w:r w:rsidRPr="00120537">
        <w:rPr>
          <w:rFonts w:ascii="Times New Roman" w:hAnsi="Times New Roman" w:cs="Times New Roman"/>
          <w:color w:val="000000"/>
          <w:sz w:val="20"/>
          <w:szCs w:val="20"/>
          <w:lang w:val="en-US" w:eastAsia="fr-FR"/>
        </w:rPr>
        <w:t>, 49 (9), 6086-6089.</w:t>
      </w:r>
    </w:p>
    <w:p w:rsidR="00B052E2" w:rsidRPr="00120537" w:rsidRDefault="00B052E2" w:rsidP="00E15E66">
      <w:pPr>
        <w:spacing w:before="0" w:after="0"/>
        <w:ind w:left="420" w:hanging="420"/>
        <w:rPr>
          <w:rFonts w:ascii="Times New Roman" w:hAnsi="Times New Roman" w:cs="Times New Roman"/>
          <w:color w:val="000000"/>
          <w:sz w:val="20"/>
          <w:szCs w:val="20"/>
          <w:lang w:eastAsia="fr-FR"/>
        </w:rPr>
      </w:pPr>
      <w:r w:rsidRPr="00C4517B">
        <w:rPr>
          <w:rFonts w:ascii="Times New Roman" w:hAnsi="Times New Roman" w:cs="Times New Roman"/>
          <w:color w:val="000000"/>
          <w:sz w:val="20"/>
          <w:szCs w:val="20"/>
          <w:lang w:eastAsia="fr-FR"/>
        </w:rPr>
        <w:t>Jouilil</w:t>
      </w:r>
      <w:r w:rsidR="00874446" w:rsidRPr="00C4517B">
        <w:rPr>
          <w:rFonts w:ascii="Times New Roman" w:hAnsi="Times New Roman" w:cs="Times New Roman"/>
          <w:color w:val="000000"/>
          <w:sz w:val="20"/>
          <w:szCs w:val="20"/>
          <w:lang w:eastAsia="fr-FR"/>
        </w:rPr>
        <w:t>,</w:t>
      </w:r>
      <w:r w:rsidRPr="00C4517B">
        <w:rPr>
          <w:rFonts w:ascii="Times New Roman" w:hAnsi="Times New Roman" w:cs="Times New Roman"/>
          <w:color w:val="000000"/>
          <w:sz w:val="20"/>
          <w:szCs w:val="20"/>
          <w:lang w:eastAsia="fr-FR"/>
        </w:rPr>
        <w:t xml:space="preserve"> I., Bitar</w:t>
      </w:r>
      <w:r w:rsidR="00874446" w:rsidRPr="00C4517B">
        <w:rPr>
          <w:rFonts w:ascii="Times New Roman" w:hAnsi="Times New Roman" w:cs="Times New Roman"/>
          <w:color w:val="000000"/>
          <w:sz w:val="20"/>
          <w:szCs w:val="20"/>
          <w:lang w:eastAsia="fr-FR"/>
        </w:rPr>
        <w:t>,</w:t>
      </w:r>
      <w:r w:rsidRPr="00C4517B">
        <w:rPr>
          <w:rFonts w:ascii="Times New Roman" w:hAnsi="Times New Roman" w:cs="Times New Roman"/>
          <w:color w:val="000000"/>
          <w:sz w:val="20"/>
          <w:szCs w:val="20"/>
          <w:lang w:eastAsia="fr-FR"/>
        </w:rPr>
        <w:t xml:space="preserve"> K., Salama</w:t>
      </w:r>
      <w:r w:rsidR="00874446" w:rsidRPr="00C4517B">
        <w:rPr>
          <w:rFonts w:ascii="Times New Roman" w:hAnsi="Times New Roman" w:cs="Times New Roman"/>
          <w:color w:val="000000"/>
          <w:sz w:val="20"/>
          <w:szCs w:val="20"/>
          <w:lang w:eastAsia="fr-FR"/>
        </w:rPr>
        <w:t>,</w:t>
      </w:r>
      <w:r w:rsidRPr="00C4517B">
        <w:rPr>
          <w:rFonts w:ascii="Times New Roman" w:hAnsi="Times New Roman" w:cs="Times New Roman"/>
          <w:color w:val="000000"/>
          <w:sz w:val="20"/>
          <w:szCs w:val="20"/>
          <w:lang w:eastAsia="fr-FR"/>
        </w:rPr>
        <w:t xml:space="preserve"> H., Amraou</w:t>
      </w:r>
      <w:r w:rsidR="00874446" w:rsidRPr="00C4517B">
        <w:rPr>
          <w:rFonts w:ascii="Times New Roman" w:hAnsi="Times New Roman" w:cs="Times New Roman"/>
          <w:color w:val="000000"/>
          <w:sz w:val="20"/>
          <w:szCs w:val="20"/>
          <w:lang w:eastAsia="fr-FR"/>
        </w:rPr>
        <w:t>,</w:t>
      </w:r>
      <w:r w:rsidRPr="00C4517B">
        <w:rPr>
          <w:rFonts w:ascii="Times New Roman" w:hAnsi="Times New Roman" w:cs="Times New Roman"/>
          <w:color w:val="000000"/>
          <w:sz w:val="20"/>
          <w:szCs w:val="20"/>
          <w:lang w:eastAsia="fr-FR"/>
        </w:rPr>
        <w:t xml:space="preserve"> I., Mokssit</w:t>
      </w:r>
      <w:r w:rsidR="00874446" w:rsidRPr="00C4517B">
        <w:rPr>
          <w:rFonts w:ascii="Times New Roman" w:hAnsi="Times New Roman" w:cs="Times New Roman"/>
          <w:color w:val="000000"/>
          <w:sz w:val="20"/>
          <w:szCs w:val="20"/>
          <w:lang w:eastAsia="fr-FR"/>
        </w:rPr>
        <w:t>,</w:t>
      </w:r>
      <w:r w:rsidRPr="00C4517B">
        <w:rPr>
          <w:rFonts w:ascii="Times New Roman" w:hAnsi="Times New Roman" w:cs="Times New Roman"/>
          <w:color w:val="000000"/>
          <w:sz w:val="20"/>
          <w:szCs w:val="20"/>
          <w:lang w:eastAsia="fr-FR"/>
        </w:rPr>
        <w:t xml:space="preserve"> A., Tahiri</w:t>
      </w:r>
      <w:r w:rsidR="00874446" w:rsidRPr="00C4517B">
        <w:rPr>
          <w:rFonts w:ascii="Times New Roman" w:hAnsi="Times New Roman" w:cs="Times New Roman"/>
          <w:color w:val="000000"/>
          <w:sz w:val="20"/>
          <w:szCs w:val="20"/>
          <w:lang w:eastAsia="fr-FR"/>
        </w:rPr>
        <w:t>,</w:t>
      </w:r>
      <w:r w:rsidRPr="00C4517B">
        <w:rPr>
          <w:rFonts w:ascii="Times New Roman" w:hAnsi="Times New Roman" w:cs="Times New Roman"/>
          <w:color w:val="000000"/>
          <w:sz w:val="20"/>
          <w:szCs w:val="20"/>
          <w:lang w:eastAsia="fr-FR"/>
        </w:rPr>
        <w:t xml:space="preserve"> M., 2013. </w:t>
      </w:r>
      <w:r w:rsidRPr="00120537">
        <w:rPr>
          <w:rFonts w:ascii="Times New Roman" w:hAnsi="Times New Roman" w:cs="Times New Roman"/>
          <w:color w:val="000000"/>
          <w:sz w:val="20"/>
          <w:szCs w:val="20"/>
          <w:lang w:eastAsia="fr-FR"/>
        </w:rPr>
        <w:t xml:space="preserve">Sécheresse météorologique au bassin hydraulique OUM ER RBIA durant les dernières décennies, </w:t>
      </w:r>
      <w:r w:rsidRPr="00120537">
        <w:rPr>
          <w:rFonts w:ascii="Times New Roman" w:hAnsi="Times New Roman" w:cs="Times New Roman"/>
          <w:i/>
          <w:iCs/>
          <w:color w:val="000000"/>
          <w:sz w:val="20"/>
          <w:szCs w:val="20"/>
          <w:lang w:eastAsia="fr-FR"/>
        </w:rPr>
        <w:t>Larhyss Journal</w:t>
      </w:r>
      <w:r w:rsidRPr="00120537">
        <w:rPr>
          <w:rFonts w:ascii="Times New Roman" w:hAnsi="Times New Roman" w:cs="Times New Roman"/>
          <w:color w:val="000000"/>
          <w:sz w:val="20"/>
          <w:szCs w:val="20"/>
          <w:lang w:eastAsia="fr-FR"/>
        </w:rPr>
        <w:t>, 12, 109-127.</w:t>
      </w:r>
    </w:p>
    <w:p w:rsidR="00B052E2" w:rsidRPr="00120537" w:rsidRDefault="00B052E2" w:rsidP="00E15E66">
      <w:pPr>
        <w:spacing w:before="0" w:after="0"/>
        <w:ind w:left="420" w:hanging="420"/>
        <w:rPr>
          <w:rFonts w:ascii="Times New Roman" w:hAnsi="Times New Roman" w:cs="Times New Roman"/>
          <w:color w:val="000000"/>
          <w:sz w:val="20"/>
          <w:szCs w:val="20"/>
          <w:lang w:val="en-US" w:eastAsia="fr-FR"/>
        </w:rPr>
      </w:pPr>
      <w:r w:rsidRPr="00120537">
        <w:rPr>
          <w:rFonts w:ascii="Times New Roman" w:hAnsi="Times New Roman" w:cs="Times New Roman"/>
          <w:color w:val="000000"/>
          <w:sz w:val="20"/>
          <w:szCs w:val="20"/>
          <w:lang w:val="en-US" w:eastAsia="fr-FR"/>
        </w:rPr>
        <w:t>Khadr</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M., Morgenschweis</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G., Schlenkhoff</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A., 2009. Analysis of meteorological drought in the Ruhr basin by using the standardized precipitation index. </w:t>
      </w:r>
      <w:r w:rsidRPr="00120537">
        <w:rPr>
          <w:rFonts w:ascii="Times New Roman" w:hAnsi="Times New Roman" w:cs="Times New Roman"/>
          <w:i/>
          <w:iCs/>
          <w:color w:val="000000"/>
          <w:sz w:val="20"/>
          <w:szCs w:val="20"/>
          <w:lang w:val="en-US" w:eastAsia="fr-FR"/>
        </w:rPr>
        <w:t>World Academy of Science, Engineering and</w:t>
      </w:r>
      <w:r w:rsidRPr="00120537">
        <w:rPr>
          <w:rFonts w:ascii="Times New Roman" w:hAnsi="Times New Roman" w:cs="Times New Roman"/>
          <w:color w:val="000000"/>
          <w:sz w:val="20"/>
          <w:szCs w:val="20"/>
          <w:lang w:val="en-US" w:eastAsia="fr-FR"/>
        </w:rPr>
        <w:t xml:space="preserve"> </w:t>
      </w:r>
      <w:r w:rsidRPr="00120537">
        <w:rPr>
          <w:rFonts w:ascii="Times New Roman" w:hAnsi="Times New Roman" w:cs="Times New Roman"/>
          <w:i/>
          <w:iCs/>
          <w:color w:val="000000"/>
          <w:sz w:val="20"/>
          <w:szCs w:val="20"/>
          <w:lang w:val="en-US" w:eastAsia="fr-FR"/>
        </w:rPr>
        <w:t>Technology</w:t>
      </w:r>
      <w:r w:rsidRPr="00120537">
        <w:rPr>
          <w:rFonts w:ascii="Times New Roman" w:hAnsi="Times New Roman" w:cs="Times New Roman"/>
          <w:color w:val="000000"/>
          <w:sz w:val="20"/>
          <w:szCs w:val="20"/>
          <w:lang w:val="en-US" w:eastAsia="fr-FR"/>
        </w:rPr>
        <w:t>, 57, 607-616.</w:t>
      </w:r>
    </w:p>
    <w:p w:rsidR="00B052E2" w:rsidRPr="00120537" w:rsidRDefault="00B052E2" w:rsidP="00E15E66">
      <w:pPr>
        <w:spacing w:before="0" w:after="0"/>
        <w:ind w:left="420" w:hanging="420"/>
        <w:rPr>
          <w:rFonts w:ascii="Times New Roman" w:hAnsi="Times New Roman" w:cs="Times New Roman"/>
          <w:color w:val="000000"/>
          <w:sz w:val="20"/>
          <w:szCs w:val="20"/>
          <w:lang w:val="en-US" w:eastAsia="fr-FR"/>
        </w:rPr>
      </w:pPr>
      <w:r w:rsidRPr="00C4517B">
        <w:rPr>
          <w:rFonts w:ascii="Times New Roman" w:hAnsi="Times New Roman" w:cs="Times New Roman"/>
          <w:color w:val="000000"/>
          <w:sz w:val="20"/>
          <w:szCs w:val="20"/>
          <w:lang w:eastAsia="fr-FR"/>
        </w:rPr>
        <w:t>L'Hôte</w:t>
      </w:r>
      <w:r w:rsidR="00874446" w:rsidRPr="00C4517B">
        <w:rPr>
          <w:rFonts w:ascii="Times New Roman" w:hAnsi="Times New Roman" w:cs="Times New Roman"/>
          <w:color w:val="000000"/>
          <w:sz w:val="20"/>
          <w:szCs w:val="20"/>
          <w:lang w:eastAsia="fr-FR"/>
        </w:rPr>
        <w:t>,</w:t>
      </w:r>
      <w:r w:rsidRPr="00C4517B">
        <w:rPr>
          <w:rFonts w:ascii="Times New Roman" w:hAnsi="Times New Roman" w:cs="Times New Roman"/>
          <w:color w:val="000000"/>
          <w:sz w:val="20"/>
          <w:szCs w:val="20"/>
          <w:lang w:eastAsia="fr-FR"/>
        </w:rPr>
        <w:t> Y., Mahé</w:t>
      </w:r>
      <w:r w:rsidR="00874446" w:rsidRPr="00C4517B">
        <w:rPr>
          <w:rFonts w:ascii="Times New Roman" w:hAnsi="Times New Roman" w:cs="Times New Roman"/>
          <w:color w:val="000000"/>
          <w:sz w:val="20"/>
          <w:szCs w:val="20"/>
          <w:lang w:eastAsia="fr-FR"/>
        </w:rPr>
        <w:t>,</w:t>
      </w:r>
      <w:r w:rsidRPr="00C4517B">
        <w:rPr>
          <w:rFonts w:ascii="Times New Roman" w:hAnsi="Times New Roman" w:cs="Times New Roman"/>
          <w:color w:val="000000"/>
          <w:sz w:val="20"/>
          <w:szCs w:val="20"/>
          <w:lang w:eastAsia="fr-FR"/>
        </w:rPr>
        <w:t> G. Some</w:t>
      </w:r>
      <w:r w:rsidR="00874446" w:rsidRPr="00C4517B">
        <w:rPr>
          <w:rFonts w:ascii="Times New Roman" w:hAnsi="Times New Roman" w:cs="Times New Roman"/>
          <w:color w:val="000000"/>
          <w:sz w:val="20"/>
          <w:szCs w:val="20"/>
          <w:lang w:eastAsia="fr-FR"/>
        </w:rPr>
        <w:t>,</w:t>
      </w:r>
      <w:r w:rsidRPr="00C4517B">
        <w:rPr>
          <w:rFonts w:ascii="Times New Roman" w:hAnsi="Times New Roman" w:cs="Times New Roman"/>
          <w:color w:val="000000"/>
          <w:sz w:val="20"/>
          <w:szCs w:val="20"/>
          <w:lang w:eastAsia="fr-FR"/>
        </w:rPr>
        <w:t> B. et Triboulet</w:t>
      </w:r>
      <w:r w:rsidR="00874446" w:rsidRPr="00C4517B">
        <w:rPr>
          <w:rFonts w:ascii="Times New Roman" w:hAnsi="Times New Roman" w:cs="Times New Roman"/>
          <w:color w:val="000000"/>
          <w:sz w:val="20"/>
          <w:szCs w:val="20"/>
          <w:lang w:eastAsia="fr-FR"/>
        </w:rPr>
        <w:t>,</w:t>
      </w:r>
      <w:r w:rsidRPr="00C4517B">
        <w:rPr>
          <w:rFonts w:ascii="Times New Roman" w:hAnsi="Times New Roman" w:cs="Times New Roman"/>
          <w:color w:val="000000"/>
          <w:sz w:val="20"/>
          <w:szCs w:val="20"/>
          <w:lang w:eastAsia="fr-FR"/>
        </w:rPr>
        <w:t xml:space="preserve"> J.P., 2002. </w:t>
      </w:r>
      <w:r w:rsidRPr="00120537">
        <w:rPr>
          <w:rFonts w:ascii="Times New Roman" w:hAnsi="Times New Roman" w:cs="Times New Roman"/>
          <w:color w:val="000000"/>
          <w:sz w:val="20"/>
          <w:szCs w:val="20"/>
          <w:lang w:val="en-US" w:eastAsia="fr-FR"/>
        </w:rPr>
        <w:t>Analysis of a sahelian rainfall index from 1896 to 2000: the drought continues</w:t>
      </w:r>
      <w:r w:rsidRPr="00120537">
        <w:rPr>
          <w:rFonts w:ascii="Times New Roman" w:hAnsi="Times New Roman" w:cs="Times New Roman"/>
          <w:i/>
          <w:iCs/>
          <w:color w:val="000000"/>
          <w:sz w:val="20"/>
          <w:szCs w:val="20"/>
          <w:lang w:val="en-US" w:eastAsia="fr-FR"/>
        </w:rPr>
        <w:t>.</w:t>
      </w:r>
      <w:r w:rsidRPr="00120537">
        <w:rPr>
          <w:rFonts w:ascii="Times New Roman" w:hAnsi="Times New Roman" w:cs="Times New Roman"/>
          <w:color w:val="000000"/>
          <w:sz w:val="20"/>
          <w:szCs w:val="20"/>
          <w:lang w:val="en-US" w:eastAsia="fr-FR"/>
        </w:rPr>
        <w:t xml:space="preserve"> </w:t>
      </w:r>
      <w:r w:rsidRPr="00120537">
        <w:rPr>
          <w:rFonts w:ascii="Times New Roman" w:hAnsi="Times New Roman" w:cs="Times New Roman"/>
          <w:i/>
          <w:iCs/>
          <w:color w:val="000000"/>
          <w:sz w:val="20"/>
          <w:szCs w:val="20"/>
          <w:lang w:val="en-US" w:eastAsia="fr-FR"/>
        </w:rPr>
        <w:t xml:space="preserve">Hydrological Sciences </w:t>
      </w:r>
      <w:r w:rsidRPr="00120537">
        <w:rPr>
          <w:rFonts w:ascii="Times New Roman" w:hAnsi="Times New Roman" w:cs="Times New Roman"/>
          <w:color w:val="000000"/>
          <w:sz w:val="20"/>
          <w:szCs w:val="20"/>
          <w:lang w:val="en-US" w:eastAsia="fr-FR"/>
        </w:rPr>
        <w:t>47(4), 563-572.</w:t>
      </w:r>
    </w:p>
    <w:p w:rsidR="00B052E2" w:rsidRPr="00120537" w:rsidRDefault="00B052E2" w:rsidP="00E15E66">
      <w:pPr>
        <w:spacing w:before="0" w:after="0"/>
        <w:ind w:left="420" w:hanging="420"/>
        <w:rPr>
          <w:rFonts w:ascii="Times New Roman" w:hAnsi="Times New Roman" w:cs="Times New Roman"/>
          <w:color w:val="000000"/>
          <w:sz w:val="20"/>
          <w:szCs w:val="20"/>
          <w:lang w:val="en-US" w:eastAsia="fr-FR"/>
        </w:rPr>
      </w:pPr>
      <w:r w:rsidRPr="00120537">
        <w:rPr>
          <w:rFonts w:ascii="Times New Roman" w:hAnsi="Times New Roman" w:cs="Times New Roman"/>
          <w:color w:val="000000"/>
          <w:sz w:val="20"/>
          <w:szCs w:val="20"/>
          <w:lang w:val="en-US" w:eastAsia="fr-FR"/>
        </w:rPr>
        <w:t>Lloyd-Hughes</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B. et Saunders</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M.A., 2002. A drought climatology for Europe. </w:t>
      </w:r>
      <w:r w:rsidRPr="00120537">
        <w:rPr>
          <w:rFonts w:ascii="Times New Roman" w:hAnsi="Times New Roman" w:cs="Times New Roman"/>
          <w:i/>
          <w:iCs/>
          <w:color w:val="000000"/>
          <w:sz w:val="20"/>
          <w:szCs w:val="20"/>
          <w:lang w:val="en-US" w:eastAsia="fr-FR"/>
        </w:rPr>
        <w:t>International Journal of Climatology,</w:t>
      </w:r>
      <w:r w:rsidRPr="00120537">
        <w:rPr>
          <w:rFonts w:ascii="Times New Roman" w:hAnsi="Times New Roman" w:cs="Times New Roman"/>
          <w:color w:val="000000"/>
          <w:sz w:val="20"/>
          <w:szCs w:val="20"/>
          <w:lang w:val="en-US" w:eastAsia="fr-FR"/>
        </w:rPr>
        <w:t> 22, 1571-1592.</w:t>
      </w:r>
    </w:p>
    <w:p w:rsidR="00B052E2" w:rsidRPr="00120537" w:rsidRDefault="00B052E2" w:rsidP="00E15E66">
      <w:pPr>
        <w:spacing w:before="0" w:after="0"/>
        <w:ind w:left="420" w:hanging="420"/>
        <w:rPr>
          <w:rFonts w:ascii="Times New Roman" w:hAnsi="Times New Roman" w:cs="Times New Roman"/>
          <w:color w:val="000000"/>
          <w:sz w:val="20"/>
          <w:szCs w:val="20"/>
          <w:lang w:eastAsia="fr-FR"/>
        </w:rPr>
      </w:pPr>
      <w:r w:rsidRPr="00120537">
        <w:rPr>
          <w:rFonts w:ascii="Times New Roman" w:hAnsi="Times New Roman" w:cs="Times New Roman"/>
          <w:color w:val="000000"/>
          <w:sz w:val="20"/>
          <w:szCs w:val="20"/>
          <w:lang w:val="en-US" w:eastAsia="fr-FR"/>
        </w:rPr>
        <w:t>Lopez</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D.N., Robles</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C.A.M., Gadsden</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H., Reyes-Gómez</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V.M., 2006. </w:t>
      </w:r>
      <w:r w:rsidRPr="00120537">
        <w:rPr>
          <w:rFonts w:ascii="Times New Roman" w:hAnsi="Times New Roman" w:cs="Times New Roman"/>
          <w:color w:val="000000"/>
          <w:sz w:val="20"/>
          <w:szCs w:val="20"/>
          <w:lang w:eastAsia="fr-FR"/>
        </w:rPr>
        <w:t xml:space="preserve">Caractérisation, à diverses échelles de temps, des séquences de sécheresse dans l’État de Chihuahua (Mexique). </w:t>
      </w:r>
      <w:r w:rsidRPr="00120537">
        <w:rPr>
          <w:rFonts w:ascii="Times New Roman" w:hAnsi="Times New Roman" w:cs="Times New Roman"/>
          <w:i/>
          <w:iCs/>
          <w:color w:val="000000"/>
          <w:sz w:val="20"/>
          <w:szCs w:val="20"/>
          <w:lang w:eastAsia="fr-FR"/>
        </w:rPr>
        <w:t xml:space="preserve">Sécheresse, </w:t>
      </w:r>
      <w:r w:rsidRPr="00120537">
        <w:rPr>
          <w:rFonts w:ascii="Times New Roman" w:hAnsi="Times New Roman" w:cs="Times New Roman"/>
          <w:color w:val="000000"/>
          <w:sz w:val="20"/>
          <w:szCs w:val="20"/>
          <w:lang w:eastAsia="fr-FR"/>
        </w:rPr>
        <w:t>17 (4), 467-74.</w:t>
      </w:r>
    </w:p>
    <w:p w:rsidR="00B052E2" w:rsidRPr="00120537" w:rsidRDefault="00B052E2" w:rsidP="00E15E66">
      <w:pPr>
        <w:spacing w:before="0" w:after="0"/>
        <w:ind w:left="420" w:hanging="420"/>
        <w:rPr>
          <w:rFonts w:ascii="Times New Roman" w:hAnsi="Times New Roman" w:cs="Times New Roman"/>
          <w:color w:val="000000"/>
          <w:sz w:val="20"/>
          <w:szCs w:val="20"/>
          <w:lang w:eastAsia="fr-FR"/>
        </w:rPr>
      </w:pPr>
      <w:r w:rsidRPr="00120537">
        <w:rPr>
          <w:rFonts w:ascii="Times New Roman" w:hAnsi="Times New Roman" w:cs="Times New Roman"/>
          <w:bCs/>
          <w:color w:val="000000"/>
          <w:sz w:val="20"/>
          <w:szCs w:val="20"/>
          <w:lang w:eastAsia="fr-FR"/>
        </w:rPr>
        <w:t>Mahé</w:t>
      </w:r>
      <w:r w:rsidR="00874446">
        <w:rPr>
          <w:rFonts w:ascii="Times New Roman" w:hAnsi="Times New Roman" w:cs="Times New Roman"/>
          <w:bCs/>
          <w:color w:val="000000"/>
          <w:sz w:val="20"/>
          <w:szCs w:val="20"/>
          <w:lang w:eastAsia="fr-FR"/>
        </w:rPr>
        <w:t>,</w:t>
      </w:r>
      <w:r w:rsidRPr="00120537">
        <w:rPr>
          <w:rFonts w:ascii="Times New Roman" w:hAnsi="Times New Roman" w:cs="Times New Roman"/>
          <w:bCs/>
          <w:color w:val="000000"/>
          <w:sz w:val="20"/>
          <w:szCs w:val="20"/>
          <w:lang w:eastAsia="fr-FR"/>
        </w:rPr>
        <w:t xml:space="preserve"> G., Olivry</w:t>
      </w:r>
      <w:r w:rsidR="00874446">
        <w:rPr>
          <w:rFonts w:ascii="Times New Roman" w:hAnsi="Times New Roman" w:cs="Times New Roman"/>
          <w:bCs/>
          <w:color w:val="000000"/>
          <w:sz w:val="20"/>
          <w:szCs w:val="20"/>
          <w:lang w:eastAsia="fr-FR"/>
        </w:rPr>
        <w:t>, J.C., 1995.</w:t>
      </w:r>
      <w:r w:rsidRPr="00120537">
        <w:rPr>
          <w:rFonts w:ascii="Times New Roman" w:hAnsi="Times New Roman" w:cs="Times New Roman"/>
          <w:bCs/>
          <w:color w:val="000000"/>
          <w:sz w:val="20"/>
          <w:szCs w:val="20"/>
          <w:lang w:eastAsia="fr-FR"/>
        </w:rPr>
        <w:t xml:space="preserve"> </w:t>
      </w:r>
      <w:r w:rsidRPr="00874446">
        <w:rPr>
          <w:rFonts w:ascii="Times New Roman" w:hAnsi="Times New Roman" w:cs="Times New Roman"/>
          <w:iCs/>
          <w:color w:val="000000"/>
          <w:sz w:val="20"/>
          <w:szCs w:val="20"/>
          <w:lang w:eastAsia="fr-FR"/>
        </w:rPr>
        <w:t>Variation des précipitations et des écoulements en Afrique de l’ouest et centrale de 1951 à 1989</w:t>
      </w:r>
      <w:r w:rsidRPr="00120537">
        <w:rPr>
          <w:rFonts w:ascii="Times New Roman" w:hAnsi="Times New Roman" w:cs="Times New Roman"/>
          <w:i/>
          <w:iCs/>
          <w:color w:val="000000"/>
          <w:sz w:val="20"/>
          <w:szCs w:val="20"/>
          <w:lang w:eastAsia="fr-FR"/>
        </w:rPr>
        <w:t>. Sécheresse</w:t>
      </w:r>
      <w:r w:rsidRPr="00120537">
        <w:rPr>
          <w:rFonts w:ascii="Times New Roman" w:hAnsi="Times New Roman" w:cs="Times New Roman"/>
          <w:color w:val="000000"/>
          <w:sz w:val="20"/>
          <w:szCs w:val="20"/>
          <w:lang w:eastAsia="fr-FR"/>
        </w:rPr>
        <w:t>,</w:t>
      </w:r>
      <w:r w:rsidRPr="00120537">
        <w:rPr>
          <w:rFonts w:ascii="Times New Roman" w:hAnsi="Times New Roman" w:cs="Times New Roman"/>
          <w:i/>
          <w:iCs/>
          <w:color w:val="000000"/>
          <w:sz w:val="20"/>
          <w:szCs w:val="20"/>
          <w:lang w:eastAsia="fr-FR"/>
        </w:rPr>
        <w:t xml:space="preserve"> </w:t>
      </w:r>
      <w:r w:rsidRPr="00120537">
        <w:rPr>
          <w:rFonts w:ascii="Times New Roman" w:hAnsi="Times New Roman" w:cs="Times New Roman"/>
          <w:color w:val="000000"/>
          <w:sz w:val="20"/>
          <w:szCs w:val="20"/>
          <w:lang w:eastAsia="fr-FR"/>
        </w:rPr>
        <w:t>6 (1), Paris, 109-117.</w:t>
      </w:r>
    </w:p>
    <w:p w:rsidR="00B052E2" w:rsidRPr="00874446" w:rsidRDefault="00B052E2" w:rsidP="00E15E66">
      <w:pPr>
        <w:spacing w:before="0" w:after="0"/>
        <w:ind w:left="420" w:hanging="420"/>
        <w:rPr>
          <w:rFonts w:ascii="Times New Roman" w:hAnsi="Times New Roman" w:cs="Times New Roman"/>
          <w:color w:val="000000"/>
          <w:sz w:val="20"/>
          <w:szCs w:val="20"/>
          <w:lang w:eastAsia="fr-FR"/>
        </w:rPr>
      </w:pPr>
      <w:r w:rsidRPr="00120537">
        <w:rPr>
          <w:rFonts w:ascii="Times New Roman" w:hAnsi="Times New Roman" w:cs="Times New Roman"/>
          <w:color w:val="000000"/>
          <w:sz w:val="20"/>
          <w:szCs w:val="20"/>
          <w:lang w:eastAsia="fr-FR"/>
        </w:rPr>
        <w:t>Mahé</w:t>
      </w:r>
      <w:r w:rsidR="00874446">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G. et L'Hôte</w:t>
      </w:r>
      <w:r w:rsidR="00874446">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xml:space="preserve"> Y., 2004. Sahel: une sécheresse persistante et un environnement profondément modifié. </w:t>
      </w:r>
      <w:r w:rsidRPr="00874446">
        <w:rPr>
          <w:rFonts w:ascii="Times New Roman" w:hAnsi="Times New Roman" w:cs="Times New Roman"/>
          <w:i/>
          <w:iCs/>
          <w:color w:val="000000"/>
          <w:sz w:val="20"/>
          <w:szCs w:val="20"/>
          <w:lang w:eastAsia="fr-FR"/>
        </w:rPr>
        <w:t>La Météorologie</w:t>
      </w:r>
      <w:r w:rsidRPr="00874446">
        <w:rPr>
          <w:rFonts w:ascii="Times New Roman" w:hAnsi="Times New Roman" w:cs="Times New Roman"/>
          <w:color w:val="000000"/>
          <w:sz w:val="20"/>
          <w:szCs w:val="20"/>
          <w:lang w:eastAsia="fr-FR"/>
        </w:rPr>
        <w:t>, 44 (8), 2-3.</w:t>
      </w:r>
    </w:p>
    <w:p w:rsidR="005B4C15" w:rsidRPr="00120537" w:rsidRDefault="005B4C15" w:rsidP="00E15E66">
      <w:pPr>
        <w:autoSpaceDE w:val="0"/>
        <w:autoSpaceDN w:val="0"/>
        <w:adjustRightInd w:val="0"/>
        <w:spacing w:before="0" w:after="0"/>
        <w:ind w:left="420" w:hanging="420"/>
        <w:rPr>
          <w:rFonts w:ascii="Times New Roman" w:hAnsi="Times New Roman" w:cs="Times New Roman"/>
          <w:sz w:val="20"/>
          <w:szCs w:val="20"/>
          <w:lang w:val="en-US"/>
        </w:rPr>
      </w:pPr>
      <w:r w:rsidRPr="00874446">
        <w:rPr>
          <w:rFonts w:ascii="Times New Roman" w:hAnsi="Times New Roman" w:cs="Times New Roman"/>
          <w:sz w:val="20"/>
          <w:szCs w:val="20"/>
          <w:lang w:val="en-US"/>
        </w:rPr>
        <w:t>Mckee</w:t>
      </w:r>
      <w:r w:rsidR="00874446" w:rsidRPr="00874446">
        <w:rPr>
          <w:rFonts w:ascii="Times New Roman" w:hAnsi="Times New Roman" w:cs="Times New Roman"/>
          <w:sz w:val="20"/>
          <w:szCs w:val="20"/>
          <w:lang w:val="en-US"/>
        </w:rPr>
        <w:t>,</w:t>
      </w:r>
      <w:r w:rsidRPr="00874446">
        <w:rPr>
          <w:rFonts w:ascii="Times New Roman" w:hAnsi="Times New Roman" w:cs="Times New Roman"/>
          <w:sz w:val="20"/>
          <w:szCs w:val="20"/>
          <w:lang w:val="en-US"/>
        </w:rPr>
        <w:t xml:space="preserve"> T.B., Doesken</w:t>
      </w:r>
      <w:r w:rsidR="00874446" w:rsidRPr="00874446">
        <w:rPr>
          <w:rFonts w:ascii="Times New Roman" w:hAnsi="Times New Roman" w:cs="Times New Roman"/>
          <w:sz w:val="20"/>
          <w:szCs w:val="20"/>
          <w:lang w:val="en-US"/>
        </w:rPr>
        <w:t>,</w:t>
      </w:r>
      <w:r w:rsidRPr="00874446">
        <w:rPr>
          <w:rFonts w:ascii="Times New Roman" w:hAnsi="Times New Roman" w:cs="Times New Roman"/>
          <w:sz w:val="20"/>
          <w:szCs w:val="20"/>
          <w:lang w:val="en-US"/>
        </w:rPr>
        <w:t xml:space="preserve"> N.J. et Kleist</w:t>
      </w:r>
      <w:r w:rsidR="00874446" w:rsidRPr="00874446">
        <w:rPr>
          <w:rFonts w:ascii="Times New Roman" w:hAnsi="Times New Roman" w:cs="Times New Roman"/>
          <w:sz w:val="20"/>
          <w:szCs w:val="20"/>
          <w:lang w:val="en-US"/>
        </w:rPr>
        <w:t>,</w:t>
      </w:r>
      <w:r w:rsidRPr="00874446">
        <w:rPr>
          <w:rFonts w:ascii="Times New Roman" w:hAnsi="Times New Roman" w:cs="Times New Roman"/>
          <w:sz w:val="20"/>
          <w:szCs w:val="20"/>
          <w:lang w:val="en-US"/>
        </w:rPr>
        <w:t xml:space="preserve"> J., 1993. </w:t>
      </w:r>
      <w:r w:rsidRPr="00120537">
        <w:rPr>
          <w:rFonts w:ascii="Times New Roman" w:hAnsi="Times New Roman" w:cs="Times New Roman"/>
          <w:sz w:val="20"/>
          <w:szCs w:val="20"/>
          <w:lang w:val="en-US"/>
        </w:rPr>
        <w:t xml:space="preserve">The relationship of drought frequency and duration to time scale. </w:t>
      </w:r>
      <w:r w:rsidRPr="00120537">
        <w:rPr>
          <w:rFonts w:ascii="Times New Roman" w:hAnsi="Times New Roman" w:cs="Times New Roman"/>
          <w:i/>
          <w:iCs/>
          <w:sz w:val="20"/>
          <w:szCs w:val="20"/>
          <w:lang w:val="en-US"/>
        </w:rPr>
        <w:t xml:space="preserve">Actes de la 8th Conference on Applied Climatology </w:t>
      </w:r>
      <w:r w:rsidR="00874446">
        <w:rPr>
          <w:rFonts w:ascii="Times New Roman" w:hAnsi="Times New Roman" w:cs="Times New Roman"/>
          <w:sz w:val="20"/>
          <w:szCs w:val="20"/>
          <w:lang w:val="en-US"/>
        </w:rPr>
        <w:t xml:space="preserve">(Anaheim, Californie), </w:t>
      </w:r>
      <w:r w:rsidRPr="00120537">
        <w:rPr>
          <w:rFonts w:ascii="Times New Roman" w:hAnsi="Times New Roman" w:cs="Times New Roman"/>
          <w:sz w:val="20"/>
          <w:szCs w:val="20"/>
          <w:lang w:val="en-US"/>
        </w:rPr>
        <w:t>179-184.</w:t>
      </w:r>
      <w:r w:rsidRPr="00120537">
        <w:rPr>
          <w:rFonts w:ascii="Times New Roman" w:hAnsi="Times New Roman" w:cs="Times New Roman"/>
          <w:color w:val="000000"/>
          <w:sz w:val="20"/>
          <w:szCs w:val="20"/>
          <w:lang w:val="en-US" w:eastAsia="fr-FR"/>
        </w:rPr>
        <w:t xml:space="preserve"> </w:t>
      </w:r>
    </w:p>
    <w:p w:rsidR="00B052E2" w:rsidRPr="00120537" w:rsidRDefault="00B052E2" w:rsidP="00E15E66">
      <w:pPr>
        <w:spacing w:before="0" w:after="0"/>
        <w:ind w:left="420" w:hanging="420"/>
        <w:rPr>
          <w:rFonts w:ascii="Times New Roman" w:hAnsi="Times New Roman" w:cs="Times New Roman"/>
          <w:color w:val="000000"/>
          <w:sz w:val="20"/>
          <w:szCs w:val="20"/>
          <w:lang w:val="en-US" w:eastAsia="fr-FR"/>
        </w:rPr>
      </w:pPr>
      <w:r w:rsidRPr="00120537">
        <w:rPr>
          <w:rFonts w:ascii="Times New Roman" w:hAnsi="Times New Roman" w:cs="Times New Roman"/>
          <w:color w:val="000000"/>
          <w:sz w:val="20"/>
          <w:szCs w:val="20"/>
          <w:lang w:val="en-US" w:eastAsia="fr-FR"/>
        </w:rPr>
        <w:t>Mirabbasia</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R., Anagnostoub</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E.N., Fakheri-Farda</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A. Dinpashoha</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Y., Eslamianc</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S., 2013. Analysis of meteorological drought in northwest Iran using the Joint Deficit Index. </w:t>
      </w:r>
      <w:r w:rsidRPr="00120537">
        <w:rPr>
          <w:rFonts w:ascii="Times New Roman" w:hAnsi="Times New Roman" w:cs="Times New Roman"/>
          <w:i/>
          <w:iCs/>
          <w:color w:val="000000"/>
          <w:sz w:val="20"/>
          <w:szCs w:val="20"/>
          <w:lang w:val="en-US" w:eastAsia="fr-FR"/>
        </w:rPr>
        <w:t>Journal of Hydrology</w:t>
      </w:r>
      <w:r w:rsidRPr="00120537">
        <w:rPr>
          <w:rFonts w:ascii="Times New Roman" w:hAnsi="Times New Roman" w:cs="Times New Roman"/>
          <w:color w:val="000000"/>
          <w:sz w:val="20"/>
          <w:szCs w:val="20"/>
          <w:lang w:val="en-US" w:eastAsia="fr-FR"/>
        </w:rPr>
        <w:t>, (492), 35-48.</w:t>
      </w:r>
    </w:p>
    <w:p w:rsidR="00B052E2" w:rsidRPr="00120537" w:rsidRDefault="00B052E2" w:rsidP="00E15E66">
      <w:pPr>
        <w:spacing w:before="0" w:after="0"/>
        <w:ind w:left="420" w:hanging="420"/>
        <w:rPr>
          <w:rFonts w:ascii="Times New Roman" w:hAnsi="Times New Roman" w:cs="Times New Roman"/>
          <w:color w:val="000000"/>
          <w:sz w:val="20"/>
          <w:szCs w:val="20"/>
          <w:lang w:val="en-US" w:eastAsia="fr-FR"/>
        </w:rPr>
      </w:pPr>
      <w:r w:rsidRPr="00120537">
        <w:rPr>
          <w:rFonts w:ascii="Times New Roman" w:hAnsi="Times New Roman" w:cs="Times New Roman"/>
          <w:color w:val="000000"/>
          <w:sz w:val="20"/>
          <w:szCs w:val="20"/>
          <w:lang w:val="en-US" w:eastAsia="fr-FR"/>
        </w:rPr>
        <w:t>Mishra</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A.K., Singh</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V.P., 2010. A review of drought concepts. </w:t>
      </w:r>
      <w:r w:rsidRPr="00120537">
        <w:rPr>
          <w:rFonts w:ascii="Times New Roman" w:hAnsi="Times New Roman" w:cs="Times New Roman"/>
          <w:i/>
          <w:iCs/>
          <w:color w:val="000000"/>
          <w:sz w:val="20"/>
          <w:szCs w:val="20"/>
          <w:lang w:val="en-US" w:eastAsia="fr-FR"/>
        </w:rPr>
        <w:t>Journal of Hydrology</w:t>
      </w:r>
      <w:r w:rsidRPr="00120537">
        <w:rPr>
          <w:rFonts w:ascii="Times New Roman" w:hAnsi="Times New Roman" w:cs="Times New Roman"/>
          <w:color w:val="000000"/>
          <w:sz w:val="20"/>
          <w:szCs w:val="20"/>
          <w:lang w:val="en-US" w:eastAsia="fr-FR"/>
        </w:rPr>
        <w:t>, 391, 202-216.</w:t>
      </w:r>
    </w:p>
    <w:p w:rsidR="00B052E2" w:rsidRPr="00120537" w:rsidRDefault="00B052E2" w:rsidP="00E15E66">
      <w:pPr>
        <w:spacing w:before="0" w:after="0"/>
        <w:ind w:left="420" w:hanging="420"/>
        <w:rPr>
          <w:rFonts w:ascii="Times New Roman" w:hAnsi="Times New Roman" w:cs="Times New Roman"/>
          <w:color w:val="000000"/>
          <w:sz w:val="20"/>
          <w:szCs w:val="20"/>
          <w:lang w:val="en-US" w:eastAsia="fr-FR"/>
        </w:rPr>
      </w:pPr>
      <w:r w:rsidRPr="00120537">
        <w:rPr>
          <w:rFonts w:ascii="Times New Roman" w:hAnsi="Times New Roman" w:cs="Times New Roman"/>
          <w:color w:val="000000"/>
          <w:sz w:val="20"/>
          <w:szCs w:val="20"/>
          <w:lang w:val="en-US" w:eastAsia="fr-FR"/>
        </w:rPr>
        <w:t>Nalbantis</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I., Tsakiris</w:t>
      </w:r>
      <w:r w:rsidR="00874446">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G., 2009. Assessment of hydrological drought revisited. </w:t>
      </w:r>
      <w:r w:rsidRPr="00120537">
        <w:rPr>
          <w:rFonts w:ascii="Times New Roman" w:hAnsi="Times New Roman" w:cs="Times New Roman"/>
          <w:i/>
          <w:iCs/>
          <w:color w:val="000000"/>
          <w:sz w:val="20"/>
          <w:szCs w:val="20"/>
          <w:lang w:val="en-US" w:eastAsia="fr-FR"/>
        </w:rPr>
        <w:t>Water Resources Management</w:t>
      </w:r>
      <w:r w:rsidRPr="00120537">
        <w:rPr>
          <w:rFonts w:ascii="Times New Roman" w:hAnsi="Times New Roman" w:cs="Times New Roman"/>
          <w:color w:val="000000"/>
          <w:sz w:val="20"/>
          <w:szCs w:val="20"/>
          <w:lang w:val="en-US" w:eastAsia="fr-FR"/>
        </w:rPr>
        <w:t>, 23, 881-897.</w:t>
      </w:r>
    </w:p>
    <w:p w:rsidR="00B052E2" w:rsidRPr="00874446" w:rsidRDefault="00B052E2" w:rsidP="00E15E66">
      <w:pPr>
        <w:spacing w:before="0" w:after="0"/>
        <w:ind w:left="420" w:hanging="420"/>
        <w:rPr>
          <w:rFonts w:ascii="Times New Roman" w:hAnsi="Times New Roman" w:cs="Times New Roman"/>
          <w:color w:val="000000"/>
          <w:sz w:val="20"/>
          <w:szCs w:val="20"/>
          <w:lang w:eastAsia="fr-FR"/>
        </w:rPr>
      </w:pPr>
      <w:r w:rsidRPr="00874446">
        <w:rPr>
          <w:rFonts w:ascii="Times New Roman" w:hAnsi="Times New Roman" w:cs="Times New Roman"/>
          <w:color w:val="000000"/>
          <w:sz w:val="20"/>
          <w:szCs w:val="20"/>
          <w:lang w:val="en-US" w:eastAsia="fr-FR"/>
        </w:rPr>
        <w:t>Obassi</w:t>
      </w:r>
      <w:r w:rsidR="00874446" w:rsidRPr="00874446">
        <w:rPr>
          <w:rFonts w:ascii="Times New Roman" w:hAnsi="Times New Roman" w:cs="Times New Roman"/>
          <w:color w:val="000000"/>
          <w:sz w:val="20"/>
          <w:szCs w:val="20"/>
          <w:lang w:val="en-US" w:eastAsia="fr-FR"/>
        </w:rPr>
        <w:t>,</w:t>
      </w:r>
      <w:r w:rsidRPr="00874446">
        <w:rPr>
          <w:rFonts w:ascii="Times New Roman" w:hAnsi="Times New Roman" w:cs="Times New Roman"/>
          <w:color w:val="000000"/>
          <w:sz w:val="20"/>
          <w:szCs w:val="20"/>
          <w:lang w:val="en-US" w:eastAsia="fr-FR"/>
        </w:rPr>
        <w:t xml:space="preserve"> G.O., 1994. WMO's Role in the International Decade for Natural Disaster Reduction. </w:t>
      </w:r>
      <w:r w:rsidRPr="00874446">
        <w:rPr>
          <w:rFonts w:ascii="Times New Roman" w:hAnsi="Times New Roman" w:cs="Times New Roman"/>
          <w:i/>
          <w:iCs/>
          <w:color w:val="000000"/>
          <w:sz w:val="20"/>
          <w:szCs w:val="20"/>
          <w:lang w:eastAsia="fr-FR"/>
        </w:rPr>
        <w:t>Bulletin of American Meteorological Society</w:t>
      </w:r>
      <w:r w:rsidR="00874446" w:rsidRPr="00874446">
        <w:rPr>
          <w:rStyle w:val="st"/>
          <w:rFonts w:ascii="Times New Roman" w:hAnsi="Times New Roman" w:cs="Times New Roman"/>
          <w:sz w:val="20"/>
          <w:szCs w:val="20"/>
        </w:rPr>
        <w:t>, 75, 1655–1661</w:t>
      </w:r>
      <w:r w:rsidRPr="00874446">
        <w:rPr>
          <w:rFonts w:ascii="Times New Roman" w:hAnsi="Times New Roman" w:cs="Times New Roman"/>
          <w:b/>
          <w:bCs/>
          <w:color w:val="000000"/>
          <w:sz w:val="20"/>
          <w:szCs w:val="20"/>
          <w:lang w:eastAsia="fr-FR"/>
        </w:rPr>
        <w:t>.</w:t>
      </w:r>
    </w:p>
    <w:p w:rsidR="00B052E2" w:rsidRPr="00120537" w:rsidRDefault="00B052E2" w:rsidP="00E15E66">
      <w:pPr>
        <w:spacing w:before="0" w:after="0"/>
        <w:ind w:left="420" w:hanging="420"/>
        <w:rPr>
          <w:rFonts w:ascii="Times New Roman" w:hAnsi="Times New Roman" w:cs="Times New Roman"/>
          <w:color w:val="000000"/>
          <w:sz w:val="20"/>
          <w:szCs w:val="20"/>
          <w:lang w:eastAsia="fr-FR"/>
        </w:rPr>
      </w:pPr>
      <w:r w:rsidRPr="00120537">
        <w:rPr>
          <w:rFonts w:ascii="Times New Roman" w:hAnsi="Times New Roman" w:cs="Times New Roman"/>
          <w:color w:val="000000"/>
          <w:sz w:val="20"/>
          <w:szCs w:val="20"/>
          <w:lang w:eastAsia="fr-FR"/>
        </w:rPr>
        <w:t>Olivry</w:t>
      </w:r>
      <w:r w:rsidR="00556CBC">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xml:space="preserve"> J.C., 1996. Etude régionale sur les basses eaux ; les effets durables du déficit des précipitations sur les étiages et les tarissements en Afrique de l’ouest et du centre. XIIémes journée hydrologiques de l’Orstom, Montpellier, 10-11 oct, 14 p.</w:t>
      </w:r>
    </w:p>
    <w:p w:rsidR="00B052E2" w:rsidRPr="00120537" w:rsidRDefault="00B052E2" w:rsidP="00E15E66">
      <w:pPr>
        <w:spacing w:before="0" w:after="0"/>
        <w:ind w:left="420" w:hanging="420"/>
        <w:rPr>
          <w:rFonts w:ascii="Times New Roman" w:hAnsi="Times New Roman" w:cs="Times New Roman"/>
          <w:color w:val="000000"/>
          <w:sz w:val="20"/>
          <w:szCs w:val="20"/>
          <w:lang w:val="en-US" w:eastAsia="fr-FR"/>
        </w:rPr>
      </w:pPr>
      <w:r w:rsidRPr="00120537">
        <w:rPr>
          <w:rFonts w:ascii="Times New Roman" w:hAnsi="Times New Roman" w:cs="Times New Roman"/>
          <w:color w:val="000000"/>
          <w:sz w:val="20"/>
          <w:szCs w:val="20"/>
          <w:lang w:eastAsia="fr-FR"/>
        </w:rPr>
        <w:t>Olivry</w:t>
      </w:r>
      <w:r w:rsidR="00556CBC">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J.C., Bricquet</w:t>
      </w:r>
      <w:r w:rsidR="00556CBC">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J.P. et Mahé</w:t>
      </w:r>
      <w:r w:rsidR="00556CBC">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xml:space="preserve"> G., 1993. Vers un appauvrissement durable des ressources en eau de l'Afrique humide? </w:t>
      </w:r>
      <w:r w:rsidRPr="00120537">
        <w:rPr>
          <w:rFonts w:ascii="Times New Roman" w:hAnsi="Times New Roman" w:cs="Times New Roman"/>
          <w:color w:val="000000"/>
          <w:sz w:val="20"/>
          <w:szCs w:val="20"/>
          <w:lang w:val="en-US" w:eastAsia="fr-FR"/>
        </w:rPr>
        <w:t xml:space="preserve">Proceedings of the Symposium « Hydrology of Warm Humid Regions ». </w:t>
      </w:r>
      <w:r w:rsidRPr="00120537">
        <w:rPr>
          <w:rFonts w:ascii="Times New Roman" w:hAnsi="Times New Roman" w:cs="Times New Roman"/>
          <w:i/>
          <w:iCs/>
          <w:color w:val="000000"/>
          <w:sz w:val="20"/>
          <w:szCs w:val="20"/>
          <w:lang w:val="en-US" w:eastAsia="fr-FR"/>
        </w:rPr>
        <w:t>IAHS Sc.Assembly Yokohama</w:t>
      </w:r>
      <w:r w:rsidRPr="00120537">
        <w:rPr>
          <w:rFonts w:ascii="Times New Roman" w:hAnsi="Times New Roman" w:cs="Times New Roman"/>
          <w:color w:val="000000"/>
          <w:sz w:val="20"/>
          <w:szCs w:val="20"/>
          <w:lang w:val="en-US" w:eastAsia="fr-FR"/>
        </w:rPr>
        <w:t>, 216, 66-78.</w:t>
      </w:r>
    </w:p>
    <w:p w:rsidR="00B052E2" w:rsidRPr="00120537" w:rsidRDefault="00B052E2" w:rsidP="00E15E66">
      <w:pPr>
        <w:spacing w:before="0" w:after="0"/>
        <w:ind w:left="420" w:hanging="420"/>
        <w:rPr>
          <w:rFonts w:ascii="Times New Roman" w:hAnsi="Times New Roman" w:cs="Times New Roman"/>
          <w:color w:val="000000"/>
          <w:sz w:val="20"/>
          <w:szCs w:val="20"/>
          <w:lang w:val="en-US" w:eastAsia="fr-FR"/>
        </w:rPr>
      </w:pPr>
      <w:r w:rsidRPr="00120537">
        <w:rPr>
          <w:rFonts w:ascii="Times New Roman" w:hAnsi="Times New Roman" w:cs="Times New Roman"/>
          <w:color w:val="000000"/>
          <w:sz w:val="20"/>
          <w:szCs w:val="20"/>
          <w:lang w:val="en-US" w:eastAsia="fr-FR"/>
        </w:rPr>
        <w:t>Palmer</w:t>
      </w:r>
      <w:r w:rsidR="00556CBC">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W., 1965. Meteorological Drought. Research Paper No. 45, U.S. Department of Commerce Weather Bureau, 58 p.</w:t>
      </w:r>
    </w:p>
    <w:p w:rsidR="00B052E2" w:rsidRPr="00120537" w:rsidRDefault="00B052E2" w:rsidP="00E15E66">
      <w:pPr>
        <w:spacing w:before="0" w:after="0"/>
        <w:ind w:left="420" w:hanging="420"/>
        <w:rPr>
          <w:rFonts w:ascii="Times New Roman" w:hAnsi="Times New Roman" w:cs="Times New Roman"/>
          <w:color w:val="231F20"/>
          <w:sz w:val="20"/>
          <w:szCs w:val="20"/>
          <w:lang w:eastAsia="fr-FR"/>
        </w:rPr>
      </w:pPr>
      <w:r w:rsidRPr="00120537">
        <w:rPr>
          <w:rFonts w:ascii="Times New Roman" w:hAnsi="Times New Roman" w:cs="Times New Roman"/>
          <w:color w:val="231F20"/>
          <w:sz w:val="20"/>
          <w:szCs w:val="20"/>
          <w:lang w:val="en-US" w:eastAsia="fr-FR"/>
        </w:rPr>
        <w:t>Pashiardis</w:t>
      </w:r>
      <w:r w:rsidR="00556CBC">
        <w:rPr>
          <w:rFonts w:ascii="Times New Roman" w:hAnsi="Times New Roman" w:cs="Times New Roman"/>
          <w:color w:val="231F20"/>
          <w:sz w:val="20"/>
          <w:szCs w:val="20"/>
          <w:lang w:val="en-US" w:eastAsia="fr-FR"/>
        </w:rPr>
        <w:t>,</w:t>
      </w:r>
      <w:r w:rsidRPr="00120537">
        <w:rPr>
          <w:rFonts w:ascii="Times New Roman" w:hAnsi="Times New Roman" w:cs="Times New Roman"/>
          <w:color w:val="231F20"/>
          <w:sz w:val="20"/>
          <w:szCs w:val="20"/>
          <w:lang w:val="en-US" w:eastAsia="fr-FR"/>
        </w:rPr>
        <w:t xml:space="preserve"> S., Michaelides</w:t>
      </w:r>
      <w:r w:rsidR="00556CBC">
        <w:rPr>
          <w:rFonts w:ascii="Times New Roman" w:hAnsi="Times New Roman" w:cs="Times New Roman"/>
          <w:color w:val="231F20"/>
          <w:sz w:val="20"/>
          <w:szCs w:val="20"/>
          <w:lang w:val="en-US" w:eastAsia="fr-FR"/>
        </w:rPr>
        <w:t>,</w:t>
      </w:r>
      <w:r w:rsidRPr="00120537">
        <w:rPr>
          <w:rFonts w:ascii="Times New Roman" w:hAnsi="Times New Roman" w:cs="Times New Roman"/>
          <w:color w:val="231F20"/>
          <w:sz w:val="20"/>
          <w:szCs w:val="20"/>
          <w:lang w:val="en-US" w:eastAsia="fr-FR"/>
        </w:rPr>
        <w:t xml:space="preserve"> S., 2008. Implementation of the standardized precipitation index (SPI) and the reconnaissance drought index (RDI) for regional drought assessment: a case study for Cyprus. </w:t>
      </w:r>
      <w:r w:rsidRPr="00120537">
        <w:rPr>
          <w:rFonts w:ascii="Times New Roman" w:hAnsi="Times New Roman" w:cs="Times New Roman"/>
          <w:i/>
          <w:iCs/>
          <w:color w:val="231F20"/>
          <w:sz w:val="20"/>
          <w:szCs w:val="20"/>
          <w:lang w:eastAsia="fr-FR"/>
        </w:rPr>
        <w:t xml:space="preserve">European Water </w:t>
      </w:r>
      <w:r w:rsidRPr="00120537">
        <w:rPr>
          <w:rFonts w:ascii="Times New Roman" w:hAnsi="Times New Roman" w:cs="Times New Roman"/>
          <w:color w:val="231F20"/>
          <w:sz w:val="20"/>
          <w:szCs w:val="20"/>
          <w:lang w:eastAsia="fr-FR"/>
        </w:rPr>
        <w:t>23/24, 57-65.</w:t>
      </w:r>
    </w:p>
    <w:p w:rsidR="00B052E2" w:rsidRPr="00120537" w:rsidRDefault="00B052E2" w:rsidP="00E15E66">
      <w:pPr>
        <w:spacing w:before="0" w:after="0"/>
        <w:ind w:left="420" w:hanging="420"/>
        <w:rPr>
          <w:rFonts w:ascii="Times New Roman" w:hAnsi="Times New Roman" w:cs="Times New Roman"/>
          <w:color w:val="000000"/>
          <w:sz w:val="20"/>
          <w:szCs w:val="20"/>
          <w:lang w:eastAsia="fr-FR"/>
        </w:rPr>
      </w:pPr>
      <w:r w:rsidRPr="00120537">
        <w:rPr>
          <w:rFonts w:ascii="Times New Roman" w:hAnsi="Times New Roman" w:cs="Times New Roman"/>
          <w:color w:val="000000"/>
          <w:sz w:val="20"/>
          <w:szCs w:val="20"/>
          <w:lang w:eastAsia="fr-FR"/>
        </w:rPr>
        <w:t>Paturel</w:t>
      </w:r>
      <w:r w:rsidR="00556CBC">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J.E., Servat</w:t>
      </w:r>
      <w:r w:rsidR="00556CBC">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E., Delattre</w:t>
      </w:r>
      <w:r w:rsidR="00556CBC">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M.O. et Lubes-Niel</w:t>
      </w:r>
      <w:r w:rsidR="00556CBC">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xml:space="preserve"> H., 1998. Analyse de séries pluviométriques de longue durée en Afrique de l'Ouest et Centrale non sahélienne dans un contexte de variabilité climatique. </w:t>
      </w:r>
      <w:r w:rsidRPr="00120537">
        <w:rPr>
          <w:rFonts w:ascii="Times New Roman" w:hAnsi="Times New Roman" w:cs="Times New Roman"/>
          <w:i/>
          <w:iCs/>
          <w:color w:val="000000"/>
          <w:sz w:val="20"/>
          <w:szCs w:val="20"/>
          <w:lang w:eastAsia="fr-FR"/>
        </w:rPr>
        <w:t>Hydrological Sciences Journal</w:t>
      </w:r>
      <w:r w:rsidRPr="00120537">
        <w:rPr>
          <w:rFonts w:ascii="Times New Roman" w:hAnsi="Times New Roman" w:cs="Times New Roman"/>
          <w:color w:val="000000"/>
          <w:sz w:val="20"/>
          <w:szCs w:val="20"/>
          <w:lang w:eastAsia="fr-FR"/>
        </w:rPr>
        <w:t>, 43(6), 937-946.</w:t>
      </w:r>
    </w:p>
    <w:p w:rsidR="00B052E2" w:rsidRPr="00120537" w:rsidRDefault="00B052E2" w:rsidP="00E15E66">
      <w:pPr>
        <w:spacing w:before="0" w:after="0"/>
        <w:ind w:left="420" w:hanging="420"/>
        <w:rPr>
          <w:rFonts w:ascii="Times New Roman" w:hAnsi="Times New Roman" w:cs="Times New Roman"/>
          <w:color w:val="000000"/>
          <w:sz w:val="20"/>
          <w:szCs w:val="20"/>
          <w:lang w:eastAsia="fr-FR"/>
        </w:rPr>
      </w:pPr>
      <w:r w:rsidRPr="00120537">
        <w:rPr>
          <w:rFonts w:ascii="Times New Roman" w:hAnsi="Times New Roman" w:cs="Times New Roman"/>
          <w:color w:val="000000"/>
          <w:sz w:val="20"/>
          <w:szCs w:val="20"/>
          <w:lang w:eastAsia="fr-FR"/>
        </w:rPr>
        <w:t>Rochette</w:t>
      </w:r>
      <w:r w:rsidR="00556CBC">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xml:space="preserve"> C., 1974. </w:t>
      </w:r>
      <w:r w:rsidRPr="00120537">
        <w:rPr>
          <w:rFonts w:ascii="Times New Roman" w:hAnsi="Times New Roman" w:cs="Times New Roman"/>
          <w:i/>
          <w:iCs/>
          <w:color w:val="000000"/>
          <w:sz w:val="20"/>
          <w:szCs w:val="20"/>
          <w:lang w:eastAsia="fr-FR"/>
        </w:rPr>
        <w:t>Le bassin du Fleuve Sénégal. Monographies hydrologiques</w:t>
      </w:r>
      <w:r w:rsidRPr="00120537">
        <w:rPr>
          <w:rFonts w:ascii="Times New Roman" w:hAnsi="Times New Roman" w:cs="Times New Roman"/>
          <w:color w:val="000000"/>
          <w:sz w:val="20"/>
          <w:szCs w:val="20"/>
          <w:lang w:eastAsia="fr-FR"/>
        </w:rPr>
        <w:t>. Orstom, 329 p.</w:t>
      </w:r>
    </w:p>
    <w:p w:rsidR="00B052E2" w:rsidRPr="00120537" w:rsidRDefault="00B052E2" w:rsidP="00E15E66">
      <w:pPr>
        <w:spacing w:before="0" w:after="0"/>
        <w:ind w:left="420" w:hanging="420"/>
        <w:rPr>
          <w:rFonts w:ascii="Times New Roman" w:hAnsi="Times New Roman" w:cs="Times New Roman"/>
          <w:color w:val="000000"/>
          <w:sz w:val="20"/>
          <w:szCs w:val="20"/>
          <w:lang w:eastAsia="fr-FR"/>
        </w:rPr>
      </w:pPr>
      <w:r w:rsidRPr="00120537">
        <w:rPr>
          <w:rFonts w:ascii="Times New Roman" w:hAnsi="Times New Roman" w:cs="Times New Roman"/>
          <w:color w:val="000000"/>
          <w:sz w:val="20"/>
          <w:szCs w:val="20"/>
          <w:lang w:eastAsia="fr-FR"/>
        </w:rPr>
        <w:t>Servat</w:t>
      </w:r>
      <w:r w:rsidR="00556CBC">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E., Paturel</w:t>
      </w:r>
      <w:r w:rsidR="00556CBC">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J..E., Lubes-Niel</w:t>
      </w:r>
      <w:r w:rsidR="00556CBC">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H., Kouamé</w:t>
      </w:r>
      <w:r w:rsidR="00556CBC">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B., Masson</w:t>
      </w:r>
      <w:r w:rsidR="00556CBC">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J.M., Travaglio</w:t>
      </w:r>
      <w:r w:rsidR="00556CBC">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M., et Marieu</w:t>
      </w:r>
      <w:r w:rsidR="00556CBC">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xml:space="preserve"> B., 1999. De différents aspects de la variabilité de la pluviométrie en Afrique de l'ouest et centrale non sahélienne. </w:t>
      </w:r>
      <w:r w:rsidRPr="00120537">
        <w:rPr>
          <w:rFonts w:ascii="Times New Roman" w:hAnsi="Times New Roman" w:cs="Times New Roman"/>
          <w:i/>
          <w:iCs/>
          <w:color w:val="000000"/>
          <w:sz w:val="20"/>
          <w:szCs w:val="20"/>
          <w:lang w:eastAsia="fr-FR"/>
        </w:rPr>
        <w:t>Revue des sciences de l'eau</w:t>
      </w:r>
      <w:r w:rsidRPr="00120537">
        <w:rPr>
          <w:rFonts w:ascii="Times New Roman" w:hAnsi="Times New Roman" w:cs="Times New Roman"/>
          <w:color w:val="000000"/>
          <w:sz w:val="20"/>
          <w:szCs w:val="20"/>
          <w:lang w:eastAsia="fr-FR"/>
        </w:rPr>
        <w:t xml:space="preserve">, 12 (2), 363-387. </w:t>
      </w:r>
    </w:p>
    <w:p w:rsidR="00B052E2" w:rsidRPr="00120537" w:rsidRDefault="00B052E2" w:rsidP="00E15E66">
      <w:pPr>
        <w:spacing w:before="0" w:after="0"/>
        <w:ind w:left="420" w:hanging="420"/>
        <w:rPr>
          <w:rFonts w:ascii="Times New Roman" w:hAnsi="Times New Roman" w:cs="Times New Roman"/>
          <w:color w:val="000000"/>
          <w:sz w:val="20"/>
          <w:szCs w:val="20"/>
          <w:lang w:val="en-US" w:eastAsia="fr-FR"/>
        </w:rPr>
      </w:pPr>
      <w:r w:rsidRPr="0044175A">
        <w:rPr>
          <w:rFonts w:ascii="Times New Roman" w:hAnsi="Times New Roman" w:cs="Times New Roman"/>
          <w:color w:val="000000"/>
          <w:sz w:val="20"/>
          <w:szCs w:val="20"/>
          <w:lang w:val="en-US" w:eastAsia="fr-FR"/>
        </w:rPr>
        <w:t>Shafer</w:t>
      </w:r>
      <w:r w:rsidR="00556CBC" w:rsidRPr="0044175A">
        <w:rPr>
          <w:rFonts w:ascii="Times New Roman" w:hAnsi="Times New Roman" w:cs="Times New Roman"/>
          <w:color w:val="000000"/>
          <w:sz w:val="20"/>
          <w:szCs w:val="20"/>
          <w:lang w:val="en-US" w:eastAsia="fr-FR"/>
        </w:rPr>
        <w:t>,</w:t>
      </w:r>
      <w:r w:rsidRPr="0044175A">
        <w:rPr>
          <w:rFonts w:ascii="Times New Roman" w:hAnsi="Times New Roman" w:cs="Times New Roman"/>
          <w:color w:val="000000"/>
          <w:sz w:val="20"/>
          <w:szCs w:val="20"/>
          <w:lang w:val="en-US" w:eastAsia="fr-FR"/>
        </w:rPr>
        <w:t xml:space="preserve"> B.A., Edezman</w:t>
      </w:r>
      <w:r w:rsidR="00556CBC" w:rsidRPr="0044175A">
        <w:rPr>
          <w:rFonts w:ascii="Times New Roman" w:hAnsi="Times New Roman" w:cs="Times New Roman"/>
          <w:color w:val="000000"/>
          <w:sz w:val="20"/>
          <w:szCs w:val="20"/>
          <w:lang w:val="en-US" w:eastAsia="fr-FR"/>
        </w:rPr>
        <w:t>,</w:t>
      </w:r>
      <w:r w:rsidRPr="0044175A">
        <w:rPr>
          <w:rFonts w:ascii="Times New Roman" w:hAnsi="Times New Roman" w:cs="Times New Roman"/>
          <w:color w:val="000000"/>
          <w:sz w:val="20"/>
          <w:szCs w:val="20"/>
          <w:lang w:val="en-US" w:eastAsia="fr-FR"/>
        </w:rPr>
        <w:t xml:space="preserve"> L.E., 1982. </w:t>
      </w:r>
      <w:r w:rsidRPr="00120537">
        <w:rPr>
          <w:rFonts w:ascii="Times New Roman" w:hAnsi="Times New Roman" w:cs="Times New Roman"/>
          <w:color w:val="000000"/>
          <w:sz w:val="20"/>
          <w:szCs w:val="20"/>
          <w:lang w:val="en-US" w:eastAsia="fr-FR"/>
        </w:rPr>
        <w:t>Development of a surface water supply index (SWSI) to assess the severity of drought conditions in snowpack runoff areas. In: Proceedings of the Western Snow Conference. Colorado State University, Fort Collins, Colorado, 164-175.</w:t>
      </w:r>
    </w:p>
    <w:p w:rsidR="00B052E2" w:rsidRPr="00120537" w:rsidRDefault="00B052E2" w:rsidP="00E15E66">
      <w:pPr>
        <w:spacing w:before="0" w:after="0"/>
        <w:ind w:left="420" w:hanging="420"/>
        <w:rPr>
          <w:rFonts w:ascii="Times New Roman" w:hAnsi="Times New Roman" w:cs="Times New Roman"/>
          <w:color w:val="000000"/>
          <w:sz w:val="20"/>
          <w:szCs w:val="20"/>
          <w:lang w:eastAsia="fr-FR"/>
        </w:rPr>
      </w:pPr>
      <w:r w:rsidRPr="00120537">
        <w:rPr>
          <w:rFonts w:ascii="Times New Roman" w:hAnsi="Times New Roman" w:cs="Times New Roman"/>
          <w:color w:val="000000"/>
          <w:sz w:val="20"/>
          <w:szCs w:val="20"/>
          <w:lang w:val="en-US" w:eastAsia="fr-FR"/>
        </w:rPr>
        <w:t>Sharma</w:t>
      </w:r>
      <w:r w:rsidR="00556CBC">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T.C., Panu</w:t>
      </w:r>
      <w:r w:rsidR="00556CBC">
        <w:rPr>
          <w:rFonts w:ascii="Times New Roman" w:hAnsi="Times New Roman" w:cs="Times New Roman"/>
          <w:color w:val="000000"/>
          <w:sz w:val="20"/>
          <w:szCs w:val="20"/>
          <w:lang w:val="en-US" w:eastAsia="fr-FR"/>
        </w:rPr>
        <w:t>,</w:t>
      </w:r>
      <w:r w:rsidRPr="00120537">
        <w:rPr>
          <w:rFonts w:ascii="Times New Roman" w:hAnsi="Times New Roman" w:cs="Times New Roman"/>
          <w:color w:val="000000"/>
          <w:sz w:val="20"/>
          <w:szCs w:val="20"/>
          <w:lang w:val="en-US" w:eastAsia="fr-FR"/>
        </w:rPr>
        <w:t xml:space="preserve"> U.S., 2010. Analytical procedures for weekly hydrological droughts: a case of Canadian rivers. </w:t>
      </w:r>
      <w:r w:rsidRPr="00120537">
        <w:rPr>
          <w:rFonts w:ascii="Times New Roman" w:hAnsi="Times New Roman" w:cs="Times New Roman"/>
          <w:i/>
          <w:iCs/>
          <w:color w:val="000000"/>
          <w:sz w:val="20"/>
          <w:szCs w:val="20"/>
          <w:lang w:eastAsia="fr-FR"/>
        </w:rPr>
        <w:t>Hydrological Sciences</w:t>
      </w:r>
      <w:r w:rsidRPr="00120537">
        <w:rPr>
          <w:rFonts w:ascii="Times New Roman" w:hAnsi="Times New Roman" w:cs="Times New Roman"/>
          <w:color w:val="000000"/>
          <w:sz w:val="20"/>
          <w:szCs w:val="20"/>
          <w:lang w:eastAsia="fr-FR"/>
        </w:rPr>
        <w:t xml:space="preserve"> </w:t>
      </w:r>
      <w:r w:rsidRPr="00120537">
        <w:rPr>
          <w:rFonts w:ascii="Times New Roman" w:hAnsi="Times New Roman" w:cs="Times New Roman"/>
          <w:i/>
          <w:iCs/>
          <w:color w:val="000000"/>
          <w:sz w:val="20"/>
          <w:szCs w:val="20"/>
          <w:lang w:eastAsia="fr-FR"/>
        </w:rPr>
        <w:t>Journal</w:t>
      </w:r>
      <w:r w:rsidRPr="00120537">
        <w:rPr>
          <w:rFonts w:ascii="Times New Roman" w:hAnsi="Times New Roman" w:cs="Times New Roman"/>
          <w:color w:val="000000"/>
          <w:sz w:val="20"/>
          <w:szCs w:val="20"/>
          <w:lang w:eastAsia="fr-FR"/>
        </w:rPr>
        <w:t>, 55 (1), 79-92.</w:t>
      </w:r>
    </w:p>
    <w:p w:rsidR="00B052E2" w:rsidRPr="00120537" w:rsidRDefault="00B052E2" w:rsidP="00E15E66">
      <w:pPr>
        <w:spacing w:before="0" w:after="0"/>
        <w:ind w:left="420" w:hanging="420"/>
        <w:rPr>
          <w:rFonts w:ascii="Times New Roman" w:hAnsi="Times New Roman" w:cs="Times New Roman"/>
          <w:color w:val="000000"/>
          <w:sz w:val="20"/>
          <w:szCs w:val="20"/>
          <w:lang w:eastAsia="fr-FR"/>
        </w:rPr>
      </w:pPr>
      <w:r w:rsidRPr="00120537">
        <w:rPr>
          <w:rFonts w:ascii="Times New Roman" w:hAnsi="Times New Roman" w:cs="Times New Roman"/>
          <w:color w:val="000000"/>
          <w:sz w:val="20"/>
          <w:szCs w:val="20"/>
          <w:lang w:eastAsia="fr-FR"/>
        </w:rPr>
        <w:t>Soro</w:t>
      </w:r>
      <w:r w:rsidR="00556CBC">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xml:space="preserve"> G.E., Anouman</w:t>
      </w:r>
      <w:r w:rsidR="00556CBC">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xml:space="preserve"> D. G.L., Goula</w:t>
      </w:r>
      <w:r w:rsidR="00556CBC">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xml:space="preserve"> BI T.A., Srohorou</w:t>
      </w:r>
      <w:r w:rsidR="00556CBC">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xml:space="preserve"> B. et Savane</w:t>
      </w:r>
      <w:r w:rsidR="00556CBC">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xml:space="preserve"> I., 2014. Caractérisation des séquences de sécheresse météorologique </w:t>
      </w:r>
      <w:r w:rsidR="00556CBC" w:rsidRPr="00120537">
        <w:rPr>
          <w:rFonts w:ascii="Times New Roman" w:hAnsi="Times New Roman" w:cs="Times New Roman"/>
          <w:color w:val="000000"/>
          <w:sz w:val="20"/>
          <w:szCs w:val="20"/>
          <w:lang w:eastAsia="fr-FR"/>
        </w:rPr>
        <w:t>à</w:t>
      </w:r>
      <w:r w:rsidRPr="00120537">
        <w:rPr>
          <w:rFonts w:ascii="Times New Roman" w:hAnsi="Times New Roman" w:cs="Times New Roman"/>
          <w:color w:val="000000"/>
          <w:sz w:val="20"/>
          <w:szCs w:val="20"/>
          <w:lang w:eastAsia="fr-FR"/>
        </w:rPr>
        <w:t xml:space="preserve"> diverses échelles de temps en climat de type soudanais : </w:t>
      </w:r>
      <w:r w:rsidR="00556CBC" w:rsidRPr="00120537">
        <w:rPr>
          <w:rFonts w:ascii="Times New Roman" w:hAnsi="Times New Roman" w:cs="Times New Roman"/>
          <w:color w:val="000000"/>
          <w:sz w:val="20"/>
          <w:szCs w:val="20"/>
          <w:lang w:eastAsia="fr-FR"/>
        </w:rPr>
        <w:t>C</w:t>
      </w:r>
      <w:r w:rsidRPr="00120537">
        <w:rPr>
          <w:rFonts w:ascii="Times New Roman" w:hAnsi="Times New Roman" w:cs="Times New Roman"/>
          <w:color w:val="000000"/>
          <w:sz w:val="20"/>
          <w:szCs w:val="20"/>
          <w:lang w:eastAsia="fr-FR"/>
        </w:rPr>
        <w:t xml:space="preserve">as de l’extrême Nord-ouest de la </w:t>
      </w:r>
      <w:r w:rsidR="00556CBC" w:rsidRPr="00120537">
        <w:rPr>
          <w:rFonts w:ascii="Times New Roman" w:hAnsi="Times New Roman" w:cs="Times New Roman"/>
          <w:color w:val="000000"/>
          <w:sz w:val="20"/>
          <w:szCs w:val="20"/>
          <w:lang w:eastAsia="fr-FR"/>
        </w:rPr>
        <w:t>C</w:t>
      </w:r>
      <w:r w:rsidRPr="00120537">
        <w:rPr>
          <w:rFonts w:ascii="Times New Roman" w:hAnsi="Times New Roman" w:cs="Times New Roman"/>
          <w:color w:val="000000"/>
          <w:sz w:val="20"/>
          <w:szCs w:val="20"/>
          <w:lang w:eastAsia="fr-FR"/>
        </w:rPr>
        <w:t>ote d’ivoire</w:t>
      </w:r>
      <w:r w:rsidRPr="00120537">
        <w:rPr>
          <w:rFonts w:ascii="Times New Roman" w:hAnsi="Times New Roman" w:cs="Times New Roman"/>
          <w:i/>
          <w:iCs/>
          <w:color w:val="000000"/>
          <w:sz w:val="20"/>
          <w:szCs w:val="20"/>
          <w:lang w:eastAsia="fr-FR"/>
        </w:rPr>
        <w:t>. Larhyss/Journal</w:t>
      </w:r>
      <w:r w:rsidRPr="00120537">
        <w:rPr>
          <w:rFonts w:ascii="Times New Roman" w:hAnsi="Times New Roman" w:cs="Times New Roman"/>
          <w:color w:val="000000"/>
          <w:sz w:val="20"/>
          <w:szCs w:val="20"/>
          <w:lang w:eastAsia="fr-FR"/>
        </w:rPr>
        <w:t>, 18, 107-124.</w:t>
      </w:r>
    </w:p>
    <w:p w:rsidR="00F43A61" w:rsidRPr="00120537" w:rsidRDefault="00B052E2" w:rsidP="00E15E66">
      <w:pPr>
        <w:spacing w:before="0" w:after="0"/>
        <w:ind w:left="420" w:hanging="420"/>
        <w:rPr>
          <w:rFonts w:ascii="Times New Roman" w:hAnsi="Times New Roman" w:cs="Times New Roman"/>
          <w:color w:val="000000"/>
          <w:sz w:val="20"/>
          <w:szCs w:val="20"/>
          <w:lang w:eastAsia="fr-FR"/>
        </w:rPr>
      </w:pPr>
      <w:r w:rsidRPr="00120537">
        <w:rPr>
          <w:rFonts w:ascii="Times New Roman" w:hAnsi="Times New Roman" w:cs="Times New Roman"/>
          <w:color w:val="000000"/>
          <w:sz w:val="20"/>
          <w:szCs w:val="20"/>
          <w:lang w:eastAsia="fr-FR"/>
        </w:rPr>
        <w:t>Sow</w:t>
      </w:r>
      <w:r w:rsidR="00556CBC">
        <w:rPr>
          <w:rFonts w:ascii="Times New Roman" w:hAnsi="Times New Roman" w:cs="Times New Roman"/>
          <w:color w:val="000000"/>
          <w:sz w:val="20"/>
          <w:szCs w:val="20"/>
          <w:lang w:eastAsia="fr-FR"/>
        </w:rPr>
        <w:t>,</w:t>
      </w:r>
      <w:r w:rsidRPr="00120537">
        <w:rPr>
          <w:rFonts w:ascii="Times New Roman" w:hAnsi="Times New Roman" w:cs="Times New Roman"/>
          <w:color w:val="000000"/>
          <w:sz w:val="20"/>
          <w:szCs w:val="20"/>
          <w:lang w:eastAsia="fr-FR"/>
        </w:rPr>
        <w:t xml:space="preserve"> A.A., 2007. </w:t>
      </w:r>
      <w:r w:rsidRPr="00120537">
        <w:rPr>
          <w:rFonts w:ascii="Times New Roman" w:hAnsi="Times New Roman" w:cs="Times New Roman"/>
          <w:i/>
          <w:iCs/>
          <w:color w:val="000000"/>
          <w:sz w:val="20"/>
          <w:szCs w:val="20"/>
          <w:lang w:eastAsia="fr-FR"/>
        </w:rPr>
        <w:t>L'hydrologie du Sud-est du Sénégal et de ses Confins guinéo-maliens : les bassins de la Gambie et de la Falémé</w:t>
      </w:r>
      <w:r w:rsidR="00556CBC">
        <w:rPr>
          <w:rFonts w:ascii="Times New Roman" w:hAnsi="Times New Roman" w:cs="Times New Roman"/>
          <w:i/>
          <w:iCs/>
          <w:color w:val="000000"/>
          <w:sz w:val="20"/>
          <w:szCs w:val="20"/>
          <w:lang w:eastAsia="fr-FR"/>
        </w:rPr>
        <w:t>.</w:t>
      </w:r>
      <w:r w:rsidRPr="00120537">
        <w:rPr>
          <w:rFonts w:ascii="Times New Roman" w:hAnsi="Times New Roman" w:cs="Times New Roman"/>
          <w:color w:val="000000"/>
          <w:sz w:val="20"/>
          <w:szCs w:val="20"/>
          <w:lang w:eastAsia="fr-FR"/>
        </w:rPr>
        <w:t xml:space="preserve"> </w:t>
      </w:r>
      <w:r w:rsidR="00556CBC" w:rsidRPr="00BE6693">
        <w:rPr>
          <w:rFonts w:ascii="Times New Roman" w:hAnsi="Times New Roman" w:cs="Times New Roman"/>
          <w:iCs/>
          <w:sz w:val="20"/>
          <w:szCs w:val="20"/>
          <w:lang w:eastAsia="fr-FR"/>
        </w:rPr>
        <w:t xml:space="preserve">Thèse </w:t>
      </w:r>
      <w:r w:rsidR="00556CBC" w:rsidRPr="00BE6693">
        <w:rPr>
          <w:rFonts w:ascii="Times New Roman" w:hAnsi="Times New Roman" w:cs="Times New Roman"/>
          <w:sz w:val="20"/>
          <w:szCs w:val="20"/>
        </w:rPr>
        <w:t>(PhD).</w:t>
      </w:r>
      <w:r w:rsidRPr="00120537">
        <w:rPr>
          <w:rFonts w:ascii="Times New Roman" w:hAnsi="Times New Roman" w:cs="Times New Roman"/>
          <w:color w:val="000000"/>
          <w:sz w:val="20"/>
          <w:szCs w:val="20"/>
          <w:lang w:eastAsia="fr-FR"/>
        </w:rPr>
        <w:t xml:space="preserve"> Université Cheikh Anta Diop de Dakar.</w:t>
      </w:r>
    </w:p>
    <w:p w:rsidR="00B13AF4" w:rsidRPr="00C4517B" w:rsidRDefault="00B13AF4" w:rsidP="00E15E66">
      <w:pPr>
        <w:autoSpaceDE w:val="0"/>
        <w:autoSpaceDN w:val="0"/>
        <w:adjustRightInd w:val="0"/>
        <w:spacing w:before="0" w:after="0"/>
        <w:ind w:left="420" w:hanging="420"/>
        <w:rPr>
          <w:rFonts w:ascii="Times New Roman" w:hAnsi="Times New Roman" w:cs="Times New Roman"/>
          <w:bCs/>
          <w:sz w:val="20"/>
          <w:szCs w:val="20"/>
        </w:rPr>
      </w:pPr>
      <w:r w:rsidRPr="00120537">
        <w:rPr>
          <w:rFonts w:ascii="Times New Roman" w:hAnsi="Times New Roman" w:cs="Times New Roman"/>
          <w:bCs/>
          <w:sz w:val="20"/>
          <w:szCs w:val="20"/>
        </w:rPr>
        <w:t>Stângă</w:t>
      </w:r>
      <w:r w:rsidR="00556CBC">
        <w:rPr>
          <w:rFonts w:ascii="Times New Roman" w:hAnsi="Times New Roman" w:cs="Times New Roman"/>
          <w:bCs/>
          <w:sz w:val="20"/>
          <w:szCs w:val="20"/>
        </w:rPr>
        <w:t>,</w:t>
      </w:r>
      <w:r w:rsidRPr="00120537">
        <w:rPr>
          <w:rFonts w:ascii="Times New Roman" w:hAnsi="Times New Roman" w:cs="Times New Roman"/>
          <w:bCs/>
          <w:sz w:val="20"/>
          <w:szCs w:val="20"/>
        </w:rPr>
        <w:t xml:space="preserve"> I.C., 2009. Quantifier la sécheresse. durée, intensité, fréquence. </w:t>
      </w:r>
      <w:r w:rsidRPr="00C4517B">
        <w:rPr>
          <w:rFonts w:ascii="Times New Roman" w:hAnsi="Times New Roman" w:cs="Times New Roman"/>
          <w:bCs/>
          <w:i/>
          <w:sz w:val="20"/>
          <w:szCs w:val="20"/>
        </w:rPr>
        <w:t>Analele Stiintifice ale Universităţii Al I. Cuza” Iaşi,</w:t>
      </w:r>
      <w:r w:rsidRPr="00C4517B">
        <w:rPr>
          <w:rFonts w:ascii="Times New Roman" w:hAnsi="Times New Roman" w:cs="Times New Roman"/>
          <w:bCs/>
          <w:sz w:val="20"/>
          <w:szCs w:val="20"/>
        </w:rPr>
        <w:t xml:space="preserve"> </w:t>
      </w:r>
      <w:r w:rsidR="00556CBC" w:rsidRPr="00C4517B">
        <w:rPr>
          <w:rFonts w:ascii="Times New Roman" w:hAnsi="Times New Roman" w:cs="Times New Roman"/>
          <w:sz w:val="20"/>
          <w:szCs w:val="20"/>
        </w:rPr>
        <w:t xml:space="preserve"> Tom LV s. II – c</w:t>
      </w:r>
      <w:r w:rsidRPr="00C4517B">
        <w:rPr>
          <w:rFonts w:ascii="Times New Roman" w:hAnsi="Times New Roman" w:cs="Times New Roman"/>
          <w:sz w:val="20"/>
          <w:szCs w:val="20"/>
        </w:rPr>
        <w:t xml:space="preserve">, Geografie 2009, </w:t>
      </w:r>
      <w:r w:rsidRPr="00C4517B">
        <w:rPr>
          <w:rFonts w:ascii="Times New Roman" w:hAnsi="Times New Roman" w:cs="Times New Roman"/>
          <w:bCs/>
          <w:sz w:val="20"/>
          <w:szCs w:val="20"/>
        </w:rPr>
        <w:t xml:space="preserve"> 31-46.</w:t>
      </w:r>
    </w:p>
    <w:p w:rsidR="00B13AF4" w:rsidRPr="00120537" w:rsidRDefault="00B13AF4" w:rsidP="00E15E66">
      <w:pPr>
        <w:autoSpaceDE w:val="0"/>
        <w:autoSpaceDN w:val="0"/>
        <w:adjustRightInd w:val="0"/>
        <w:spacing w:before="0" w:after="0"/>
        <w:ind w:left="420" w:hanging="420"/>
        <w:rPr>
          <w:rFonts w:ascii="Times New Roman" w:hAnsi="Times New Roman" w:cs="Times New Roman"/>
          <w:sz w:val="20"/>
          <w:szCs w:val="20"/>
          <w:lang w:val="en-US"/>
        </w:rPr>
      </w:pPr>
      <w:r w:rsidRPr="00C4517B">
        <w:rPr>
          <w:rFonts w:ascii="Times New Roman" w:hAnsi="Times New Roman" w:cs="Times New Roman"/>
          <w:sz w:val="20"/>
          <w:szCs w:val="20"/>
        </w:rPr>
        <w:t>Tirandaz</w:t>
      </w:r>
      <w:r w:rsidR="00556CBC" w:rsidRPr="00C4517B">
        <w:rPr>
          <w:rFonts w:ascii="Times New Roman" w:hAnsi="Times New Roman" w:cs="Times New Roman"/>
          <w:sz w:val="20"/>
          <w:szCs w:val="20"/>
        </w:rPr>
        <w:t>,</w:t>
      </w:r>
      <w:r w:rsidRPr="00C4517B">
        <w:rPr>
          <w:rFonts w:ascii="Times New Roman" w:hAnsi="Times New Roman" w:cs="Times New Roman"/>
          <w:sz w:val="20"/>
          <w:szCs w:val="20"/>
        </w:rPr>
        <w:t xml:space="preserve"> M., Eslami</w:t>
      </w:r>
      <w:r w:rsidR="00556CBC" w:rsidRPr="00C4517B">
        <w:rPr>
          <w:rFonts w:ascii="Times New Roman" w:hAnsi="Times New Roman" w:cs="Times New Roman"/>
          <w:sz w:val="20"/>
          <w:szCs w:val="20"/>
        </w:rPr>
        <w:t>, A., 2012.</w:t>
      </w:r>
      <w:r w:rsidRPr="00C4517B">
        <w:rPr>
          <w:rFonts w:ascii="Times New Roman" w:hAnsi="Times New Roman" w:cs="Times New Roman"/>
          <w:sz w:val="20"/>
          <w:szCs w:val="20"/>
        </w:rPr>
        <w:t xml:space="preserve">. </w:t>
      </w:r>
      <w:r w:rsidRPr="00120537">
        <w:rPr>
          <w:rFonts w:ascii="Times New Roman" w:hAnsi="Times New Roman" w:cs="Times New Roman"/>
          <w:sz w:val="20"/>
          <w:szCs w:val="20"/>
          <w:lang w:val="en-US"/>
        </w:rPr>
        <w:t xml:space="preserve">Zoning droughts and wetness trends in north of Iran: A case study of Guilan province. </w:t>
      </w:r>
      <w:r w:rsidRPr="00556CBC">
        <w:rPr>
          <w:rFonts w:ascii="Times New Roman" w:hAnsi="Times New Roman" w:cs="Times New Roman"/>
          <w:i/>
          <w:sz w:val="20"/>
          <w:szCs w:val="20"/>
          <w:lang w:val="en-US"/>
        </w:rPr>
        <w:t>African Journal of Agricultural Research</w:t>
      </w:r>
      <w:r w:rsidRPr="00120537">
        <w:rPr>
          <w:rFonts w:ascii="Times New Roman" w:hAnsi="Times New Roman" w:cs="Times New Roman"/>
          <w:sz w:val="20"/>
          <w:szCs w:val="20"/>
          <w:lang w:val="en-US"/>
        </w:rPr>
        <w:t>, 7(15), 2320-2327</w:t>
      </w:r>
      <w:r w:rsidR="00556CBC">
        <w:rPr>
          <w:rFonts w:ascii="Times New Roman" w:hAnsi="Times New Roman" w:cs="Times New Roman"/>
          <w:sz w:val="20"/>
          <w:szCs w:val="20"/>
          <w:lang w:val="en-US"/>
        </w:rPr>
        <w:t>.</w:t>
      </w:r>
    </w:p>
    <w:p w:rsidR="002C42FC" w:rsidRPr="00120537" w:rsidRDefault="002C42FC" w:rsidP="00E15E66">
      <w:pPr>
        <w:autoSpaceDE w:val="0"/>
        <w:autoSpaceDN w:val="0"/>
        <w:adjustRightInd w:val="0"/>
        <w:spacing w:before="0" w:after="0"/>
        <w:ind w:left="420" w:hanging="420"/>
        <w:rPr>
          <w:rFonts w:ascii="Times New Roman" w:hAnsi="Times New Roman" w:cs="Times New Roman"/>
          <w:bCs/>
          <w:sz w:val="20"/>
          <w:szCs w:val="20"/>
          <w:lang w:val="en-US"/>
        </w:rPr>
      </w:pPr>
      <w:r w:rsidRPr="00120537">
        <w:rPr>
          <w:rFonts w:ascii="Times New Roman" w:hAnsi="Times New Roman" w:cs="Times New Roman"/>
          <w:sz w:val="20"/>
          <w:szCs w:val="20"/>
          <w:lang w:val="en-US"/>
        </w:rPr>
        <w:t>Vicente-Serrano</w:t>
      </w:r>
      <w:r w:rsidR="00556CBC">
        <w:rPr>
          <w:rFonts w:ascii="Times New Roman" w:hAnsi="Times New Roman" w:cs="Times New Roman"/>
          <w:sz w:val="20"/>
          <w:szCs w:val="20"/>
          <w:lang w:val="en-US"/>
        </w:rPr>
        <w:t>,</w:t>
      </w:r>
      <w:r w:rsidRPr="00120537">
        <w:rPr>
          <w:rFonts w:ascii="Times New Roman" w:hAnsi="Times New Roman" w:cs="Times New Roman"/>
          <w:sz w:val="20"/>
          <w:szCs w:val="20"/>
          <w:lang w:val="en-US"/>
        </w:rPr>
        <w:t xml:space="preserve"> S. M., Begueria</w:t>
      </w:r>
      <w:r w:rsidR="00556CBC">
        <w:rPr>
          <w:rFonts w:ascii="Times New Roman" w:hAnsi="Times New Roman" w:cs="Times New Roman"/>
          <w:sz w:val="20"/>
          <w:szCs w:val="20"/>
          <w:lang w:val="en-US"/>
        </w:rPr>
        <w:t>,</w:t>
      </w:r>
      <w:r w:rsidRPr="00120537">
        <w:rPr>
          <w:rFonts w:ascii="Times New Roman" w:hAnsi="Times New Roman" w:cs="Times New Roman"/>
          <w:sz w:val="20"/>
          <w:szCs w:val="20"/>
          <w:lang w:val="en-US"/>
        </w:rPr>
        <w:t xml:space="preserve"> S., Lopez-Moreno</w:t>
      </w:r>
      <w:r w:rsidR="00556CBC">
        <w:rPr>
          <w:rFonts w:ascii="Times New Roman" w:hAnsi="Times New Roman" w:cs="Times New Roman"/>
          <w:sz w:val="20"/>
          <w:szCs w:val="20"/>
          <w:lang w:val="en-US"/>
        </w:rPr>
        <w:t>,</w:t>
      </w:r>
      <w:r w:rsidR="004F3F43" w:rsidRPr="00120537">
        <w:rPr>
          <w:rFonts w:ascii="Times New Roman" w:hAnsi="Times New Roman" w:cs="Times New Roman"/>
          <w:sz w:val="20"/>
          <w:szCs w:val="20"/>
          <w:lang w:val="en-US"/>
        </w:rPr>
        <w:t>. J. I., 2010</w:t>
      </w:r>
      <w:r w:rsidRPr="00120537">
        <w:rPr>
          <w:rFonts w:ascii="Times New Roman" w:hAnsi="Times New Roman" w:cs="Times New Roman"/>
          <w:sz w:val="20"/>
          <w:szCs w:val="20"/>
          <w:lang w:val="en-US"/>
        </w:rPr>
        <w:t xml:space="preserve">. A multi-scalar drought index sensitive to global warming: the Standardized Precipitation Evapotranspiration Index –SPEI. </w:t>
      </w:r>
      <w:r w:rsidRPr="00120537">
        <w:rPr>
          <w:rFonts w:ascii="Times New Roman" w:hAnsi="Times New Roman" w:cs="Times New Roman"/>
          <w:i/>
          <w:iCs/>
          <w:sz w:val="20"/>
          <w:szCs w:val="20"/>
          <w:lang w:val="en-US"/>
        </w:rPr>
        <w:t xml:space="preserve">Journal of Climate. </w:t>
      </w:r>
      <w:r w:rsidRPr="00120537">
        <w:rPr>
          <w:rFonts w:ascii="Times New Roman" w:hAnsi="Times New Roman" w:cs="Times New Roman"/>
          <w:sz w:val="20"/>
          <w:szCs w:val="20"/>
          <w:lang w:val="en-US"/>
        </w:rPr>
        <w:t>23 (7), 1696-1718.</w:t>
      </w:r>
    </w:p>
    <w:p w:rsidR="00B13AF4" w:rsidRPr="00120537" w:rsidRDefault="00B13AF4" w:rsidP="00E15E66">
      <w:pPr>
        <w:tabs>
          <w:tab w:val="left" w:pos="2552"/>
        </w:tabs>
        <w:spacing w:before="0" w:after="0"/>
        <w:ind w:left="420" w:hanging="420"/>
        <w:rPr>
          <w:rFonts w:ascii="Times New Roman" w:eastAsia="Times New Roman" w:hAnsi="Times New Roman" w:cs="Times New Roman"/>
          <w:sz w:val="20"/>
          <w:szCs w:val="20"/>
          <w:lang w:val="en-US" w:eastAsia="fr-FR"/>
        </w:rPr>
      </w:pPr>
      <w:r w:rsidRPr="00120537">
        <w:rPr>
          <w:rFonts w:ascii="Times New Roman" w:eastAsia="Times New Roman" w:hAnsi="Times New Roman" w:cs="Times New Roman"/>
          <w:sz w:val="20"/>
          <w:szCs w:val="20"/>
          <w:lang w:val="en-US" w:eastAsia="fr-FR"/>
        </w:rPr>
        <w:t>Watson</w:t>
      </w:r>
      <w:r w:rsidR="00556CBC">
        <w:rPr>
          <w:rFonts w:ascii="Times New Roman" w:eastAsia="Times New Roman" w:hAnsi="Times New Roman" w:cs="Times New Roman"/>
          <w:sz w:val="20"/>
          <w:szCs w:val="20"/>
          <w:lang w:val="en-US" w:eastAsia="fr-FR"/>
        </w:rPr>
        <w:t>,</w:t>
      </w:r>
      <w:r w:rsidRPr="00120537">
        <w:rPr>
          <w:rFonts w:ascii="Times New Roman" w:eastAsia="Times New Roman" w:hAnsi="Times New Roman" w:cs="Times New Roman"/>
          <w:sz w:val="20"/>
          <w:szCs w:val="20"/>
          <w:lang w:val="en-US" w:eastAsia="fr-FR"/>
        </w:rPr>
        <w:t xml:space="preserve"> E., Forster</w:t>
      </w:r>
      <w:r w:rsidR="00556CBC">
        <w:rPr>
          <w:rFonts w:ascii="Times New Roman" w:eastAsia="Times New Roman" w:hAnsi="Times New Roman" w:cs="Times New Roman"/>
          <w:sz w:val="20"/>
          <w:szCs w:val="20"/>
          <w:lang w:val="en-US" w:eastAsia="fr-FR"/>
        </w:rPr>
        <w:t>,</w:t>
      </w:r>
      <w:r w:rsidRPr="00120537">
        <w:rPr>
          <w:rFonts w:ascii="Times New Roman" w:eastAsia="Times New Roman" w:hAnsi="Times New Roman" w:cs="Times New Roman"/>
          <w:sz w:val="20"/>
          <w:szCs w:val="20"/>
          <w:lang w:val="en-US" w:eastAsia="fr-FR"/>
        </w:rPr>
        <w:t xml:space="preserve"> P., Richards</w:t>
      </w:r>
      <w:r w:rsidR="00556CBC">
        <w:rPr>
          <w:rFonts w:ascii="Times New Roman" w:eastAsia="Times New Roman" w:hAnsi="Times New Roman" w:cs="Times New Roman"/>
          <w:sz w:val="20"/>
          <w:szCs w:val="20"/>
          <w:lang w:val="en-US" w:eastAsia="fr-FR"/>
        </w:rPr>
        <w:t>,</w:t>
      </w:r>
      <w:r w:rsidRPr="00120537">
        <w:rPr>
          <w:rFonts w:ascii="Times New Roman" w:eastAsia="Times New Roman" w:hAnsi="Times New Roman" w:cs="Times New Roman"/>
          <w:sz w:val="20"/>
          <w:szCs w:val="20"/>
          <w:lang w:val="en-US" w:eastAsia="fr-FR"/>
        </w:rPr>
        <w:t xml:space="preserve"> M., and Bandelt</w:t>
      </w:r>
      <w:r w:rsidR="00556CBC">
        <w:rPr>
          <w:rFonts w:ascii="Times New Roman" w:eastAsia="Times New Roman" w:hAnsi="Times New Roman" w:cs="Times New Roman"/>
          <w:sz w:val="20"/>
          <w:szCs w:val="20"/>
          <w:lang w:val="en-US" w:eastAsia="fr-FR"/>
        </w:rPr>
        <w:t>,</w:t>
      </w:r>
      <w:r w:rsidRPr="00120537">
        <w:rPr>
          <w:rFonts w:ascii="Times New Roman" w:eastAsia="Times New Roman" w:hAnsi="Times New Roman" w:cs="Times New Roman"/>
          <w:sz w:val="20"/>
          <w:szCs w:val="20"/>
          <w:lang w:val="en-US" w:eastAsia="fr-FR"/>
        </w:rPr>
        <w:t xml:space="preserve"> H. J., 1997. </w:t>
      </w:r>
      <w:r w:rsidRPr="00120537">
        <w:rPr>
          <w:rFonts w:ascii="Times New Roman" w:eastAsia="Times New Roman" w:hAnsi="Times New Roman" w:cs="Times New Roman"/>
          <w:bCs/>
          <w:kern w:val="36"/>
          <w:sz w:val="20"/>
          <w:szCs w:val="20"/>
          <w:lang w:val="en-US" w:eastAsia="fr-FR"/>
        </w:rPr>
        <w:t xml:space="preserve"> Mitochondrial footprints of human expansions in Africa.</w:t>
      </w:r>
      <w:r w:rsidRPr="00120537">
        <w:rPr>
          <w:rFonts w:ascii="Times New Roman" w:eastAsia="Times New Roman" w:hAnsi="Times New Roman" w:cs="Times New Roman"/>
          <w:sz w:val="20"/>
          <w:szCs w:val="20"/>
          <w:lang w:val="en-US" w:eastAsia="fr-FR"/>
        </w:rPr>
        <w:t xml:space="preserve"> </w:t>
      </w:r>
      <w:r w:rsidRPr="00120537">
        <w:rPr>
          <w:rFonts w:ascii="Times New Roman" w:eastAsia="Times New Roman" w:hAnsi="Times New Roman" w:cs="Times New Roman"/>
          <w:i/>
          <w:sz w:val="20"/>
          <w:szCs w:val="20"/>
          <w:lang w:val="en-US" w:eastAsia="fr-FR"/>
        </w:rPr>
        <w:t>Am J Hum Genet</w:t>
      </w:r>
      <w:r w:rsidRPr="00120537">
        <w:rPr>
          <w:rFonts w:ascii="Times New Roman" w:eastAsia="Times New Roman" w:hAnsi="Times New Roman" w:cs="Times New Roman"/>
          <w:sz w:val="20"/>
          <w:szCs w:val="20"/>
          <w:lang w:val="en-US" w:eastAsia="fr-FR"/>
        </w:rPr>
        <w:t xml:space="preserve">., 61(3), 691–704. </w:t>
      </w:r>
    </w:p>
    <w:p w:rsidR="002C42FC" w:rsidRPr="00120537" w:rsidRDefault="002C42FC" w:rsidP="00E15E66">
      <w:pPr>
        <w:autoSpaceDE w:val="0"/>
        <w:autoSpaceDN w:val="0"/>
        <w:adjustRightInd w:val="0"/>
        <w:spacing w:before="0" w:after="0"/>
        <w:ind w:left="420" w:hanging="420"/>
        <w:rPr>
          <w:rFonts w:ascii="Times New Roman" w:hAnsi="Times New Roman" w:cs="Times New Roman"/>
          <w:sz w:val="20"/>
          <w:szCs w:val="20"/>
          <w:lang w:val="en-US"/>
        </w:rPr>
      </w:pPr>
      <w:r w:rsidRPr="00120537">
        <w:rPr>
          <w:rFonts w:ascii="Times New Roman" w:hAnsi="Times New Roman" w:cs="Times New Roman"/>
          <w:sz w:val="20"/>
          <w:szCs w:val="20"/>
          <w:lang w:val="en-US"/>
        </w:rPr>
        <w:t>Wilhite</w:t>
      </w:r>
      <w:r w:rsidR="00556CBC">
        <w:rPr>
          <w:rFonts w:ascii="Times New Roman" w:hAnsi="Times New Roman" w:cs="Times New Roman"/>
          <w:sz w:val="20"/>
          <w:szCs w:val="20"/>
          <w:lang w:val="en-US"/>
        </w:rPr>
        <w:t>,</w:t>
      </w:r>
      <w:r w:rsidRPr="00120537">
        <w:rPr>
          <w:rFonts w:ascii="Times New Roman" w:hAnsi="Times New Roman" w:cs="Times New Roman"/>
          <w:sz w:val="20"/>
          <w:szCs w:val="20"/>
          <w:lang w:val="en-US"/>
        </w:rPr>
        <w:t xml:space="preserve"> D.A., 2000. </w:t>
      </w:r>
      <w:r w:rsidRPr="00556CBC">
        <w:rPr>
          <w:rFonts w:ascii="Times New Roman" w:hAnsi="Times New Roman" w:cs="Times New Roman"/>
          <w:i/>
          <w:sz w:val="20"/>
          <w:szCs w:val="20"/>
          <w:lang w:val="en-US"/>
        </w:rPr>
        <w:t>Drought as a Natural Hazard: Concepts and Definitions</w:t>
      </w:r>
      <w:r w:rsidRPr="00120537">
        <w:rPr>
          <w:rFonts w:ascii="Times New Roman" w:hAnsi="Times New Roman" w:cs="Times New Roman"/>
          <w:sz w:val="20"/>
          <w:szCs w:val="20"/>
          <w:lang w:val="en-US"/>
        </w:rPr>
        <w:t>. Drought: A Global Assessment Routledge, London, UK.</w:t>
      </w:r>
    </w:p>
    <w:p w:rsidR="00B13AF4" w:rsidRPr="00120537" w:rsidRDefault="00B13AF4" w:rsidP="00E15E66">
      <w:pPr>
        <w:autoSpaceDE w:val="0"/>
        <w:autoSpaceDN w:val="0"/>
        <w:adjustRightInd w:val="0"/>
        <w:spacing w:before="0" w:after="0"/>
        <w:ind w:left="420" w:hanging="420"/>
        <w:rPr>
          <w:rFonts w:ascii="Times New Roman" w:hAnsi="Times New Roman" w:cs="Times New Roman"/>
          <w:sz w:val="20"/>
          <w:szCs w:val="20"/>
          <w:lang w:val="en-US"/>
        </w:rPr>
      </w:pPr>
      <w:r w:rsidRPr="00F157C4">
        <w:rPr>
          <w:rFonts w:ascii="Times New Roman" w:hAnsi="Times New Roman" w:cs="Times New Roman"/>
          <w:sz w:val="20"/>
          <w:szCs w:val="20"/>
        </w:rPr>
        <w:t>Woli</w:t>
      </w:r>
      <w:r w:rsidR="00556CBC" w:rsidRPr="00F157C4">
        <w:rPr>
          <w:rFonts w:ascii="Times New Roman" w:hAnsi="Times New Roman" w:cs="Times New Roman"/>
          <w:sz w:val="20"/>
          <w:szCs w:val="20"/>
        </w:rPr>
        <w:t>,</w:t>
      </w:r>
      <w:r w:rsidRPr="00F157C4">
        <w:rPr>
          <w:rFonts w:ascii="Times New Roman" w:hAnsi="Times New Roman" w:cs="Times New Roman"/>
          <w:sz w:val="20"/>
          <w:szCs w:val="20"/>
        </w:rPr>
        <w:t xml:space="preserve"> P. Jones</w:t>
      </w:r>
      <w:r w:rsidR="00556CBC" w:rsidRPr="00F157C4">
        <w:rPr>
          <w:rFonts w:ascii="Times New Roman" w:hAnsi="Times New Roman" w:cs="Times New Roman"/>
          <w:sz w:val="20"/>
          <w:szCs w:val="20"/>
        </w:rPr>
        <w:t>,</w:t>
      </w:r>
      <w:r w:rsidRPr="00F157C4">
        <w:rPr>
          <w:rFonts w:ascii="Times New Roman" w:hAnsi="Times New Roman" w:cs="Times New Roman"/>
          <w:sz w:val="20"/>
          <w:szCs w:val="20"/>
        </w:rPr>
        <w:t xml:space="preserve"> J.W., Ingram</w:t>
      </w:r>
      <w:r w:rsidR="00556CBC" w:rsidRPr="00F157C4">
        <w:rPr>
          <w:rFonts w:ascii="Times New Roman" w:hAnsi="Times New Roman" w:cs="Times New Roman"/>
          <w:sz w:val="20"/>
          <w:szCs w:val="20"/>
        </w:rPr>
        <w:t>,</w:t>
      </w:r>
      <w:r w:rsidRPr="00F157C4">
        <w:rPr>
          <w:rFonts w:ascii="Times New Roman" w:hAnsi="Times New Roman" w:cs="Times New Roman"/>
          <w:sz w:val="20"/>
          <w:szCs w:val="20"/>
        </w:rPr>
        <w:t xml:space="preserve"> K.T., Fraisse</w:t>
      </w:r>
      <w:r w:rsidR="00556CBC" w:rsidRPr="00F157C4">
        <w:rPr>
          <w:rFonts w:ascii="Times New Roman" w:hAnsi="Times New Roman" w:cs="Times New Roman"/>
          <w:sz w:val="20"/>
          <w:szCs w:val="20"/>
        </w:rPr>
        <w:t>,</w:t>
      </w:r>
      <w:r w:rsidR="004F3F43" w:rsidRPr="00F157C4">
        <w:rPr>
          <w:rFonts w:ascii="Times New Roman" w:hAnsi="Times New Roman" w:cs="Times New Roman"/>
          <w:sz w:val="20"/>
          <w:szCs w:val="20"/>
        </w:rPr>
        <w:t xml:space="preserve"> C.W., 2012</w:t>
      </w:r>
      <w:r w:rsidRPr="00F157C4">
        <w:rPr>
          <w:rFonts w:ascii="Times New Roman" w:hAnsi="Times New Roman" w:cs="Times New Roman"/>
          <w:sz w:val="20"/>
          <w:szCs w:val="20"/>
        </w:rPr>
        <w:t xml:space="preserve">. </w:t>
      </w:r>
      <w:r w:rsidRPr="00120537">
        <w:rPr>
          <w:rFonts w:ascii="Times New Roman" w:hAnsi="Times New Roman" w:cs="Times New Roman"/>
          <w:sz w:val="20"/>
          <w:szCs w:val="20"/>
          <w:lang w:val="en-US"/>
        </w:rPr>
        <w:t xml:space="preserve">Agricultural reference index for drought. </w:t>
      </w:r>
      <w:r w:rsidRPr="00120537">
        <w:rPr>
          <w:rFonts w:ascii="Times New Roman" w:hAnsi="Times New Roman" w:cs="Times New Roman"/>
          <w:i/>
          <w:iCs/>
          <w:sz w:val="20"/>
          <w:szCs w:val="20"/>
          <w:lang w:val="en-US"/>
        </w:rPr>
        <w:t>Agronomy Journal</w:t>
      </w:r>
      <w:r w:rsidRPr="00120537">
        <w:rPr>
          <w:rFonts w:ascii="Times New Roman" w:hAnsi="Times New Roman" w:cs="Times New Roman"/>
          <w:sz w:val="20"/>
          <w:szCs w:val="20"/>
          <w:lang w:val="en-US"/>
        </w:rPr>
        <w:t>, 104 (2), 287-300.</w:t>
      </w:r>
    </w:p>
    <w:p w:rsidR="00B13AF4" w:rsidRPr="00B13AF4" w:rsidRDefault="00B13AF4" w:rsidP="00E15E66">
      <w:pPr>
        <w:autoSpaceDE w:val="0"/>
        <w:autoSpaceDN w:val="0"/>
        <w:adjustRightInd w:val="0"/>
        <w:spacing w:before="0" w:after="0"/>
        <w:jc w:val="left"/>
        <w:rPr>
          <w:rFonts w:ascii="Times New Roman" w:hAnsi="Times New Roman" w:cs="Times New Roman"/>
          <w:lang w:val="en-US"/>
        </w:rPr>
      </w:pPr>
    </w:p>
    <w:p w:rsidR="002C42FC" w:rsidRDefault="002C42FC" w:rsidP="00B052E2">
      <w:pPr>
        <w:rPr>
          <w:rFonts w:ascii="Times New Roman" w:hAnsi="Times New Roman" w:cs="Times New Roman"/>
          <w:color w:val="000000"/>
          <w:sz w:val="24"/>
          <w:szCs w:val="24"/>
          <w:lang w:eastAsia="fr-FR"/>
        </w:rPr>
      </w:pPr>
    </w:p>
    <w:p w:rsidR="00120537" w:rsidRDefault="00120537" w:rsidP="00B052E2">
      <w:pPr>
        <w:rPr>
          <w:rFonts w:ascii="Times New Roman" w:hAnsi="Times New Roman" w:cs="Times New Roman"/>
          <w:color w:val="000000"/>
          <w:sz w:val="24"/>
          <w:szCs w:val="24"/>
          <w:lang w:eastAsia="fr-FR"/>
        </w:rPr>
      </w:pPr>
    </w:p>
    <w:p w:rsidR="00120537" w:rsidRDefault="00120537" w:rsidP="00B052E2">
      <w:pPr>
        <w:rPr>
          <w:rFonts w:ascii="Times New Roman" w:hAnsi="Times New Roman" w:cs="Times New Roman"/>
          <w:color w:val="000000"/>
          <w:sz w:val="24"/>
          <w:szCs w:val="24"/>
          <w:lang w:eastAsia="fr-FR"/>
        </w:rPr>
      </w:pPr>
    </w:p>
    <w:p w:rsidR="00F53CB9" w:rsidRPr="004D2DF1" w:rsidRDefault="00F53CB9" w:rsidP="00F53CB9">
      <w:pPr>
        <w:autoSpaceDE w:val="0"/>
        <w:autoSpaceDN w:val="0"/>
        <w:adjustRightInd w:val="0"/>
        <w:spacing w:before="0"/>
        <w:jc w:val="center"/>
        <w:rPr>
          <w:rFonts w:ascii="Times New Roman" w:hAnsi="Times New Roman" w:cs="Times New Roman"/>
          <w:b/>
          <w:sz w:val="20"/>
          <w:szCs w:val="24"/>
        </w:rPr>
      </w:pPr>
      <w:r w:rsidRPr="004D2DF1">
        <w:rPr>
          <w:rFonts w:ascii="Times New Roman" w:hAnsi="Times New Roman" w:cs="Times New Roman"/>
          <w:b/>
          <w:bCs/>
          <w:sz w:val="20"/>
        </w:rPr>
        <w:t>Tableau 1</w:t>
      </w:r>
      <w:r w:rsidR="00D07C74">
        <w:rPr>
          <w:rFonts w:ascii="Times New Roman" w:hAnsi="Times New Roman" w:cs="Times New Roman"/>
          <w:b/>
          <w:sz w:val="20"/>
        </w:rPr>
        <w:t>.</w:t>
      </w:r>
      <w:r w:rsidRPr="004D2DF1">
        <w:rPr>
          <w:rFonts w:ascii="Times New Roman" w:hAnsi="Times New Roman" w:cs="Times New Roman"/>
          <w:b/>
          <w:sz w:val="20"/>
        </w:rPr>
        <w:t xml:space="preserve"> Classification des séquences de sécheresse selon </w:t>
      </w:r>
      <w:r w:rsidRPr="004D2DF1">
        <w:rPr>
          <w:rFonts w:ascii="Times New Roman" w:hAnsi="Times New Roman" w:cs="Times New Roman"/>
          <w:b/>
          <w:sz w:val="20"/>
          <w:szCs w:val="24"/>
        </w:rPr>
        <w:t>l’IHN</w:t>
      </w:r>
    </w:p>
    <w:tbl>
      <w:tblPr>
        <w:tblStyle w:val="Grilledutableau"/>
        <w:tblW w:w="0" w:type="auto"/>
        <w:tblInd w:w="250"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2126"/>
        <w:gridCol w:w="2410"/>
        <w:gridCol w:w="2123"/>
        <w:gridCol w:w="2303"/>
      </w:tblGrid>
      <w:tr w:rsidR="00F53CB9" w:rsidRPr="00A14319" w:rsidTr="00D07C74">
        <w:tc>
          <w:tcPr>
            <w:tcW w:w="2126" w:type="dxa"/>
            <w:tcBorders>
              <w:top w:val="single" w:sz="4" w:space="0" w:color="auto"/>
              <w:bottom w:val="single" w:sz="4" w:space="0" w:color="auto"/>
            </w:tcBorders>
            <w:shd w:val="clear" w:color="auto" w:fill="F2F2F2" w:themeFill="background1" w:themeFillShade="F2"/>
            <w:vAlign w:val="center"/>
          </w:tcPr>
          <w:p w:rsidR="00F53CB9" w:rsidRPr="00A14319" w:rsidRDefault="00F53CB9" w:rsidP="006122E1">
            <w:pPr>
              <w:autoSpaceDE w:val="0"/>
              <w:autoSpaceDN w:val="0"/>
              <w:adjustRightInd w:val="0"/>
              <w:jc w:val="center"/>
              <w:rPr>
                <w:rFonts w:ascii="Times New Roman" w:hAnsi="Times New Roman" w:cs="Times New Roman"/>
                <w:b/>
                <w:sz w:val="20"/>
                <w:szCs w:val="20"/>
              </w:rPr>
            </w:pPr>
            <w:r w:rsidRPr="00A14319">
              <w:rPr>
                <w:rFonts w:ascii="Times New Roman" w:hAnsi="Times New Roman" w:cs="Times New Roman"/>
                <w:b/>
                <w:sz w:val="20"/>
                <w:szCs w:val="20"/>
              </w:rPr>
              <w:t>Valeur de l’IHN</w:t>
            </w:r>
          </w:p>
        </w:tc>
        <w:tc>
          <w:tcPr>
            <w:tcW w:w="2410" w:type="dxa"/>
            <w:tcBorders>
              <w:top w:val="single" w:sz="4" w:space="0" w:color="auto"/>
              <w:bottom w:val="single" w:sz="4" w:space="0" w:color="auto"/>
            </w:tcBorders>
            <w:shd w:val="clear" w:color="auto" w:fill="F2F2F2" w:themeFill="background1" w:themeFillShade="F2"/>
            <w:vAlign w:val="center"/>
          </w:tcPr>
          <w:p w:rsidR="00F53CB9" w:rsidRPr="00A14319" w:rsidRDefault="00F53CB9" w:rsidP="006122E1">
            <w:pPr>
              <w:autoSpaceDE w:val="0"/>
              <w:autoSpaceDN w:val="0"/>
              <w:adjustRightInd w:val="0"/>
              <w:jc w:val="center"/>
              <w:rPr>
                <w:rFonts w:ascii="Times New Roman" w:hAnsi="Times New Roman" w:cs="Times New Roman"/>
                <w:b/>
                <w:bCs/>
                <w:sz w:val="20"/>
                <w:szCs w:val="20"/>
              </w:rPr>
            </w:pPr>
            <w:r w:rsidRPr="00A14319">
              <w:rPr>
                <w:rFonts w:ascii="Times New Roman" w:hAnsi="Times New Roman" w:cs="Times New Roman"/>
                <w:b/>
                <w:sz w:val="20"/>
                <w:szCs w:val="20"/>
              </w:rPr>
              <w:t>Séquence de sécheresse</w:t>
            </w:r>
          </w:p>
        </w:tc>
        <w:tc>
          <w:tcPr>
            <w:tcW w:w="2123" w:type="dxa"/>
            <w:tcBorders>
              <w:top w:val="single" w:sz="4" w:space="0" w:color="auto"/>
              <w:bottom w:val="single" w:sz="4" w:space="0" w:color="auto"/>
            </w:tcBorders>
            <w:vAlign w:val="center"/>
          </w:tcPr>
          <w:p w:rsidR="00F53CB9" w:rsidRPr="00785043" w:rsidRDefault="00F53CB9" w:rsidP="006122E1">
            <w:pPr>
              <w:autoSpaceDE w:val="0"/>
              <w:autoSpaceDN w:val="0"/>
              <w:adjustRightInd w:val="0"/>
              <w:jc w:val="center"/>
              <w:rPr>
                <w:rFonts w:ascii="Times New Roman" w:hAnsi="Times New Roman" w:cs="Times New Roman"/>
                <w:b/>
                <w:color w:val="7F7F7F" w:themeColor="text1" w:themeTint="80"/>
                <w:sz w:val="20"/>
                <w:szCs w:val="20"/>
              </w:rPr>
            </w:pPr>
            <w:r w:rsidRPr="00785043">
              <w:rPr>
                <w:rFonts w:ascii="Times New Roman" w:hAnsi="Times New Roman" w:cs="Times New Roman"/>
                <w:b/>
                <w:color w:val="7F7F7F" w:themeColor="text1" w:themeTint="80"/>
                <w:sz w:val="20"/>
                <w:szCs w:val="20"/>
              </w:rPr>
              <w:t>Valeur de l’IHN</w:t>
            </w:r>
          </w:p>
        </w:tc>
        <w:tc>
          <w:tcPr>
            <w:tcW w:w="2303" w:type="dxa"/>
            <w:tcBorders>
              <w:top w:val="single" w:sz="4" w:space="0" w:color="auto"/>
              <w:bottom w:val="single" w:sz="4" w:space="0" w:color="auto"/>
            </w:tcBorders>
            <w:vAlign w:val="center"/>
          </w:tcPr>
          <w:p w:rsidR="00F53CB9" w:rsidRPr="00785043" w:rsidRDefault="00F53CB9" w:rsidP="006122E1">
            <w:pPr>
              <w:autoSpaceDE w:val="0"/>
              <w:autoSpaceDN w:val="0"/>
              <w:adjustRightInd w:val="0"/>
              <w:jc w:val="center"/>
              <w:rPr>
                <w:rFonts w:ascii="Times New Roman" w:hAnsi="Times New Roman" w:cs="Times New Roman"/>
                <w:b/>
                <w:bCs/>
                <w:color w:val="7F7F7F" w:themeColor="text1" w:themeTint="80"/>
                <w:sz w:val="20"/>
                <w:szCs w:val="20"/>
              </w:rPr>
            </w:pPr>
            <w:r w:rsidRPr="00785043">
              <w:rPr>
                <w:rFonts w:ascii="Times New Roman" w:hAnsi="Times New Roman" w:cs="Times New Roman"/>
                <w:b/>
                <w:color w:val="7F7F7F" w:themeColor="text1" w:themeTint="80"/>
                <w:sz w:val="20"/>
                <w:szCs w:val="20"/>
              </w:rPr>
              <w:t>Séquence humide</w:t>
            </w:r>
          </w:p>
        </w:tc>
      </w:tr>
      <w:tr w:rsidR="00F53CB9" w:rsidRPr="00A14319" w:rsidTr="00D07C74">
        <w:tc>
          <w:tcPr>
            <w:tcW w:w="2126" w:type="dxa"/>
            <w:tcBorders>
              <w:top w:val="single" w:sz="4" w:space="0" w:color="auto"/>
            </w:tcBorders>
            <w:shd w:val="clear" w:color="auto" w:fill="F2F2F2" w:themeFill="background1" w:themeFillShade="F2"/>
            <w:vAlign w:val="center"/>
          </w:tcPr>
          <w:p w:rsidR="00F53CB9" w:rsidRPr="00CC1810" w:rsidRDefault="00F53CB9" w:rsidP="006122E1">
            <w:pPr>
              <w:autoSpaceDE w:val="0"/>
              <w:autoSpaceDN w:val="0"/>
              <w:adjustRightInd w:val="0"/>
              <w:jc w:val="center"/>
              <w:rPr>
                <w:rFonts w:ascii="Times New Roman" w:hAnsi="Times New Roman" w:cs="Times New Roman"/>
                <w:bCs/>
                <w:sz w:val="20"/>
                <w:szCs w:val="20"/>
              </w:rPr>
            </w:pPr>
            <w:r w:rsidRPr="00CC1810">
              <w:rPr>
                <w:rFonts w:ascii="Times New Roman" w:hAnsi="Times New Roman" w:cs="Times New Roman"/>
                <w:bCs/>
                <w:sz w:val="20"/>
              </w:rPr>
              <w:t>0</w:t>
            </w:r>
            <w:r>
              <w:rPr>
                <w:rFonts w:ascii="Times New Roman" w:hAnsi="Times New Roman" w:cs="Times New Roman"/>
                <w:bCs/>
                <w:sz w:val="20"/>
              </w:rPr>
              <w:t>,00</w:t>
            </w:r>
            <w:r w:rsidRPr="00CC1810">
              <w:rPr>
                <w:rFonts w:ascii="Times New Roman" w:hAnsi="Times New Roman" w:cs="Times New Roman"/>
                <w:bCs/>
                <w:sz w:val="20"/>
              </w:rPr>
              <w:t>&lt; IHN &lt;-0,99</w:t>
            </w:r>
          </w:p>
        </w:tc>
        <w:tc>
          <w:tcPr>
            <w:tcW w:w="2410" w:type="dxa"/>
            <w:tcBorders>
              <w:top w:val="single" w:sz="4" w:space="0" w:color="auto"/>
            </w:tcBorders>
            <w:shd w:val="clear" w:color="auto" w:fill="F2F2F2" w:themeFill="background1" w:themeFillShade="F2"/>
            <w:vAlign w:val="center"/>
          </w:tcPr>
          <w:p w:rsidR="00F53CB9" w:rsidRPr="00A14319" w:rsidRDefault="00F53CB9" w:rsidP="006122E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Lég</w:t>
            </w:r>
            <w:r w:rsidRPr="00A14319">
              <w:rPr>
                <w:rFonts w:ascii="Times New Roman" w:hAnsi="Times New Roman" w:cs="Times New Roman"/>
                <w:sz w:val="20"/>
                <w:szCs w:val="20"/>
              </w:rPr>
              <w:t>èrement sèche</w:t>
            </w:r>
          </w:p>
        </w:tc>
        <w:tc>
          <w:tcPr>
            <w:tcW w:w="2123" w:type="dxa"/>
            <w:tcBorders>
              <w:top w:val="single" w:sz="4" w:space="0" w:color="auto"/>
            </w:tcBorders>
            <w:vAlign w:val="center"/>
          </w:tcPr>
          <w:p w:rsidR="00F53CB9" w:rsidRPr="00785043" w:rsidRDefault="00F53CB9" w:rsidP="006122E1">
            <w:pPr>
              <w:autoSpaceDE w:val="0"/>
              <w:autoSpaceDN w:val="0"/>
              <w:adjustRightInd w:val="0"/>
              <w:jc w:val="center"/>
              <w:rPr>
                <w:rFonts w:ascii="Times New Roman" w:hAnsi="Times New Roman" w:cs="Times New Roman"/>
                <w:b/>
                <w:bCs/>
                <w:color w:val="7F7F7F" w:themeColor="text1" w:themeTint="80"/>
                <w:sz w:val="20"/>
                <w:szCs w:val="20"/>
              </w:rPr>
            </w:pPr>
            <w:r w:rsidRPr="00785043">
              <w:rPr>
                <w:rFonts w:ascii="Times New Roman" w:hAnsi="Times New Roman" w:cs="Times New Roman"/>
                <w:bCs/>
                <w:color w:val="7F7F7F" w:themeColor="text1" w:themeTint="80"/>
                <w:sz w:val="20"/>
              </w:rPr>
              <w:t>0,00&lt; IHN &lt;0,99</w:t>
            </w:r>
          </w:p>
        </w:tc>
        <w:tc>
          <w:tcPr>
            <w:tcW w:w="2303" w:type="dxa"/>
            <w:tcBorders>
              <w:top w:val="single" w:sz="4" w:space="0" w:color="auto"/>
            </w:tcBorders>
            <w:vAlign w:val="center"/>
          </w:tcPr>
          <w:p w:rsidR="00F53CB9" w:rsidRPr="00785043" w:rsidRDefault="00F53CB9" w:rsidP="006122E1">
            <w:pPr>
              <w:autoSpaceDE w:val="0"/>
              <w:autoSpaceDN w:val="0"/>
              <w:adjustRightInd w:val="0"/>
              <w:jc w:val="center"/>
              <w:rPr>
                <w:rFonts w:ascii="Times New Roman" w:hAnsi="Times New Roman" w:cs="Times New Roman"/>
                <w:color w:val="7F7F7F" w:themeColor="text1" w:themeTint="80"/>
                <w:sz w:val="20"/>
                <w:szCs w:val="20"/>
              </w:rPr>
            </w:pPr>
            <w:r w:rsidRPr="00785043">
              <w:rPr>
                <w:rFonts w:ascii="Times New Roman" w:hAnsi="Times New Roman" w:cs="Times New Roman"/>
                <w:color w:val="7F7F7F" w:themeColor="text1" w:themeTint="80"/>
                <w:sz w:val="20"/>
                <w:szCs w:val="20"/>
              </w:rPr>
              <w:t xml:space="preserve">Légèrement </w:t>
            </w:r>
            <w:r w:rsidRPr="00785043">
              <w:rPr>
                <w:rFonts w:ascii="Times New Roman" w:hAnsi="Times New Roman" w:cs="Times New Roman"/>
                <w:bCs/>
                <w:color w:val="7F7F7F" w:themeColor="text1" w:themeTint="80"/>
                <w:sz w:val="20"/>
                <w:szCs w:val="20"/>
              </w:rPr>
              <w:t>humide</w:t>
            </w:r>
          </w:p>
        </w:tc>
      </w:tr>
      <w:tr w:rsidR="00F53CB9" w:rsidRPr="00A14319" w:rsidTr="00D07C74">
        <w:tc>
          <w:tcPr>
            <w:tcW w:w="2126" w:type="dxa"/>
            <w:shd w:val="clear" w:color="auto" w:fill="F2F2F2" w:themeFill="background1" w:themeFillShade="F2"/>
            <w:vAlign w:val="center"/>
          </w:tcPr>
          <w:p w:rsidR="00F53CB9" w:rsidRPr="00CC1810" w:rsidRDefault="00F53CB9" w:rsidP="006122E1">
            <w:pPr>
              <w:autoSpaceDE w:val="0"/>
              <w:autoSpaceDN w:val="0"/>
              <w:adjustRightInd w:val="0"/>
              <w:jc w:val="center"/>
              <w:rPr>
                <w:rFonts w:ascii="Times New Roman" w:hAnsi="Times New Roman" w:cs="Times New Roman"/>
                <w:bCs/>
                <w:sz w:val="20"/>
                <w:szCs w:val="20"/>
              </w:rPr>
            </w:pPr>
            <w:r w:rsidRPr="00CC1810">
              <w:rPr>
                <w:rFonts w:ascii="Times New Roman" w:hAnsi="Times New Roman" w:cs="Times New Roman"/>
                <w:bCs/>
                <w:sz w:val="20"/>
              </w:rPr>
              <w:t>-1,00&lt; IHN &lt;-1,49</w:t>
            </w:r>
          </w:p>
        </w:tc>
        <w:tc>
          <w:tcPr>
            <w:tcW w:w="2410" w:type="dxa"/>
            <w:shd w:val="clear" w:color="auto" w:fill="F2F2F2" w:themeFill="background1" w:themeFillShade="F2"/>
            <w:vAlign w:val="center"/>
          </w:tcPr>
          <w:p w:rsidR="00F53CB9" w:rsidRPr="00A14319" w:rsidRDefault="00F53CB9" w:rsidP="006122E1">
            <w:pPr>
              <w:autoSpaceDE w:val="0"/>
              <w:autoSpaceDN w:val="0"/>
              <w:adjustRightInd w:val="0"/>
              <w:jc w:val="center"/>
              <w:rPr>
                <w:rFonts w:ascii="Times New Roman" w:hAnsi="Times New Roman" w:cs="Times New Roman"/>
                <w:sz w:val="20"/>
                <w:szCs w:val="20"/>
              </w:rPr>
            </w:pPr>
            <w:r w:rsidRPr="00A14319">
              <w:rPr>
                <w:rFonts w:ascii="Times New Roman" w:hAnsi="Times New Roman" w:cs="Times New Roman"/>
                <w:sz w:val="20"/>
                <w:szCs w:val="20"/>
              </w:rPr>
              <w:t>Modérément sèche</w:t>
            </w:r>
          </w:p>
        </w:tc>
        <w:tc>
          <w:tcPr>
            <w:tcW w:w="2123" w:type="dxa"/>
            <w:vAlign w:val="center"/>
          </w:tcPr>
          <w:p w:rsidR="00F53CB9" w:rsidRPr="00785043" w:rsidRDefault="00F53CB9" w:rsidP="006122E1">
            <w:pPr>
              <w:autoSpaceDE w:val="0"/>
              <w:autoSpaceDN w:val="0"/>
              <w:adjustRightInd w:val="0"/>
              <w:jc w:val="center"/>
              <w:rPr>
                <w:rFonts w:ascii="Times New Roman" w:hAnsi="Times New Roman" w:cs="Times New Roman"/>
                <w:b/>
                <w:bCs/>
                <w:color w:val="7F7F7F" w:themeColor="text1" w:themeTint="80"/>
                <w:sz w:val="20"/>
                <w:szCs w:val="20"/>
              </w:rPr>
            </w:pPr>
            <w:r w:rsidRPr="00785043">
              <w:rPr>
                <w:rFonts w:ascii="Times New Roman" w:hAnsi="Times New Roman" w:cs="Times New Roman"/>
                <w:bCs/>
                <w:color w:val="7F7F7F" w:themeColor="text1" w:themeTint="80"/>
                <w:sz w:val="20"/>
              </w:rPr>
              <w:t>1,00&lt; IHN &lt;1,49</w:t>
            </w:r>
          </w:p>
        </w:tc>
        <w:tc>
          <w:tcPr>
            <w:tcW w:w="2303" w:type="dxa"/>
            <w:vAlign w:val="center"/>
          </w:tcPr>
          <w:p w:rsidR="00F53CB9" w:rsidRPr="00785043" w:rsidRDefault="00F53CB9" w:rsidP="006122E1">
            <w:pPr>
              <w:autoSpaceDE w:val="0"/>
              <w:autoSpaceDN w:val="0"/>
              <w:adjustRightInd w:val="0"/>
              <w:jc w:val="center"/>
              <w:rPr>
                <w:rFonts w:ascii="Times New Roman" w:hAnsi="Times New Roman" w:cs="Times New Roman"/>
                <w:bCs/>
                <w:color w:val="7F7F7F" w:themeColor="text1" w:themeTint="80"/>
                <w:sz w:val="20"/>
                <w:szCs w:val="20"/>
              </w:rPr>
            </w:pPr>
            <w:r w:rsidRPr="00785043">
              <w:rPr>
                <w:rFonts w:ascii="Times New Roman" w:hAnsi="Times New Roman" w:cs="Times New Roman"/>
                <w:bCs/>
                <w:color w:val="7F7F7F" w:themeColor="text1" w:themeTint="80"/>
                <w:sz w:val="20"/>
                <w:szCs w:val="20"/>
              </w:rPr>
              <w:t>Modérément humide</w:t>
            </w:r>
          </w:p>
        </w:tc>
      </w:tr>
      <w:tr w:rsidR="00F53CB9" w:rsidRPr="00A14319" w:rsidTr="00D07C74">
        <w:tc>
          <w:tcPr>
            <w:tcW w:w="2126" w:type="dxa"/>
            <w:tcBorders>
              <w:bottom w:val="nil"/>
            </w:tcBorders>
            <w:shd w:val="clear" w:color="auto" w:fill="F2F2F2" w:themeFill="background1" w:themeFillShade="F2"/>
            <w:vAlign w:val="center"/>
          </w:tcPr>
          <w:p w:rsidR="00F53CB9" w:rsidRPr="00CC1810" w:rsidRDefault="00F53CB9" w:rsidP="006122E1">
            <w:pPr>
              <w:autoSpaceDE w:val="0"/>
              <w:autoSpaceDN w:val="0"/>
              <w:adjustRightInd w:val="0"/>
              <w:jc w:val="center"/>
              <w:rPr>
                <w:rFonts w:ascii="Times New Roman" w:hAnsi="Times New Roman" w:cs="Times New Roman"/>
                <w:bCs/>
                <w:sz w:val="20"/>
                <w:szCs w:val="20"/>
              </w:rPr>
            </w:pPr>
            <w:r w:rsidRPr="00CC1810">
              <w:rPr>
                <w:rFonts w:ascii="Times New Roman" w:hAnsi="Times New Roman" w:cs="Times New Roman"/>
                <w:bCs/>
                <w:sz w:val="20"/>
              </w:rPr>
              <w:t>-1,50&lt;</w:t>
            </w:r>
            <w:r>
              <w:rPr>
                <w:rFonts w:ascii="Times New Roman" w:hAnsi="Times New Roman" w:cs="Times New Roman"/>
                <w:bCs/>
                <w:sz w:val="20"/>
              </w:rPr>
              <w:t>IHN</w:t>
            </w:r>
            <w:r w:rsidRPr="00CC1810">
              <w:rPr>
                <w:rFonts w:ascii="Times New Roman" w:hAnsi="Times New Roman" w:cs="Times New Roman"/>
                <w:bCs/>
                <w:sz w:val="20"/>
              </w:rPr>
              <w:t>&lt;-1,99</w:t>
            </w:r>
          </w:p>
        </w:tc>
        <w:tc>
          <w:tcPr>
            <w:tcW w:w="2410" w:type="dxa"/>
            <w:tcBorders>
              <w:bottom w:val="nil"/>
            </w:tcBorders>
            <w:shd w:val="clear" w:color="auto" w:fill="F2F2F2" w:themeFill="background1" w:themeFillShade="F2"/>
            <w:vAlign w:val="center"/>
          </w:tcPr>
          <w:p w:rsidR="00F53CB9" w:rsidRPr="00A14319" w:rsidRDefault="00F53CB9" w:rsidP="006122E1">
            <w:pPr>
              <w:autoSpaceDE w:val="0"/>
              <w:autoSpaceDN w:val="0"/>
              <w:adjustRightInd w:val="0"/>
              <w:jc w:val="center"/>
              <w:rPr>
                <w:rFonts w:ascii="Times New Roman" w:hAnsi="Times New Roman" w:cs="Times New Roman"/>
                <w:sz w:val="20"/>
                <w:szCs w:val="20"/>
              </w:rPr>
            </w:pPr>
            <w:r w:rsidRPr="00A14319">
              <w:rPr>
                <w:rFonts w:ascii="Times New Roman" w:hAnsi="Times New Roman" w:cs="Times New Roman"/>
                <w:sz w:val="20"/>
                <w:szCs w:val="20"/>
              </w:rPr>
              <w:t>Sévèrement sèche</w:t>
            </w:r>
          </w:p>
        </w:tc>
        <w:tc>
          <w:tcPr>
            <w:tcW w:w="2123" w:type="dxa"/>
            <w:tcBorders>
              <w:bottom w:val="nil"/>
            </w:tcBorders>
            <w:vAlign w:val="center"/>
          </w:tcPr>
          <w:p w:rsidR="00F53CB9" w:rsidRPr="00785043" w:rsidRDefault="00F53CB9" w:rsidP="006122E1">
            <w:pPr>
              <w:autoSpaceDE w:val="0"/>
              <w:autoSpaceDN w:val="0"/>
              <w:adjustRightInd w:val="0"/>
              <w:jc w:val="center"/>
              <w:rPr>
                <w:rFonts w:ascii="Times New Roman" w:hAnsi="Times New Roman" w:cs="Times New Roman"/>
                <w:b/>
                <w:bCs/>
                <w:color w:val="7F7F7F" w:themeColor="text1" w:themeTint="80"/>
                <w:sz w:val="20"/>
                <w:szCs w:val="20"/>
              </w:rPr>
            </w:pPr>
            <w:r w:rsidRPr="00785043">
              <w:rPr>
                <w:rFonts w:ascii="Times New Roman" w:hAnsi="Times New Roman" w:cs="Times New Roman"/>
                <w:bCs/>
                <w:color w:val="7F7F7F" w:themeColor="text1" w:themeTint="80"/>
                <w:sz w:val="20"/>
              </w:rPr>
              <w:t>1,50&lt; IHN &lt;1,99</w:t>
            </w:r>
          </w:p>
        </w:tc>
        <w:tc>
          <w:tcPr>
            <w:tcW w:w="2303" w:type="dxa"/>
            <w:tcBorders>
              <w:bottom w:val="nil"/>
            </w:tcBorders>
            <w:vAlign w:val="center"/>
          </w:tcPr>
          <w:p w:rsidR="00F53CB9" w:rsidRPr="00785043" w:rsidRDefault="00F53CB9" w:rsidP="006122E1">
            <w:pPr>
              <w:autoSpaceDE w:val="0"/>
              <w:autoSpaceDN w:val="0"/>
              <w:adjustRightInd w:val="0"/>
              <w:jc w:val="center"/>
              <w:rPr>
                <w:rFonts w:ascii="Times New Roman" w:hAnsi="Times New Roman" w:cs="Times New Roman"/>
                <w:bCs/>
                <w:color w:val="7F7F7F" w:themeColor="text1" w:themeTint="80"/>
                <w:sz w:val="20"/>
                <w:szCs w:val="20"/>
              </w:rPr>
            </w:pPr>
            <w:r w:rsidRPr="00785043">
              <w:rPr>
                <w:rFonts w:ascii="Times New Roman" w:hAnsi="Times New Roman" w:cs="Times New Roman"/>
                <w:bCs/>
                <w:color w:val="7F7F7F" w:themeColor="text1" w:themeTint="80"/>
                <w:sz w:val="20"/>
                <w:szCs w:val="20"/>
              </w:rPr>
              <w:t>Sévèrement humide</w:t>
            </w:r>
          </w:p>
        </w:tc>
      </w:tr>
      <w:tr w:rsidR="00F53CB9" w:rsidRPr="00A14319" w:rsidTr="00D07C74">
        <w:tc>
          <w:tcPr>
            <w:tcW w:w="2126" w:type="dxa"/>
            <w:tcBorders>
              <w:top w:val="nil"/>
              <w:bottom w:val="single" w:sz="4" w:space="0" w:color="auto"/>
            </w:tcBorders>
            <w:shd w:val="clear" w:color="auto" w:fill="F2F2F2" w:themeFill="background1" w:themeFillShade="F2"/>
            <w:vAlign w:val="center"/>
          </w:tcPr>
          <w:p w:rsidR="00F53CB9" w:rsidRPr="00CC1810" w:rsidRDefault="00F53CB9" w:rsidP="006122E1">
            <w:pPr>
              <w:autoSpaceDE w:val="0"/>
              <w:autoSpaceDN w:val="0"/>
              <w:adjustRightInd w:val="0"/>
              <w:jc w:val="center"/>
              <w:rPr>
                <w:rFonts w:ascii="Times New Roman" w:hAnsi="Times New Roman" w:cs="Times New Roman"/>
                <w:bCs/>
                <w:sz w:val="20"/>
                <w:szCs w:val="20"/>
              </w:rPr>
            </w:pPr>
            <w:r w:rsidRPr="00CC1810">
              <w:rPr>
                <w:rFonts w:ascii="Times New Roman" w:hAnsi="Times New Roman" w:cs="Times New Roman"/>
                <w:bCs/>
                <w:sz w:val="20"/>
              </w:rPr>
              <w:t>IHN &lt; -2,00</w:t>
            </w:r>
          </w:p>
        </w:tc>
        <w:tc>
          <w:tcPr>
            <w:tcW w:w="2410" w:type="dxa"/>
            <w:tcBorders>
              <w:top w:val="nil"/>
              <w:bottom w:val="single" w:sz="4" w:space="0" w:color="auto"/>
            </w:tcBorders>
            <w:shd w:val="clear" w:color="auto" w:fill="F2F2F2" w:themeFill="background1" w:themeFillShade="F2"/>
            <w:vAlign w:val="center"/>
          </w:tcPr>
          <w:p w:rsidR="00F53CB9" w:rsidRPr="00A14319" w:rsidRDefault="00F53CB9" w:rsidP="006122E1">
            <w:pPr>
              <w:autoSpaceDE w:val="0"/>
              <w:autoSpaceDN w:val="0"/>
              <w:adjustRightInd w:val="0"/>
              <w:jc w:val="center"/>
              <w:rPr>
                <w:rFonts w:ascii="Times New Roman" w:hAnsi="Times New Roman" w:cs="Times New Roman"/>
                <w:b/>
                <w:bCs/>
                <w:sz w:val="20"/>
                <w:szCs w:val="20"/>
              </w:rPr>
            </w:pPr>
            <w:r w:rsidRPr="00A14319">
              <w:rPr>
                <w:rFonts w:ascii="Times New Roman" w:hAnsi="Times New Roman" w:cs="Times New Roman"/>
                <w:sz w:val="20"/>
                <w:szCs w:val="20"/>
              </w:rPr>
              <w:t>Extrêmement sèche</w:t>
            </w:r>
          </w:p>
        </w:tc>
        <w:tc>
          <w:tcPr>
            <w:tcW w:w="2123" w:type="dxa"/>
            <w:tcBorders>
              <w:top w:val="nil"/>
              <w:bottom w:val="single" w:sz="4" w:space="0" w:color="auto"/>
            </w:tcBorders>
            <w:vAlign w:val="center"/>
          </w:tcPr>
          <w:p w:rsidR="00F53CB9" w:rsidRPr="00785043" w:rsidRDefault="00F53CB9" w:rsidP="006122E1">
            <w:pPr>
              <w:autoSpaceDE w:val="0"/>
              <w:autoSpaceDN w:val="0"/>
              <w:adjustRightInd w:val="0"/>
              <w:jc w:val="center"/>
              <w:rPr>
                <w:rFonts w:ascii="Times New Roman" w:hAnsi="Times New Roman" w:cs="Times New Roman"/>
                <w:b/>
                <w:bCs/>
                <w:color w:val="7F7F7F" w:themeColor="text1" w:themeTint="80"/>
                <w:sz w:val="20"/>
                <w:szCs w:val="20"/>
              </w:rPr>
            </w:pPr>
            <w:r w:rsidRPr="00785043">
              <w:rPr>
                <w:rFonts w:ascii="Times New Roman" w:hAnsi="Times New Roman" w:cs="Times New Roman"/>
                <w:bCs/>
                <w:color w:val="7F7F7F" w:themeColor="text1" w:themeTint="80"/>
                <w:sz w:val="20"/>
              </w:rPr>
              <w:t>2,00&lt; IHN</w:t>
            </w:r>
          </w:p>
        </w:tc>
        <w:tc>
          <w:tcPr>
            <w:tcW w:w="2303" w:type="dxa"/>
            <w:tcBorders>
              <w:top w:val="nil"/>
              <w:bottom w:val="single" w:sz="4" w:space="0" w:color="auto"/>
            </w:tcBorders>
            <w:vAlign w:val="center"/>
          </w:tcPr>
          <w:p w:rsidR="00F53CB9" w:rsidRPr="00785043" w:rsidRDefault="00F53CB9" w:rsidP="006122E1">
            <w:pPr>
              <w:autoSpaceDE w:val="0"/>
              <w:autoSpaceDN w:val="0"/>
              <w:adjustRightInd w:val="0"/>
              <w:jc w:val="center"/>
              <w:rPr>
                <w:rFonts w:ascii="Times New Roman" w:hAnsi="Times New Roman" w:cs="Times New Roman"/>
                <w:bCs/>
                <w:color w:val="7F7F7F" w:themeColor="text1" w:themeTint="80"/>
                <w:sz w:val="20"/>
                <w:szCs w:val="20"/>
              </w:rPr>
            </w:pPr>
            <w:r w:rsidRPr="00785043">
              <w:rPr>
                <w:rFonts w:ascii="Times New Roman" w:hAnsi="Times New Roman" w:cs="Times New Roman"/>
                <w:bCs/>
                <w:color w:val="7F7F7F" w:themeColor="text1" w:themeTint="80"/>
                <w:sz w:val="20"/>
                <w:szCs w:val="20"/>
              </w:rPr>
              <w:t>Extrêmement humide</w:t>
            </w:r>
          </w:p>
        </w:tc>
      </w:tr>
    </w:tbl>
    <w:p w:rsidR="00F53CB9" w:rsidRDefault="00F53CB9" w:rsidP="00F53CB9">
      <w:pPr>
        <w:autoSpaceDE w:val="0"/>
        <w:autoSpaceDN w:val="0"/>
        <w:adjustRightInd w:val="0"/>
        <w:spacing w:before="0"/>
        <w:jc w:val="center"/>
        <w:rPr>
          <w:rFonts w:ascii="Times New Roman" w:hAnsi="Times New Roman" w:cs="Times New Roman"/>
          <w:b/>
          <w:bCs/>
          <w:szCs w:val="24"/>
        </w:rPr>
      </w:pPr>
    </w:p>
    <w:p w:rsidR="00F53CB9" w:rsidRDefault="00F53CB9" w:rsidP="00F53CB9"/>
    <w:p w:rsidR="00F53CB9" w:rsidRPr="004D2DF1" w:rsidRDefault="00F53CB9" w:rsidP="00F53CB9">
      <w:pPr>
        <w:autoSpaceDE w:val="0"/>
        <w:autoSpaceDN w:val="0"/>
        <w:adjustRightInd w:val="0"/>
        <w:spacing w:before="0"/>
        <w:jc w:val="center"/>
        <w:rPr>
          <w:rFonts w:ascii="Times New Roman" w:hAnsi="Times New Roman" w:cs="Times New Roman"/>
          <w:b/>
          <w:sz w:val="20"/>
          <w:szCs w:val="20"/>
        </w:rPr>
      </w:pPr>
      <w:r w:rsidRPr="004D2DF1">
        <w:rPr>
          <w:rFonts w:ascii="Times New Roman" w:hAnsi="Times New Roman" w:cs="Times New Roman"/>
          <w:b/>
          <w:bCs/>
          <w:sz w:val="20"/>
          <w:szCs w:val="20"/>
        </w:rPr>
        <w:t>Tableau 2</w:t>
      </w:r>
      <w:r w:rsidR="00D07C74">
        <w:rPr>
          <w:rFonts w:ascii="Times New Roman" w:hAnsi="Times New Roman" w:cs="Times New Roman"/>
          <w:b/>
          <w:sz w:val="20"/>
          <w:szCs w:val="20"/>
        </w:rPr>
        <w:t>.</w:t>
      </w:r>
      <w:r w:rsidRPr="004D2DF1">
        <w:rPr>
          <w:rFonts w:ascii="Times New Roman" w:hAnsi="Times New Roman" w:cs="Times New Roman"/>
          <w:b/>
          <w:sz w:val="20"/>
          <w:szCs w:val="20"/>
        </w:rPr>
        <w:t xml:space="preserve"> Classification des séquences de sécheresse selon l’</w:t>
      </w:r>
      <w:r w:rsidRPr="004D2DF1">
        <w:rPr>
          <w:rFonts w:ascii="Times New Roman" w:hAnsi="Times New Roman" w:cs="Times New Roman"/>
          <w:bCs/>
          <w:sz w:val="20"/>
          <w:szCs w:val="20"/>
        </w:rPr>
        <w:t>ILDH</w:t>
      </w:r>
    </w:p>
    <w:tbl>
      <w:tblPr>
        <w:tblStyle w:val="Grilledutableau"/>
        <w:tblW w:w="0" w:type="auto"/>
        <w:tblInd w:w="250" w:type="dxa"/>
        <w:tblBorders>
          <w:left w:val="none" w:sz="0" w:space="0" w:color="auto"/>
          <w:right w:val="none" w:sz="0" w:space="0" w:color="auto"/>
          <w:insideH w:val="none" w:sz="0" w:space="0" w:color="auto"/>
          <w:insideV w:val="none" w:sz="0" w:space="0" w:color="auto"/>
        </w:tblBorders>
        <w:tblLook w:val="04A0"/>
      </w:tblPr>
      <w:tblGrid>
        <w:gridCol w:w="2126"/>
        <w:gridCol w:w="2410"/>
        <w:gridCol w:w="2123"/>
        <w:gridCol w:w="2303"/>
      </w:tblGrid>
      <w:tr w:rsidR="00F53CB9" w:rsidRPr="00A14319" w:rsidTr="00D07C74">
        <w:tc>
          <w:tcPr>
            <w:tcW w:w="2126" w:type="dxa"/>
            <w:tcBorders>
              <w:top w:val="single" w:sz="4" w:space="0" w:color="auto"/>
              <w:bottom w:val="single" w:sz="4" w:space="0" w:color="auto"/>
            </w:tcBorders>
            <w:shd w:val="clear" w:color="auto" w:fill="F2F2F2" w:themeFill="background1" w:themeFillShade="F2"/>
            <w:vAlign w:val="center"/>
          </w:tcPr>
          <w:p w:rsidR="00F53CB9" w:rsidRPr="00A14319" w:rsidRDefault="00F53CB9" w:rsidP="006122E1">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Valeur de l’ILDH</w:t>
            </w:r>
          </w:p>
        </w:tc>
        <w:tc>
          <w:tcPr>
            <w:tcW w:w="2410" w:type="dxa"/>
            <w:tcBorders>
              <w:top w:val="single" w:sz="4" w:space="0" w:color="auto"/>
              <w:bottom w:val="single" w:sz="4" w:space="0" w:color="auto"/>
            </w:tcBorders>
            <w:shd w:val="clear" w:color="auto" w:fill="F2F2F2" w:themeFill="background1" w:themeFillShade="F2"/>
            <w:vAlign w:val="center"/>
          </w:tcPr>
          <w:p w:rsidR="00F53CB9" w:rsidRPr="00A14319" w:rsidRDefault="00F53CB9" w:rsidP="006122E1">
            <w:pPr>
              <w:autoSpaceDE w:val="0"/>
              <w:autoSpaceDN w:val="0"/>
              <w:adjustRightInd w:val="0"/>
              <w:jc w:val="center"/>
              <w:rPr>
                <w:rFonts w:ascii="Times New Roman" w:hAnsi="Times New Roman" w:cs="Times New Roman"/>
                <w:b/>
                <w:bCs/>
                <w:sz w:val="20"/>
                <w:szCs w:val="20"/>
              </w:rPr>
            </w:pPr>
            <w:r w:rsidRPr="00A14319">
              <w:rPr>
                <w:rFonts w:ascii="Times New Roman" w:hAnsi="Times New Roman" w:cs="Times New Roman"/>
                <w:b/>
                <w:sz w:val="20"/>
                <w:szCs w:val="20"/>
              </w:rPr>
              <w:t>Séquence de sécheresse</w:t>
            </w:r>
          </w:p>
        </w:tc>
        <w:tc>
          <w:tcPr>
            <w:tcW w:w="2123" w:type="dxa"/>
            <w:tcBorders>
              <w:top w:val="single" w:sz="4" w:space="0" w:color="auto"/>
              <w:bottom w:val="single" w:sz="4" w:space="0" w:color="auto"/>
            </w:tcBorders>
            <w:vAlign w:val="center"/>
          </w:tcPr>
          <w:p w:rsidR="00F53CB9" w:rsidRPr="00785043" w:rsidRDefault="00F53CB9" w:rsidP="006122E1">
            <w:pPr>
              <w:autoSpaceDE w:val="0"/>
              <w:autoSpaceDN w:val="0"/>
              <w:adjustRightInd w:val="0"/>
              <w:jc w:val="center"/>
              <w:rPr>
                <w:rFonts w:ascii="Times New Roman" w:hAnsi="Times New Roman" w:cs="Times New Roman"/>
                <w:b/>
                <w:color w:val="7F7F7F" w:themeColor="text1" w:themeTint="80"/>
                <w:sz w:val="20"/>
                <w:szCs w:val="20"/>
              </w:rPr>
            </w:pPr>
            <w:r w:rsidRPr="00785043">
              <w:rPr>
                <w:rFonts w:ascii="Times New Roman" w:hAnsi="Times New Roman" w:cs="Times New Roman"/>
                <w:b/>
                <w:color w:val="7F7F7F" w:themeColor="text1" w:themeTint="80"/>
                <w:sz w:val="20"/>
                <w:szCs w:val="20"/>
              </w:rPr>
              <w:t>Valeur de l’IHN</w:t>
            </w:r>
          </w:p>
        </w:tc>
        <w:tc>
          <w:tcPr>
            <w:tcW w:w="2303" w:type="dxa"/>
            <w:tcBorders>
              <w:top w:val="single" w:sz="4" w:space="0" w:color="auto"/>
              <w:bottom w:val="single" w:sz="4" w:space="0" w:color="auto"/>
            </w:tcBorders>
            <w:vAlign w:val="center"/>
          </w:tcPr>
          <w:p w:rsidR="00F53CB9" w:rsidRPr="00785043" w:rsidRDefault="00F53CB9" w:rsidP="006122E1">
            <w:pPr>
              <w:autoSpaceDE w:val="0"/>
              <w:autoSpaceDN w:val="0"/>
              <w:adjustRightInd w:val="0"/>
              <w:jc w:val="center"/>
              <w:rPr>
                <w:rFonts w:ascii="Times New Roman" w:hAnsi="Times New Roman" w:cs="Times New Roman"/>
                <w:b/>
                <w:bCs/>
                <w:color w:val="7F7F7F" w:themeColor="text1" w:themeTint="80"/>
                <w:sz w:val="20"/>
                <w:szCs w:val="20"/>
              </w:rPr>
            </w:pPr>
            <w:r w:rsidRPr="00785043">
              <w:rPr>
                <w:rFonts w:ascii="Times New Roman" w:hAnsi="Times New Roman" w:cs="Times New Roman"/>
                <w:b/>
                <w:color w:val="7F7F7F" w:themeColor="text1" w:themeTint="80"/>
                <w:sz w:val="20"/>
                <w:szCs w:val="20"/>
              </w:rPr>
              <w:t>Séquence humide</w:t>
            </w:r>
          </w:p>
        </w:tc>
      </w:tr>
      <w:tr w:rsidR="00F53CB9" w:rsidRPr="00A14319" w:rsidTr="00D07C74">
        <w:tc>
          <w:tcPr>
            <w:tcW w:w="2126" w:type="dxa"/>
            <w:tcBorders>
              <w:top w:val="single" w:sz="4" w:space="0" w:color="auto"/>
            </w:tcBorders>
            <w:shd w:val="clear" w:color="auto" w:fill="F2F2F2" w:themeFill="background1" w:themeFillShade="F2"/>
            <w:vAlign w:val="center"/>
          </w:tcPr>
          <w:p w:rsidR="00F53CB9" w:rsidRPr="00CC1810" w:rsidRDefault="00F53CB9" w:rsidP="006122E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rPr>
              <w:t>0,00</w:t>
            </w:r>
            <w:r w:rsidRPr="00CC1810">
              <w:rPr>
                <w:rFonts w:ascii="Times New Roman" w:hAnsi="Times New Roman" w:cs="Times New Roman"/>
                <w:bCs/>
                <w:sz w:val="20"/>
              </w:rPr>
              <w:t xml:space="preserve">&lt; </w:t>
            </w:r>
            <w:r>
              <w:rPr>
                <w:rFonts w:ascii="Times New Roman" w:hAnsi="Times New Roman" w:cs="Times New Roman"/>
                <w:bCs/>
                <w:sz w:val="20"/>
              </w:rPr>
              <w:t>Id &lt;-0,9</w:t>
            </w:r>
            <w:r w:rsidRPr="00CC1810">
              <w:rPr>
                <w:rFonts w:ascii="Times New Roman" w:hAnsi="Times New Roman" w:cs="Times New Roman"/>
                <w:bCs/>
                <w:sz w:val="20"/>
              </w:rPr>
              <w:t>9</w:t>
            </w:r>
          </w:p>
        </w:tc>
        <w:tc>
          <w:tcPr>
            <w:tcW w:w="2410" w:type="dxa"/>
            <w:tcBorders>
              <w:top w:val="single" w:sz="4" w:space="0" w:color="auto"/>
            </w:tcBorders>
            <w:shd w:val="clear" w:color="auto" w:fill="F2F2F2" w:themeFill="background1" w:themeFillShade="F2"/>
            <w:vAlign w:val="center"/>
          </w:tcPr>
          <w:p w:rsidR="00F53CB9" w:rsidRPr="00A14319" w:rsidRDefault="00F53CB9" w:rsidP="006122E1">
            <w:pPr>
              <w:autoSpaceDE w:val="0"/>
              <w:autoSpaceDN w:val="0"/>
              <w:adjustRightInd w:val="0"/>
              <w:jc w:val="center"/>
              <w:rPr>
                <w:rFonts w:ascii="Times New Roman" w:hAnsi="Times New Roman" w:cs="Times New Roman"/>
                <w:sz w:val="20"/>
                <w:szCs w:val="20"/>
              </w:rPr>
            </w:pPr>
            <w:r w:rsidRPr="00A14319">
              <w:rPr>
                <w:rFonts w:ascii="Times New Roman" w:hAnsi="Times New Roman" w:cs="Times New Roman"/>
                <w:sz w:val="20"/>
                <w:szCs w:val="20"/>
              </w:rPr>
              <w:t>Modérément sèche</w:t>
            </w:r>
          </w:p>
        </w:tc>
        <w:tc>
          <w:tcPr>
            <w:tcW w:w="2123" w:type="dxa"/>
            <w:tcBorders>
              <w:top w:val="single" w:sz="4" w:space="0" w:color="auto"/>
            </w:tcBorders>
            <w:vAlign w:val="center"/>
          </w:tcPr>
          <w:p w:rsidR="00F53CB9" w:rsidRPr="00785043" w:rsidRDefault="00F53CB9" w:rsidP="006122E1">
            <w:pPr>
              <w:autoSpaceDE w:val="0"/>
              <w:autoSpaceDN w:val="0"/>
              <w:adjustRightInd w:val="0"/>
              <w:jc w:val="center"/>
              <w:rPr>
                <w:rFonts w:ascii="Times New Roman" w:hAnsi="Times New Roman" w:cs="Times New Roman"/>
                <w:b/>
                <w:bCs/>
                <w:color w:val="7F7F7F" w:themeColor="text1" w:themeTint="80"/>
                <w:sz w:val="20"/>
                <w:szCs w:val="20"/>
              </w:rPr>
            </w:pPr>
            <w:r>
              <w:rPr>
                <w:rFonts w:ascii="Times New Roman" w:hAnsi="Times New Roman" w:cs="Times New Roman"/>
                <w:bCs/>
                <w:color w:val="7F7F7F" w:themeColor="text1" w:themeTint="80"/>
                <w:sz w:val="20"/>
              </w:rPr>
              <w:t>0,00&lt; IHN &lt;0,9</w:t>
            </w:r>
            <w:r w:rsidRPr="00785043">
              <w:rPr>
                <w:rFonts w:ascii="Times New Roman" w:hAnsi="Times New Roman" w:cs="Times New Roman"/>
                <w:bCs/>
                <w:color w:val="7F7F7F" w:themeColor="text1" w:themeTint="80"/>
                <w:sz w:val="20"/>
              </w:rPr>
              <w:t>9</w:t>
            </w:r>
          </w:p>
        </w:tc>
        <w:tc>
          <w:tcPr>
            <w:tcW w:w="2303" w:type="dxa"/>
            <w:tcBorders>
              <w:top w:val="single" w:sz="4" w:space="0" w:color="auto"/>
            </w:tcBorders>
            <w:vAlign w:val="center"/>
          </w:tcPr>
          <w:p w:rsidR="00F53CB9" w:rsidRPr="004F1354" w:rsidRDefault="00F53CB9" w:rsidP="006122E1">
            <w:pPr>
              <w:autoSpaceDE w:val="0"/>
              <w:autoSpaceDN w:val="0"/>
              <w:adjustRightInd w:val="0"/>
              <w:jc w:val="center"/>
              <w:rPr>
                <w:rFonts w:ascii="Times New Roman" w:hAnsi="Times New Roman" w:cs="Times New Roman"/>
                <w:color w:val="7F7F7F" w:themeColor="text1" w:themeTint="80"/>
                <w:sz w:val="20"/>
                <w:szCs w:val="20"/>
              </w:rPr>
            </w:pPr>
            <w:r w:rsidRPr="004F1354">
              <w:rPr>
                <w:rFonts w:ascii="Times New Roman" w:hAnsi="Times New Roman" w:cs="Times New Roman"/>
                <w:color w:val="7F7F7F" w:themeColor="text1" w:themeTint="80"/>
                <w:sz w:val="20"/>
                <w:szCs w:val="20"/>
              </w:rPr>
              <w:t xml:space="preserve">Modérément </w:t>
            </w:r>
            <w:r>
              <w:rPr>
                <w:rFonts w:ascii="Times New Roman" w:hAnsi="Times New Roman" w:cs="Times New Roman"/>
                <w:color w:val="7F7F7F" w:themeColor="text1" w:themeTint="80"/>
                <w:sz w:val="20"/>
                <w:szCs w:val="20"/>
              </w:rPr>
              <w:t>humide</w:t>
            </w:r>
          </w:p>
        </w:tc>
      </w:tr>
      <w:tr w:rsidR="00F53CB9" w:rsidRPr="00A14319" w:rsidTr="00D07C74">
        <w:tc>
          <w:tcPr>
            <w:tcW w:w="2126" w:type="dxa"/>
            <w:shd w:val="clear" w:color="auto" w:fill="F2F2F2" w:themeFill="background1" w:themeFillShade="F2"/>
            <w:vAlign w:val="center"/>
          </w:tcPr>
          <w:p w:rsidR="00F53CB9" w:rsidRPr="00CC1810" w:rsidRDefault="00F53CB9" w:rsidP="006122E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rPr>
              <w:t>-1,0</w:t>
            </w:r>
            <w:r w:rsidRPr="00CC1810">
              <w:rPr>
                <w:rFonts w:ascii="Times New Roman" w:hAnsi="Times New Roman" w:cs="Times New Roman"/>
                <w:bCs/>
                <w:sz w:val="20"/>
              </w:rPr>
              <w:t>0&lt;</w:t>
            </w:r>
            <w:r>
              <w:rPr>
                <w:rFonts w:ascii="Times New Roman" w:hAnsi="Times New Roman" w:cs="Times New Roman"/>
                <w:bCs/>
                <w:sz w:val="20"/>
              </w:rPr>
              <w:t>Id</w:t>
            </w:r>
            <w:r w:rsidRPr="00CC1810">
              <w:rPr>
                <w:rFonts w:ascii="Times New Roman" w:hAnsi="Times New Roman" w:cs="Times New Roman"/>
                <w:bCs/>
                <w:sz w:val="20"/>
              </w:rPr>
              <w:t>&lt;-1,99</w:t>
            </w:r>
          </w:p>
        </w:tc>
        <w:tc>
          <w:tcPr>
            <w:tcW w:w="2410" w:type="dxa"/>
            <w:shd w:val="clear" w:color="auto" w:fill="F2F2F2" w:themeFill="background1" w:themeFillShade="F2"/>
            <w:vAlign w:val="center"/>
          </w:tcPr>
          <w:p w:rsidR="00F53CB9" w:rsidRPr="00A14319" w:rsidRDefault="00F53CB9" w:rsidP="006122E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Fort</w:t>
            </w:r>
            <w:r w:rsidRPr="00A14319">
              <w:rPr>
                <w:rFonts w:ascii="Times New Roman" w:hAnsi="Times New Roman" w:cs="Times New Roman"/>
                <w:sz w:val="20"/>
                <w:szCs w:val="20"/>
              </w:rPr>
              <w:t>ement sèche</w:t>
            </w:r>
          </w:p>
        </w:tc>
        <w:tc>
          <w:tcPr>
            <w:tcW w:w="2123" w:type="dxa"/>
            <w:vAlign w:val="center"/>
          </w:tcPr>
          <w:p w:rsidR="00F53CB9" w:rsidRPr="00785043" w:rsidRDefault="00F53CB9" w:rsidP="006122E1">
            <w:pPr>
              <w:autoSpaceDE w:val="0"/>
              <w:autoSpaceDN w:val="0"/>
              <w:adjustRightInd w:val="0"/>
              <w:jc w:val="center"/>
              <w:rPr>
                <w:rFonts w:ascii="Times New Roman" w:hAnsi="Times New Roman" w:cs="Times New Roman"/>
                <w:b/>
                <w:bCs/>
                <w:color w:val="7F7F7F" w:themeColor="text1" w:themeTint="80"/>
                <w:sz w:val="20"/>
                <w:szCs w:val="20"/>
              </w:rPr>
            </w:pPr>
            <w:r>
              <w:rPr>
                <w:rFonts w:ascii="Times New Roman" w:hAnsi="Times New Roman" w:cs="Times New Roman"/>
                <w:bCs/>
                <w:color w:val="7F7F7F" w:themeColor="text1" w:themeTint="80"/>
                <w:sz w:val="20"/>
              </w:rPr>
              <w:t>1,0</w:t>
            </w:r>
            <w:r w:rsidRPr="00785043">
              <w:rPr>
                <w:rFonts w:ascii="Times New Roman" w:hAnsi="Times New Roman" w:cs="Times New Roman"/>
                <w:bCs/>
                <w:color w:val="7F7F7F" w:themeColor="text1" w:themeTint="80"/>
                <w:sz w:val="20"/>
              </w:rPr>
              <w:t>0&lt; IHN &lt;1,99</w:t>
            </w:r>
          </w:p>
        </w:tc>
        <w:tc>
          <w:tcPr>
            <w:tcW w:w="2303" w:type="dxa"/>
            <w:vAlign w:val="center"/>
          </w:tcPr>
          <w:p w:rsidR="00F53CB9" w:rsidRPr="004F1354" w:rsidRDefault="00F53CB9" w:rsidP="006122E1">
            <w:pPr>
              <w:autoSpaceDE w:val="0"/>
              <w:autoSpaceDN w:val="0"/>
              <w:adjustRightInd w:val="0"/>
              <w:jc w:val="center"/>
              <w:rPr>
                <w:rFonts w:ascii="Times New Roman" w:hAnsi="Times New Roman" w:cs="Times New Roman"/>
                <w:color w:val="7F7F7F" w:themeColor="text1" w:themeTint="80"/>
                <w:sz w:val="20"/>
                <w:szCs w:val="20"/>
              </w:rPr>
            </w:pPr>
            <w:r w:rsidRPr="004F1354">
              <w:rPr>
                <w:rFonts w:ascii="Times New Roman" w:hAnsi="Times New Roman" w:cs="Times New Roman"/>
                <w:color w:val="7F7F7F" w:themeColor="text1" w:themeTint="80"/>
                <w:sz w:val="20"/>
                <w:szCs w:val="20"/>
              </w:rPr>
              <w:t xml:space="preserve">Fortement </w:t>
            </w:r>
            <w:r>
              <w:rPr>
                <w:rFonts w:ascii="Times New Roman" w:hAnsi="Times New Roman" w:cs="Times New Roman"/>
                <w:color w:val="7F7F7F" w:themeColor="text1" w:themeTint="80"/>
                <w:sz w:val="20"/>
                <w:szCs w:val="20"/>
              </w:rPr>
              <w:t>humide</w:t>
            </w:r>
          </w:p>
        </w:tc>
      </w:tr>
      <w:tr w:rsidR="00F53CB9" w:rsidRPr="00A14319" w:rsidTr="00D07C74">
        <w:tc>
          <w:tcPr>
            <w:tcW w:w="2126" w:type="dxa"/>
            <w:shd w:val="clear" w:color="auto" w:fill="F2F2F2" w:themeFill="background1" w:themeFillShade="F2"/>
            <w:vAlign w:val="center"/>
          </w:tcPr>
          <w:p w:rsidR="00F53CB9" w:rsidRPr="00CC1810" w:rsidRDefault="00F53CB9" w:rsidP="006122E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rPr>
              <w:t>Id</w:t>
            </w:r>
            <w:r w:rsidRPr="00CC1810">
              <w:rPr>
                <w:rFonts w:ascii="Times New Roman" w:hAnsi="Times New Roman" w:cs="Times New Roman"/>
                <w:bCs/>
                <w:sz w:val="20"/>
              </w:rPr>
              <w:t xml:space="preserve"> &lt; -2,00</w:t>
            </w:r>
          </w:p>
        </w:tc>
        <w:tc>
          <w:tcPr>
            <w:tcW w:w="2410" w:type="dxa"/>
            <w:shd w:val="clear" w:color="auto" w:fill="F2F2F2" w:themeFill="background1" w:themeFillShade="F2"/>
            <w:vAlign w:val="center"/>
          </w:tcPr>
          <w:p w:rsidR="00F53CB9" w:rsidRPr="00A14319" w:rsidRDefault="00F53CB9" w:rsidP="006122E1">
            <w:pPr>
              <w:autoSpaceDE w:val="0"/>
              <w:autoSpaceDN w:val="0"/>
              <w:adjustRightInd w:val="0"/>
              <w:jc w:val="center"/>
              <w:rPr>
                <w:rFonts w:ascii="Times New Roman" w:hAnsi="Times New Roman" w:cs="Times New Roman"/>
                <w:b/>
                <w:bCs/>
                <w:sz w:val="20"/>
                <w:szCs w:val="20"/>
              </w:rPr>
            </w:pPr>
            <w:r w:rsidRPr="00A14319">
              <w:rPr>
                <w:rFonts w:ascii="Times New Roman" w:hAnsi="Times New Roman" w:cs="Times New Roman"/>
                <w:sz w:val="20"/>
                <w:szCs w:val="20"/>
              </w:rPr>
              <w:t>Extrêmement sèche</w:t>
            </w:r>
          </w:p>
        </w:tc>
        <w:tc>
          <w:tcPr>
            <w:tcW w:w="2123" w:type="dxa"/>
            <w:vAlign w:val="center"/>
          </w:tcPr>
          <w:p w:rsidR="00F53CB9" w:rsidRPr="00785043" w:rsidRDefault="00F53CB9" w:rsidP="006122E1">
            <w:pPr>
              <w:autoSpaceDE w:val="0"/>
              <w:autoSpaceDN w:val="0"/>
              <w:adjustRightInd w:val="0"/>
              <w:jc w:val="center"/>
              <w:rPr>
                <w:rFonts w:ascii="Times New Roman" w:hAnsi="Times New Roman" w:cs="Times New Roman"/>
                <w:b/>
                <w:bCs/>
                <w:color w:val="7F7F7F" w:themeColor="text1" w:themeTint="80"/>
                <w:sz w:val="20"/>
                <w:szCs w:val="20"/>
              </w:rPr>
            </w:pPr>
            <w:r w:rsidRPr="00785043">
              <w:rPr>
                <w:rFonts w:ascii="Times New Roman" w:hAnsi="Times New Roman" w:cs="Times New Roman"/>
                <w:bCs/>
                <w:color w:val="7F7F7F" w:themeColor="text1" w:themeTint="80"/>
                <w:sz w:val="20"/>
              </w:rPr>
              <w:t>2,00&lt; I</w:t>
            </w:r>
            <w:r>
              <w:rPr>
                <w:rFonts w:ascii="Times New Roman" w:hAnsi="Times New Roman" w:cs="Times New Roman"/>
                <w:bCs/>
                <w:color w:val="7F7F7F" w:themeColor="text1" w:themeTint="80"/>
                <w:sz w:val="20"/>
              </w:rPr>
              <w:t>d</w:t>
            </w:r>
          </w:p>
        </w:tc>
        <w:tc>
          <w:tcPr>
            <w:tcW w:w="2303" w:type="dxa"/>
            <w:vAlign w:val="center"/>
          </w:tcPr>
          <w:p w:rsidR="00F53CB9" w:rsidRPr="004F1354" w:rsidRDefault="00F53CB9" w:rsidP="006122E1">
            <w:pPr>
              <w:autoSpaceDE w:val="0"/>
              <w:autoSpaceDN w:val="0"/>
              <w:adjustRightInd w:val="0"/>
              <w:jc w:val="center"/>
              <w:rPr>
                <w:rFonts w:ascii="Times New Roman" w:hAnsi="Times New Roman" w:cs="Times New Roman"/>
                <w:b/>
                <w:bCs/>
                <w:color w:val="7F7F7F" w:themeColor="text1" w:themeTint="80"/>
                <w:sz w:val="20"/>
                <w:szCs w:val="20"/>
              </w:rPr>
            </w:pPr>
            <w:r w:rsidRPr="004F1354">
              <w:rPr>
                <w:rFonts w:ascii="Times New Roman" w:hAnsi="Times New Roman" w:cs="Times New Roman"/>
                <w:color w:val="7F7F7F" w:themeColor="text1" w:themeTint="80"/>
                <w:sz w:val="20"/>
                <w:szCs w:val="20"/>
              </w:rPr>
              <w:t xml:space="preserve">Extrêmement </w:t>
            </w:r>
            <w:r>
              <w:rPr>
                <w:rFonts w:ascii="Times New Roman" w:hAnsi="Times New Roman" w:cs="Times New Roman"/>
                <w:color w:val="7F7F7F" w:themeColor="text1" w:themeTint="80"/>
                <w:sz w:val="20"/>
                <w:szCs w:val="20"/>
              </w:rPr>
              <w:t>humide</w:t>
            </w:r>
          </w:p>
        </w:tc>
      </w:tr>
    </w:tbl>
    <w:p w:rsidR="00F53CB9" w:rsidRDefault="00F53CB9" w:rsidP="00F53CB9"/>
    <w:p w:rsidR="00F53CB9" w:rsidRDefault="00F53CB9" w:rsidP="00F53CB9"/>
    <w:p w:rsidR="00F53CB9" w:rsidRPr="004D2DF1" w:rsidRDefault="00F53CB9" w:rsidP="00F53CB9">
      <w:pPr>
        <w:spacing w:after="0"/>
        <w:jc w:val="center"/>
        <w:rPr>
          <w:rFonts w:ascii="Times New Roman" w:hAnsi="Times New Roman" w:cs="Times New Roman"/>
          <w:b/>
          <w:color w:val="000000" w:themeColor="text1"/>
          <w:sz w:val="20"/>
          <w:szCs w:val="24"/>
        </w:rPr>
      </w:pPr>
      <w:r w:rsidRPr="004D2DF1">
        <w:rPr>
          <w:rFonts w:ascii="Times New Roman" w:hAnsi="Times New Roman" w:cs="Times New Roman"/>
          <w:b/>
          <w:color w:val="000000" w:themeColor="text1"/>
          <w:sz w:val="20"/>
          <w:szCs w:val="24"/>
        </w:rPr>
        <w:t xml:space="preserve">Tableau 3. </w:t>
      </w:r>
      <w:r w:rsidRPr="004D2DF1">
        <w:rPr>
          <w:rFonts w:ascii="Times New Roman" w:eastAsia="Calibri" w:hAnsi="Times New Roman" w:cs="Times New Roman"/>
          <w:b/>
          <w:color w:val="000000"/>
          <w:sz w:val="20"/>
          <w:szCs w:val="24"/>
        </w:rPr>
        <w:t xml:space="preserve">Statistiques </w:t>
      </w:r>
      <w:r w:rsidRPr="004D2DF1">
        <w:rPr>
          <w:rFonts w:ascii="Times New Roman" w:hAnsi="Times New Roman" w:cs="Times New Roman"/>
          <w:b/>
          <w:color w:val="000000" w:themeColor="text1"/>
          <w:sz w:val="20"/>
          <w:szCs w:val="24"/>
        </w:rPr>
        <w:t xml:space="preserve">des indices de sécheresses hydrologiques </w:t>
      </w:r>
      <w:r w:rsidRPr="004D2DF1">
        <w:rPr>
          <w:rFonts w:ascii="Times New Roman" w:eastAsia="Calibri" w:hAnsi="Times New Roman" w:cs="Times New Roman"/>
          <w:b/>
          <w:color w:val="000000"/>
          <w:sz w:val="20"/>
          <w:szCs w:val="24"/>
        </w:rPr>
        <w:t>pour</w:t>
      </w:r>
      <w:r w:rsidRPr="004D2DF1">
        <w:rPr>
          <w:rFonts w:ascii="Times New Roman" w:hAnsi="Times New Roman" w:cs="Times New Roman"/>
          <w:b/>
          <w:color w:val="000000" w:themeColor="text1"/>
          <w:sz w:val="20"/>
          <w:szCs w:val="24"/>
        </w:rPr>
        <w:t xml:space="preserve"> la période 1964-2014 </w:t>
      </w:r>
      <w:r w:rsidRPr="004D2DF1">
        <w:rPr>
          <w:rFonts w:ascii="Times New Roman" w:hAnsi="Times New Roman" w:cs="Times New Roman"/>
          <w:b/>
          <w:bCs/>
          <w:sz w:val="20"/>
        </w:rPr>
        <w:t>à court terme</w:t>
      </w:r>
    </w:p>
    <w:tbl>
      <w:tblPr>
        <w:tblStyle w:val="Grilledutableau"/>
        <w:tblW w:w="9543" w:type="dxa"/>
        <w:tblInd w:w="-34" w:type="dxa"/>
        <w:tblBorders>
          <w:left w:val="none" w:sz="0" w:space="0" w:color="auto"/>
          <w:right w:val="none" w:sz="0" w:space="0" w:color="auto"/>
          <w:insideH w:val="none" w:sz="0" w:space="0" w:color="auto"/>
          <w:insideV w:val="none" w:sz="0" w:space="0" w:color="auto"/>
        </w:tblBorders>
        <w:tblLook w:val="04A0"/>
      </w:tblPr>
      <w:tblGrid>
        <w:gridCol w:w="1240"/>
        <w:gridCol w:w="621"/>
        <w:gridCol w:w="621"/>
        <w:gridCol w:w="621"/>
        <w:gridCol w:w="698"/>
        <w:gridCol w:w="698"/>
        <w:gridCol w:w="697"/>
        <w:gridCol w:w="621"/>
        <w:gridCol w:w="621"/>
        <w:gridCol w:w="621"/>
        <w:gridCol w:w="621"/>
        <w:gridCol w:w="621"/>
        <w:gridCol w:w="621"/>
        <w:gridCol w:w="621"/>
      </w:tblGrid>
      <w:tr w:rsidR="00F53CB9" w:rsidRPr="00F1401E" w:rsidTr="00D07C74">
        <w:trPr>
          <w:trHeight w:val="219"/>
        </w:trPr>
        <w:tc>
          <w:tcPr>
            <w:tcW w:w="1240" w:type="dxa"/>
            <w:tcBorders>
              <w:top w:val="single" w:sz="4" w:space="0" w:color="auto"/>
              <w:bottom w:val="single" w:sz="4" w:space="0" w:color="auto"/>
            </w:tcBorders>
            <w:noWrap/>
            <w:hideMark/>
          </w:tcPr>
          <w:p w:rsidR="00F53CB9" w:rsidRPr="004D2DF1" w:rsidRDefault="00F53CB9" w:rsidP="006122E1">
            <w:pPr>
              <w:jc w:val="left"/>
              <w:rPr>
                <w:rFonts w:ascii="Times New Roman" w:eastAsia="Times New Roman" w:hAnsi="Times New Roman" w:cs="Times New Roman"/>
                <w:color w:val="000000" w:themeColor="text1"/>
                <w:sz w:val="18"/>
                <w:szCs w:val="18"/>
                <w:lang w:eastAsia="fr-FR"/>
              </w:rPr>
            </w:pPr>
          </w:p>
        </w:tc>
        <w:tc>
          <w:tcPr>
            <w:tcW w:w="8303" w:type="dxa"/>
            <w:gridSpan w:val="13"/>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hAnsi="Times New Roman" w:cs="Times New Roman"/>
                <w:b/>
                <w:bCs/>
                <w:iCs/>
                <w:color w:val="000000" w:themeColor="text1"/>
                <w:sz w:val="18"/>
                <w:szCs w:val="18"/>
              </w:rPr>
              <w:t>I</w:t>
            </w:r>
            <w:r w:rsidRPr="00F1401E">
              <w:rPr>
                <w:rFonts w:ascii="Times New Roman" w:hAnsi="Times New Roman" w:cs="Times New Roman"/>
                <w:b/>
                <w:color w:val="000000" w:themeColor="text1"/>
                <w:sz w:val="18"/>
                <w:szCs w:val="18"/>
              </w:rPr>
              <w:t>ndice hydrologique normalisé</w:t>
            </w:r>
          </w:p>
        </w:tc>
      </w:tr>
      <w:tr w:rsidR="00F53CB9" w:rsidRPr="00F1401E" w:rsidTr="00D07C74">
        <w:trPr>
          <w:trHeight w:val="130"/>
        </w:trPr>
        <w:tc>
          <w:tcPr>
            <w:tcW w:w="1240"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hAnsi="Times New Roman" w:cs="Times New Roman"/>
                <w:b/>
                <w:sz w:val="18"/>
                <w:szCs w:val="18"/>
              </w:rPr>
              <w:t>S</w:t>
            </w:r>
            <w:r w:rsidRPr="00F1401E">
              <w:rPr>
                <w:rFonts w:ascii="Times New Roman" w:eastAsia="Calibri" w:hAnsi="Times New Roman" w:cs="Times New Roman"/>
                <w:b/>
                <w:sz w:val="18"/>
                <w:szCs w:val="18"/>
              </w:rPr>
              <w:t>tatistiques</w:t>
            </w:r>
          </w:p>
        </w:tc>
        <w:tc>
          <w:tcPr>
            <w:tcW w:w="621"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M</w:t>
            </w:r>
          </w:p>
        </w:tc>
        <w:tc>
          <w:tcPr>
            <w:tcW w:w="621"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J</w:t>
            </w:r>
          </w:p>
        </w:tc>
        <w:tc>
          <w:tcPr>
            <w:tcW w:w="621"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J</w:t>
            </w:r>
          </w:p>
        </w:tc>
        <w:tc>
          <w:tcPr>
            <w:tcW w:w="698"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A</w:t>
            </w:r>
          </w:p>
        </w:tc>
        <w:tc>
          <w:tcPr>
            <w:tcW w:w="698"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S</w:t>
            </w:r>
          </w:p>
        </w:tc>
        <w:tc>
          <w:tcPr>
            <w:tcW w:w="697"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O</w:t>
            </w:r>
          </w:p>
        </w:tc>
        <w:tc>
          <w:tcPr>
            <w:tcW w:w="621"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N</w:t>
            </w:r>
          </w:p>
        </w:tc>
        <w:tc>
          <w:tcPr>
            <w:tcW w:w="621"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D</w:t>
            </w:r>
          </w:p>
        </w:tc>
        <w:tc>
          <w:tcPr>
            <w:tcW w:w="621"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J</w:t>
            </w:r>
          </w:p>
        </w:tc>
        <w:tc>
          <w:tcPr>
            <w:tcW w:w="621"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F</w:t>
            </w:r>
          </w:p>
        </w:tc>
        <w:tc>
          <w:tcPr>
            <w:tcW w:w="621"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M</w:t>
            </w:r>
          </w:p>
        </w:tc>
        <w:tc>
          <w:tcPr>
            <w:tcW w:w="621"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A</w:t>
            </w:r>
          </w:p>
        </w:tc>
        <w:tc>
          <w:tcPr>
            <w:tcW w:w="621"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AN</w:t>
            </w:r>
          </w:p>
        </w:tc>
      </w:tr>
      <w:tr w:rsidR="00F53CB9" w:rsidRPr="00F1401E" w:rsidTr="00D07C74">
        <w:trPr>
          <w:trHeight w:val="130"/>
        </w:trPr>
        <w:tc>
          <w:tcPr>
            <w:tcW w:w="1240"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Moyenne</w:t>
            </w:r>
          </w:p>
        </w:tc>
        <w:tc>
          <w:tcPr>
            <w:tcW w:w="621"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-6,65</w:t>
            </w:r>
          </w:p>
        </w:tc>
        <w:tc>
          <w:tcPr>
            <w:tcW w:w="621"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-5,38</w:t>
            </w:r>
          </w:p>
        </w:tc>
        <w:tc>
          <w:tcPr>
            <w:tcW w:w="621"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0,34</w:t>
            </w:r>
          </w:p>
        </w:tc>
        <w:tc>
          <w:tcPr>
            <w:tcW w:w="698"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14,61</w:t>
            </w:r>
          </w:p>
        </w:tc>
        <w:tc>
          <w:tcPr>
            <w:tcW w:w="698"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17,85</w:t>
            </w:r>
          </w:p>
        </w:tc>
        <w:tc>
          <w:tcPr>
            <w:tcW w:w="697"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6,39</w:t>
            </w:r>
          </w:p>
        </w:tc>
        <w:tc>
          <w:tcPr>
            <w:tcW w:w="621"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-1,24</w:t>
            </w:r>
          </w:p>
        </w:tc>
        <w:tc>
          <w:tcPr>
            <w:tcW w:w="621"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-4,31</w:t>
            </w:r>
          </w:p>
        </w:tc>
        <w:tc>
          <w:tcPr>
            <w:tcW w:w="621"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-5,39</w:t>
            </w:r>
          </w:p>
        </w:tc>
        <w:tc>
          <w:tcPr>
            <w:tcW w:w="621"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-6,00</w:t>
            </w:r>
          </w:p>
        </w:tc>
        <w:tc>
          <w:tcPr>
            <w:tcW w:w="621"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-6,42</w:t>
            </w:r>
          </w:p>
        </w:tc>
        <w:tc>
          <w:tcPr>
            <w:tcW w:w="621"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-6,64</w:t>
            </w:r>
          </w:p>
        </w:tc>
        <w:tc>
          <w:tcPr>
            <w:tcW w:w="621"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-0,24</w:t>
            </w:r>
          </w:p>
        </w:tc>
      </w:tr>
      <w:tr w:rsidR="00F53CB9" w:rsidRPr="00F1401E" w:rsidTr="00D07C74">
        <w:trPr>
          <w:trHeight w:val="130"/>
        </w:trPr>
        <w:tc>
          <w:tcPr>
            <w:tcW w:w="1240"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Maximum</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-3,07</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-2,15</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5,76</w:t>
            </w:r>
          </w:p>
        </w:tc>
        <w:tc>
          <w:tcPr>
            <w:tcW w:w="698"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29,03</w:t>
            </w:r>
          </w:p>
        </w:tc>
        <w:tc>
          <w:tcPr>
            <w:tcW w:w="698"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40,45</w:t>
            </w:r>
          </w:p>
        </w:tc>
        <w:tc>
          <w:tcPr>
            <w:tcW w:w="697"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19,08</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4,71</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-1,26</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-2,43</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-2,74</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-3,03</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-3,17</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1,67</w:t>
            </w:r>
          </w:p>
        </w:tc>
      </w:tr>
      <w:tr w:rsidR="00F53CB9" w:rsidRPr="00F1401E" w:rsidTr="00640F48">
        <w:trPr>
          <w:trHeight w:val="130"/>
        </w:trPr>
        <w:tc>
          <w:tcPr>
            <w:tcW w:w="1240" w:type="dxa"/>
            <w:tcBorders>
              <w:bottom w:val="nil"/>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Minimum</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-12,</w:t>
            </w:r>
            <w:r>
              <w:rPr>
                <w:rFonts w:ascii="Times New Roman" w:eastAsia="Times New Roman" w:hAnsi="Times New Roman" w:cs="Times New Roman"/>
                <w:sz w:val="18"/>
                <w:szCs w:val="18"/>
                <w:lang w:eastAsia="fr-FR"/>
              </w:rPr>
              <w:t>3</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-12,2</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-5,33</w:t>
            </w:r>
          </w:p>
        </w:tc>
        <w:tc>
          <w:tcPr>
            <w:tcW w:w="698"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1,37</w:t>
            </w:r>
          </w:p>
        </w:tc>
        <w:tc>
          <w:tcPr>
            <w:tcW w:w="698"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3,96</w:t>
            </w:r>
          </w:p>
        </w:tc>
        <w:tc>
          <w:tcPr>
            <w:tcW w:w="697"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0,90</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-5,36</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-8,79</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-10,3</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-11,1</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-11,8</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-12,</w:t>
            </w:r>
            <w:r>
              <w:rPr>
                <w:rFonts w:ascii="Times New Roman" w:eastAsia="Times New Roman" w:hAnsi="Times New Roman" w:cs="Times New Roman"/>
                <w:sz w:val="18"/>
                <w:szCs w:val="18"/>
                <w:lang w:eastAsia="fr-FR"/>
              </w:rPr>
              <w:t>2</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-3,54</w:t>
            </w:r>
          </w:p>
        </w:tc>
      </w:tr>
      <w:tr w:rsidR="00F53CB9" w:rsidRPr="00F1401E" w:rsidTr="00640F48">
        <w:trPr>
          <w:trHeight w:val="119"/>
        </w:trPr>
        <w:tc>
          <w:tcPr>
            <w:tcW w:w="1240"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Calibri" w:hAnsi="Times New Roman" w:cs="Times New Roman"/>
                <w:b/>
                <w:color w:val="000000"/>
                <w:sz w:val="18"/>
                <w:szCs w:val="18"/>
                <w:lang w:eastAsia="fr-FR"/>
              </w:rPr>
              <w:t>Fréquences</w:t>
            </w:r>
          </w:p>
        </w:tc>
        <w:tc>
          <w:tcPr>
            <w:tcW w:w="621"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M</w:t>
            </w:r>
          </w:p>
        </w:tc>
        <w:tc>
          <w:tcPr>
            <w:tcW w:w="621"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J</w:t>
            </w:r>
          </w:p>
        </w:tc>
        <w:tc>
          <w:tcPr>
            <w:tcW w:w="621"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J</w:t>
            </w:r>
          </w:p>
        </w:tc>
        <w:tc>
          <w:tcPr>
            <w:tcW w:w="698"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A</w:t>
            </w:r>
          </w:p>
        </w:tc>
        <w:tc>
          <w:tcPr>
            <w:tcW w:w="698"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S</w:t>
            </w:r>
          </w:p>
        </w:tc>
        <w:tc>
          <w:tcPr>
            <w:tcW w:w="697"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O</w:t>
            </w:r>
          </w:p>
        </w:tc>
        <w:tc>
          <w:tcPr>
            <w:tcW w:w="621"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N</w:t>
            </w:r>
          </w:p>
        </w:tc>
        <w:tc>
          <w:tcPr>
            <w:tcW w:w="621"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D</w:t>
            </w:r>
          </w:p>
        </w:tc>
        <w:tc>
          <w:tcPr>
            <w:tcW w:w="621"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J</w:t>
            </w:r>
          </w:p>
        </w:tc>
        <w:tc>
          <w:tcPr>
            <w:tcW w:w="621"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F</w:t>
            </w:r>
          </w:p>
        </w:tc>
        <w:tc>
          <w:tcPr>
            <w:tcW w:w="621"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M</w:t>
            </w:r>
          </w:p>
        </w:tc>
        <w:tc>
          <w:tcPr>
            <w:tcW w:w="621"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A</w:t>
            </w:r>
          </w:p>
        </w:tc>
        <w:tc>
          <w:tcPr>
            <w:tcW w:w="621"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AN</w:t>
            </w:r>
          </w:p>
        </w:tc>
      </w:tr>
      <w:tr w:rsidR="00F53CB9" w:rsidRPr="00F1401E" w:rsidTr="00640F48">
        <w:trPr>
          <w:trHeight w:val="214"/>
        </w:trPr>
        <w:tc>
          <w:tcPr>
            <w:tcW w:w="1240" w:type="dxa"/>
            <w:tcBorders>
              <w:top w:val="single" w:sz="4" w:space="0" w:color="auto"/>
            </w:tcBorders>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 xml:space="preserve">Légèrement </w:t>
            </w:r>
          </w:p>
        </w:tc>
        <w:tc>
          <w:tcPr>
            <w:tcW w:w="621"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18</w:t>
            </w:r>
          </w:p>
        </w:tc>
        <w:tc>
          <w:tcPr>
            <w:tcW w:w="698"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98"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97"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18,0</w:t>
            </w:r>
          </w:p>
        </w:tc>
        <w:tc>
          <w:tcPr>
            <w:tcW w:w="621"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tcBorders>
              <w:top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40</w:t>
            </w:r>
          </w:p>
        </w:tc>
      </w:tr>
      <w:tr w:rsidR="00F53CB9" w:rsidRPr="00F1401E" w:rsidTr="00D07C74">
        <w:trPr>
          <w:trHeight w:val="214"/>
        </w:trPr>
        <w:tc>
          <w:tcPr>
            <w:tcW w:w="1240" w:type="dxa"/>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 xml:space="preserve">Modérément </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6</w:t>
            </w:r>
          </w:p>
        </w:tc>
        <w:tc>
          <w:tcPr>
            <w:tcW w:w="698"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98"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97"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12,0</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4</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12</w:t>
            </w:r>
          </w:p>
        </w:tc>
      </w:tr>
      <w:tr w:rsidR="00F53CB9" w:rsidRPr="00F1401E" w:rsidTr="00D07C74">
        <w:trPr>
          <w:trHeight w:val="214"/>
        </w:trPr>
        <w:tc>
          <w:tcPr>
            <w:tcW w:w="1240" w:type="dxa"/>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 xml:space="preserve">Sévèrement </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8</w:t>
            </w:r>
          </w:p>
        </w:tc>
        <w:tc>
          <w:tcPr>
            <w:tcW w:w="698"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98"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97"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24,0</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6</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6</w:t>
            </w:r>
          </w:p>
        </w:tc>
      </w:tr>
      <w:tr w:rsidR="00F53CB9" w:rsidRPr="00F1401E" w:rsidTr="00D07C74">
        <w:trPr>
          <w:trHeight w:val="214"/>
        </w:trPr>
        <w:tc>
          <w:tcPr>
            <w:tcW w:w="1240" w:type="dxa"/>
            <w:tcBorders>
              <w:bottom w:val="nil"/>
            </w:tcBorders>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 xml:space="preserve">Extrêmement </w:t>
            </w:r>
          </w:p>
        </w:tc>
        <w:tc>
          <w:tcPr>
            <w:tcW w:w="621" w:type="dxa"/>
            <w:tcBorders>
              <w:bottom w:val="nil"/>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100</w:t>
            </w:r>
          </w:p>
        </w:tc>
        <w:tc>
          <w:tcPr>
            <w:tcW w:w="621" w:type="dxa"/>
            <w:tcBorders>
              <w:bottom w:val="nil"/>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100</w:t>
            </w:r>
          </w:p>
        </w:tc>
        <w:tc>
          <w:tcPr>
            <w:tcW w:w="621" w:type="dxa"/>
            <w:tcBorders>
              <w:bottom w:val="nil"/>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16</w:t>
            </w:r>
          </w:p>
        </w:tc>
        <w:tc>
          <w:tcPr>
            <w:tcW w:w="698" w:type="dxa"/>
            <w:tcBorders>
              <w:bottom w:val="nil"/>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98" w:type="dxa"/>
            <w:tcBorders>
              <w:bottom w:val="nil"/>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97" w:type="dxa"/>
            <w:tcBorders>
              <w:bottom w:val="nil"/>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0</w:t>
            </w:r>
          </w:p>
        </w:tc>
        <w:tc>
          <w:tcPr>
            <w:tcW w:w="621" w:type="dxa"/>
            <w:tcBorders>
              <w:bottom w:val="nil"/>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28</w:t>
            </w:r>
          </w:p>
        </w:tc>
        <w:tc>
          <w:tcPr>
            <w:tcW w:w="621" w:type="dxa"/>
            <w:tcBorders>
              <w:bottom w:val="nil"/>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90</w:t>
            </w:r>
          </w:p>
        </w:tc>
        <w:tc>
          <w:tcPr>
            <w:tcW w:w="621" w:type="dxa"/>
            <w:tcBorders>
              <w:bottom w:val="nil"/>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100</w:t>
            </w:r>
          </w:p>
        </w:tc>
        <w:tc>
          <w:tcPr>
            <w:tcW w:w="621" w:type="dxa"/>
            <w:tcBorders>
              <w:bottom w:val="nil"/>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100</w:t>
            </w:r>
          </w:p>
        </w:tc>
        <w:tc>
          <w:tcPr>
            <w:tcW w:w="621" w:type="dxa"/>
            <w:tcBorders>
              <w:bottom w:val="nil"/>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100</w:t>
            </w:r>
          </w:p>
        </w:tc>
        <w:tc>
          <w:tcPr>
            <w:tcW w:w="621" w:type="dxa"/>
            <w:tcBorders>
              <w:bottom w:val="nil"/>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100</w:t>
            </w:r>
          </w:p>
        </w:tc>
        <w:tc>
          <w:tcPr>
            <w:tcW w:w="621" w:type="dxa"/>
            <w:tcBorders>
              <w:bottom w:val="nil"/>
            </w:tcBorders>
            <w:noWrap/>
            <w:vAlign w:val="center"/>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4</w:t>
            </w:r>
          </w:p>
        </w:tc>
      </w:tr>
      <w:tr w:rsidR="00F53CB9" w:rsidRPr="004D2DF1" w:rsidTr="00D07C74">
        <w:trPr>
          <w:trHeight w:val="219"/>
        </w:trPr>
        <w:tc>
          <w:tcPr>
            <w:tcW w:w="1240" w:type="dxa"/>
            <w:tcBorders>
              <w:top w:val="nil"/>
              <w:bottom w:val="single" w:sz="4" w:space="0" w:color="auto"/>
            </w:tcBorders>
            <w:noWrap/>
            <w:hideMark/>
          </w:tcPr>
          <w:p w:rsidR="00F53CB9" w:rsidRPr="00F1401E" w:rsidRDefault="00F53CB9" w:rsidP="006122E1">
            <w:pPr>
              <w:jc w:val="left"/>
              <w:rPr>
                <w:rFonts w:ascii="Times New Roman" w:eastAsia="Times New Roman" w:hAnsi="Times New Roman" w:cs="Times New Roman"/>
                <w:color w:val="000000" w:themeColor="text1"/>
                <w:sz w:val="18"/>
                <w:szCs w:val="18"/>
                <w:lang w:eastAsia="fr-FR"/>
              </w:rPr>
            </w:pPr>
          </w:p>
        </w:tc>
        <w:tc>
          <w:tcPr>
            <w:tcW w:w="8303" w:type="dxa"/>
            <w:gridSpan w:val="13"/>
            <w:tcBorders>
              <w:top w:val="nil"/>
              <w:bottom w:val="single" w:sz="4" w:space="0" w:color="auto"/>
            </w:tcBorders>
            <w:noWrap/>
            <w:vAlign w:val="center"/>
            <w:hideMark/>
          </w:tcPr>
          <w:p w:rsidR="00F53CB9" w:rsidRPr="004D2DF1" w:rsidRDefault="00F53CB9" w:rsidP="006122E1">
            <w:pPr>
              <w:jc w:val="center"/>
              <w:rPr>
                <w:rFonts w:ascii="Times New Roman" w:eastAsia="Times New Roman" w:hAnsi="Times New Roman" w:cs="Times New Roman"/>
                <w:color w:val="000000" w:themeColor="text1"/>
                <w:sz w:val="18"/>
                <w:szCs w:val="18"/>
                <w:lang w:eastAsia="fr-FR"/>
              </w:rPr>
            </w:pPr>
            <w:r w:rsidRPr="004D2DF1">
              <w:rPr>
                <w:rFonts w:ascii="Times New Roman" w:hAnsi="Times New Roman" w:cs="Times New Roman"/>
                <w:b/>
                <w:bCs/>
                <w:color w:val="000000" w:themeColor="text1"/>
                <w:sz w:val="18"/>
                <w:szCs w:val="18"/>
              </w:rPr>
              <w:t xml:space="preserve">Indice </w:t>
            </w:r>
            <w:r w:rsidRPr="004D2DF1">
              <w:rPr>
                <w:rFonts w:ascii="Times New Roman" w:hAnsi="Times New Roman" w:cs="Times New Roman"/>
                <w:b/>
                <w:color w:val="000000" w:themeColor="text1"/>
                <w:sz w:val="18"/>
                <w:szCs w:val="18"/>
              </w:rPr>
              <w:t>de sécheresse des débits</w:t>
            </w:r>
          </w:p>
        </w:tc>
      </w:tr>
      <w:tr w:rsidR="00F53CB9" w:rsidRPr="00F1401E" w:rsidTr="00D07C74">
        <w:trPr>
          <w:trHeight w:val="219"/>
        </w:trPr>
        <w:tc>
          <w:tcPr>
            <w:tcW w:w="1240" w:type="dxa"/>
            <w:tcBorders>
              <w:top w:val="single" w:sz="4" w:space="0" w:color="auto"/>
              <w:bottom w:val="single" w:sz="4" w:space="0" w:color="auto"/>
            </w:tcBorders>
            <w:noWrap/>
            <w:hideMark/>
          </w:tcPr>
          <w:p w:rsidR="00F53CB9" w:rsidRPr="00F1401E" w:rsidRDefault="00F53CB9" w:rsidP="006122E1">
            <w:pPr>
              <w:jc w:val="left"/>
              <w:rPr>
                <w:rFonts w:ascii="Times New Roman" w:eastAsia="Times New Roman" w:hAnsi="Times New Roman" w:cs="Times New Roman"/>
                <w:b/>
                <w:color w:val="000000" w:themeColor="text1"/>
                <w:sz w:val="18"/>
                <w:szCs w:val="18"/>
                <w:lang w:eastAsia="fr-FR"/>
              </w:rPr>
            </w:pPr>
            <w:r w:rsidRPr="00F1401E">
              <w:rPr>
                <w:rFonts w:ascii="Times New Roman" w:hAnsi="Times New Roman" w:cs="Times New Roman"/>
                <w:b/>
                <w:sz w:val="18"/>
                <w:szCs w:val="18"/>
              </w:rPr>
              <w:t>S</w:t>
            </w:r>
            <w:r w:rsidRPr="00F1401E">
              <w:rPr>
                <w:rFonts w:ascii="Times New Roman" w:eastAsia="Calibri" w:hAnsi="Times New Roman" w:cs="Times New Roman"/>
                <w:b/>
                <w:sz w:val="18"/>
                <w:szCs w:val="18"/>
              </w:rPr>
              <w:t>tatistiques</w:t>
            </w:r>
          </w:p>
        </w:tc>
        <w:tc>
          <w:tcPr>
            <w:tcW w:w="621"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M</w:t>
            </w:r>
          </w:p>
        </w:tc>
        <w:tc>
          <w:tcPr>
            <w:tcW w:w="621"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J</w:t>
            </w:r>
          </w:p>
        </w:tc>
        <w:tc>
          <w:tcPr>
            <w:tcW w:w="621"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J</w:t>
            </w:r>
          </w:p>
        </w:tc>
        <w:tc>
          <w:tcPr>
            <w:tcW w:w="698"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A</w:t>
            </w:r>
          </w:p>
        </w:tc>
        <w:tc>
          <w:tcPr>
            <w:tcW w:w="698"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S</w:t>
            </w:r>
          </w:p>
        </w:tc>
        <w:tc>
          <w:tcPr>
            <w:tcW w:w="697"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O</w:t>
            </w:r>
          </w:p>
        </w:tc>
        <w:tc>
          <w:tcPr>
            <w:tcW w:w="621"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N</w:t>
            </w:r>
          </w:p>
        </w:tc>
        <w:tc>
          <w:tcPr>
            <w:tcW w:w="621"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D</w:t>
            </w:r>
          </w:p>
        </w:tc>
        <w:tc>
          <w:tcPr>
            <w:tcW w:w="621"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J</w:t>
            </w:r>
          </w:p>
        </w:tc>
        <w:tc>
          <w:tcPr>
            <w:tcW w:w="621"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F</w:t>
            </w:r>
          </w:p>
        </w:tc>
        <w:tc>
          <w:tcPr>
            <w:tcW w:w="621"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M</w:t>
            </w:r>
          </w:p>
        </w:tc>
        <w:tc>
          <w:tcPr>
            <w:tcW w:w="621"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A</w:t>
            </w:r>
          </w:p>
        </w:tc>
        <w:tc>
          <w:tcPr>
            <w:tcW w:w="621" w:type="dxa"/>
            <w:tcBorders>
              <w:top w:val="single" w:sz="4" w:space="0" w:color="auto"/>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AN</w:t>
            </w:r>
          </w:p>
        </w:tc>
      </w:tr>
      <w:tr w:rsidR="00F53CB9" w:rsidRPr="00F1401E" w:rsidTr="00D07C74">
        <w:trPr>
          <w:trHeight w:val="219"/>
        </w:trPr>
        <w:tc>
          <w:tcPr>
            <w:tcW w:w="1240" w:type="dxa"/>
            <w:tcBorders>
              <w:top w:val="single" w:sz="4" w:space="0" w:color="auto"/>
            </w:tcBorders>
            <w:noWrap/>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Moyenne</w:t>
            </w:r>
          </w:p>
        </w:tc>
        <w:tc>
          <w:tcPr>
            <w:tcW w:w="621" w:type="dxa"/>
            <w:tcBorders>
              <w:top w:val="single" w:sz="4" w:space="0" w:color="auto"/>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-0,98</w:t>
            </w:r>
          </w:p>
        </w:tc>
        <w:tc>
          <w:tcPr>
            <w:tcW w:w="621" w:type="dxa"/>
            <w:tcBorders>
              <w:top w:val="single" w:sz="4" w:space="0" w:color="auto"/>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-0,79</w:t>
            </w:r>
          </w:p>
        </w:tc>
        <w:tc>
          <w:tcPr>
            <w:tcW w:w="621" w:type="dxa"/>
            <w:tcBorders>
              <w:top w:val="single" w:sz="4" w:space="0" w:color="auto"/>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0,03</w:t>
            </w:r>
          </w:p>
        </w:tc>
        <w:tc>
          <w:tcPr>
            <w:tcW w:w="698" w:type="dxa"/>
            <w:tcBorders>
              <w:top w:val="single" w:sz="4" w:space="0" w:color="auto"/>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2,11</w:t>
            </w:r>
          </w:p>
        </w:tc>
        <w:tc>
          <w:tcPr>
            <w:tcW w:w="698" w:type="dxa"/>
            <w:tcBorders>
              <w:top w:val="single" w:sz="4" w:space="0" w:color="auto"/>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2,63</w:t>
            </w:r>
          </w:p>
        </w:tc>
        <w:tc>
          <w:tcPr>
            <w:tcW w:w="697" w:type="dxa"/>
            <w:tcBorders>
              <w:top w:val="single" w:sz="4" w:space="0" w:color="auto"/>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0,96</w:t>
            </w:r>
          </w:p>
        </w:tc>
        <w:tc>
          <w:tcPr>
            <w:tcW w:w="621" w:type="dxa"/>
            <w:tcBorders>
              <w:top w:val="single" w:sz="4" w:space="0" w:color="auto"/>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-0,19</w:t>
            </w:r>
          </w:p>
        </w:tc>
        <w:tc>
          <w:tcPr>
            <w:tcW w:w="621" w:type="dxa"/>
            <w:tcBorders>
              <w:top w:val="single" w:sz="4" w:space="0" w:color="auto"/>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-0,63</w:t>
            </w:r>
          </w:p>
        </w:tc>
        <w:tc>
          <w:tcPr>
            <w:tcW w:w="621" w:type="dxa"/>
            <w:tcBorders>
              <w:top w:val="single" w:sz="4" w:space="0" w:color="auto"/>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-0,79</w:t>
            </w:r>
          </w:p>
        </w:tc>
        <w:tc>
          <w:tcPr>
            <w:tcW w:w="621" w:type="dxa"/>
            <w:tcBorders>
              <w:top w:val="single" w:sz="4" w:space="0" w:color="auto"/>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-0,88</w:t>
            </w:r>
          </w:p>
        </w:tc>
        <w:tc>
          <w:tcPr>
            <w:tcW w:w="621" w:type="dxa"/>
            <w:tcBorders>
              <w:top w:val="single" w:sz="4" w:space="0" w:color="auto"/>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-0,94</w:t>
            </w:r>
          </w:p>
        </w:tc>
        <w:tc>
          <w:tcPr>
            <w:tcW w:w="621" w:type="dxa"/>
            <w:tcBorders>
              <w:top w:val="single" w:sz="4" w:space="0" w:color="auto"/>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-0,98</w:t>
            </w:r>
          </w:p>
        </w:tc>
        <w:tc>
          <w:tcPr>
            <w:tcW w:w="621" w:type="dxa"/>
            <w:tcBorders>
              <w:top w:val="single" w:sz="4" w:space="0" w:color="auto"/>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-0,04</w:t>
            </w:r>
          </w:p>
        </w:tc>
      </w:tr>
      <w:tr w:rsidR="00F53CB9" w:rsidRPr="00F1401E" w:rsidTr="00D07C74">
        <w:trPr>
          <w:trHeight w:val="219"/>
        </w:trPr>
        <w:tc>
          <w:tcPr>
            <w:tcW w:w="1240" w:type="dxa"/>
            <w:noWrap/>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Maximum</w:t>
            </w:r>
          </w:p>
        </w:tc>
        <w:tc>
          <w:tcPr>
            <w:tcW w:w="621" w:type="dxa"/>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-0,82</w:t>
            </w:r>
          </w:p>
        </w:tc>
        <w:tc>
          <w:tcPr>
            <w:tcW w:w="621" w:type="dxa"/>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-0,42</w:t>
            </w:r>
          </w:p>
        </w:tc>
        <w:tc>
          <w:tcPr>
            <w:tcW w:w="621" w:type="dxa"/>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0,86</w:t>
            </w:r>
          </w:p>
        </w:tc>
        <w:tc>
          <w:tcPr>
            <w:tcW w:w="698" w:type="dxa"/>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3,69</w:t>
            </w:r>
          </w:p>
        </w:tc>
        <w:tc>
          <w:tcPr>
            <w:tcW w:w="698" w:type="dxa"/>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4,47</w:t>
            </w:r>
          </w:p>
        </w:tc>
        <w:tc>
          <w:tcPr>
            <w:tcW w:w="697" w:type="dxa"/>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3,03</w:t>
            </w:r>
          </w:p>
        </w:tc>
        <w:tc>
          <w:tcPr>
            <w:tcW w:w="621" w:type="dxa"/>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0,74</w:t>
            </w:r>
          </w:p>
        </w:tc>
        <w:tc>
          <w:tcPr>
            <w:tcW w:w="621" w:type="dxa"/>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-0,34</w:t>
            </w:r>
          </w:p>
        </w:tc>
        <w:tc>
          <w:tcPr>
            <w:tcW w:w="621" w:type="dxa"/>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-0,65</w:t>
            </w:r>
          </w:p>
        </w:tc>
        <w:tc>
          <w:tcPr>
            <w:tcW w:w="621" w:type="dxa"/>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-0,79</w:t>
            </w:r>
          </w:p>
        </w:tc>
        <w:tc>
          <w:tcPr>
            <w:tcW w:w="621" w:type="dxa"/>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-0,89</w:t>
            </w:r>
          </w:p>
        </w:tc>
        <w:tc>
          <w:tcPr>
            <w:tcW w:w="621" w:type="dxa"/>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-0,94</w:t>
            </w:r>
          </w:p>
        </w:tc>
        <w:tc>
          <w:tcPr>
            <w:tcW w:w="621" w:type="dxa"/>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0,43</w:t>
            </w:r>
          </w:p>
        </w:tc>
      </w:tr>
      <w:tr w:rsidR="00F53CB9" w:rsidRPr="00F1401E" w:rsidTr="00640F48">
        <w:trPr>
          <w:trHeight w:val="219"/>
        </w:trPr>
        <w:tc>
          <w:tcPr>
            <w:tcW w:w="1240" w:type="dxa"/>
            <w:tcBorders>
              <w:bottom w:val="nil"/>
            </w:tcBorders>
            <w:noWrap/>
            <w:hideMark/>
          </w:tcPr>
          <w:p w:rsidR="00F53CB9" w:rsidRPr="00F1401E"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Minimum</w:t>
            </w:r>
          </w:p>
        </w:tc>
        <w:tc>
          <w:tcPr>
            <w:tcW w:w="621" w:type="dxa"/>
            <w:tcBorders>
              <w:bottom w:val="nil"/>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-1,00</w:t>
            </w:r>
          </w:p>
        </w:tc>
        <w:tc>
          <w:tcPr>
            <w:tcW w:w="621" w:type="dxa"/>
            <w:tcBorders>
              <w:bottom w:val="nil"/>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-0,99</w:t>
            </w:r>
          </w:p>
        </w:tc>
        <w:tc>
          <w:tcPr>
            <w:tcW w:w="621" w:type="dxa"/>
            <w:tcBorders>
              <w:bottom w:val="nil"/>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-0,59</w:t>
            </w:r>
          </w:p>
        </w:tc>
        <w:tc>
          <w:tcPr>
            <w:tcW w:w="698" w:type="dxa"/>
            <w:tcBorders>
              <w:bottom w:val="nil"/>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0,24</w:t>
            </w:r>
          </w:p>
        </w:tc>
        <w:tc>
          <w:tcPr>
            <w:tcW w:w="698" w:type="dxa"/>
            <w:tcBorders>
              <w:bottom w:val="nil"/>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0,91</w:t>
            </w:r>
          </w:p>
        </w:tc>
        <w:tc>
          <w:tcPr>
            <w:tcW w:w="697" w:type="dxa"/>
            <w:tcBorders>
              <w:bottom w:val="nil"/>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0,05</w:t>
            </w:r>
          </w:p>
        </w:tc>
        <w:tc>
          <w:tcPr>
            <w:tcW w:w="621" w:type="dxa"/>
            <w:tcBorders>
              <w:bottom w:val="nil"/>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-0,58</w:t>
            </w:r>
          </w:p>
        </w:tc>
        <w:tc>
          <w:tcPr>
            <w:tcW w:w="621" w:type="dxa"/>
            <w:tcBorders>
              <w:bottom w:val="nil"/>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-0,81</w:t>
            </w:r>
          </w:p>
        </w:tc>
        <w:tc>
          <w:tcPr>
            <w:tcW w:w="621" w:type="dxa"/>
            <w:tcBorders>
              <w:bottom w:val="nil"/>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-0,89</w:t>
            </w:r>
          </w:p>
        </w:tc>
        <w:tc>
          <w:tcPr>
            <w:tcW w:w="621" w:type="dxa"/>
            <w:tcBorders>
              <w:bottom w:val="nil"/>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-0,94</w:t>
            </w:r>
          </w:p>
        </w:tc>
        <w:tc>
          <w:tcPr>
            <w:tcW w:w="621" w:type="dxa"/>
            <w:tcBorders>
              <w:bottom w:val="nil"/>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-0,98</w:t>
            </w:r>
          </w:p>
        </w:tc>
        <w:tc>
          <w:tcPr>
            <w:tcW w:w="621" w:type="dxa"/>
            <w:tcBorders>
              <w:bottom w:val="nil"/>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-1,00</w:t>
            </w:r>
          </w:p>
        </w:tc>
        <w:tc>
          <w:tcPr>
            <w:tcW w:w="621" w:type="dxa"/>
            <w:tcBorders>
              <w:bottom w:val="nil"/>
            </w:tcBorders>
            <w:noWrap/>
            <w:vAlign w:val="center"/>
            <w:hideMark/>
          </w:tcPr>
          <w:p w:rsidR="00F53CB9" w:rsidRPr="000146DE" w:rsidRDefault="00F53CB9" w:rsidP="006122E1">
            <w:pPr>
              <w:jc w:val="center"/>
              <w:rPr>
                <w:rFonts w:ascii="Times New Roman" w:eastAsia="Times New Roman" w:hAnsi="Times New Roman" w:cs="Times New Roman"/>
                <w:sz w:val="18"/>
                <w:szCs w:val="18"/>
                <w:lang w:eastAsia="fr-FR"/>
              </w:rPr>
            </w:pPr>
            <w:r w:rsidRPr="000146DE">
              <w:rPr>
                <w:rFonts w:ascii="Times New Roman" w:eastAsia="Times New Roman" w:hAnsi="Times New Roman" w:cs="Times New Roman"/>
                <w:sz w:val="18"/>
                <w:szCs w:val="18"/>
                <w:lang w:eastAsia="fr-FR"/>
              </w:rPr>
              <w:t>-0,51</w:t>
            </w:r>
          </w:p>
        </w:tc>
      </w:tr>
      <w:tr w:rsidR="00F53CB9" w:rsidRPr="00F1401E" w:rsidTr="00640F48">
        <w:trPr>
          <w:trHeight w:val="234"/>
        </w:trPr>
        <w:tc>
          <w:tcPr>
            <w:tcW w:w="1240" w:type="dxa"/>
            <w:tcBorders>
              <w:top w:val="nil"/>
              <w:bottom w:val="single" w:sz="4" w:space="0" w:color="auto"/>
            </w:tcBorders>
            <w:noWrap/>
            <w:hideMark/>
          </w:tcPr>
          <w:p w:rsidR="00F53CB9" w:rsidRPr="00F1401E" w:rsidRDefault="00F53CB9" w:rsidP="006122E1">
            <w:pPr>
              <w:jc w:val="left"/>
              <w:rPr>
                <w:rFonts w:ascii="Times New Roman" w:eastAsia="Times New Roman" w:hAnsi="Times New Roman" w:cs="Times New Roman"/>
                <w:b/>
                <w:color w:val="000000" w:themeColor="text1"/>
                <w:sz w:val="18"/>
                <w:szCs w:val="18"/>
                <w:lang w:eastAsia="fr-FR"/>
              </w:rPr>
            </w:pPr>
            <w:r w:rsidRPr="00F1401E">
              <w:rPr>
                <w:rFonts w:ascii="Times New Roman" w:eastAsia="Calibri" w:hAnsi="Times New Roman" w:cs="Times New Roman"/>
                <w:b/>
                <w:color w:val="000000"/>
                <w:sz w:val="18"/>
                <w:szCs w:val="18"/>
                <w:lang w:eastAsia="fr-FR"/>
              </w:rPr>
              <w:t>Fréquences</w:t>
            </w:r>
          </w:p>
        </w:tc>
        <w:tc>
          <w:tcPr>
            <w:tcW w:w="621"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M</w:t>
            </w:r>
          </w:p>
        </w:tc>
        <w:tc>
          <w:tcPr>
            <w:tcW w:w="621"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J</w:t>
            </w:r>
          </w:p>
        </w:tc>
        <w:tc>
          <w:tcPr>
            <w:tcW w:w="621"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J</w:t>
            </w:r>
          </w:p>
        </w:tc>
        <w:tc>
          <w:tcPr>
            <w:tcW w:w="698"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A</w:t>
            </w:r>
          </w:p>
        </w:tc>
        <w:tc>
          <w:tcPr>
            <w:tcW w:w="698"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S</w:t>
            </w:r>
          </w:p>
        </w:tc>
        <w:tc>
          <w:tcPr>
            <w:tcW w:w="697"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O</w:t>
            </w:r>
          </w:p>
        </w:tc>
        <w:tc>
          <w:tcPr>
            <w:tcW w:w="621"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N</w:t>
            </w:r>
          </w:p>
        </w:tc>
        <w:tc>
          <w:tcPr>
            <w:tcW w:w="621"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D</w:t>
            </w:r>
          </w:p>
        </w:tc>
        <w:tc>
          <w:tcPr>
            <w:tcW w:w="621"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J</w:t>
            </w:r>
          </w:p>
        </w:tc>
        <w:tc>
          <w:tcPr>
            <w:tcW w:w="621"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F</w:t>
            </w:r>
          </w:p>
        </w:tc>
        <w:tc>
          <w:tcPr>
            <w:tcW w:w="621"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M</w:t>
            </w:r>
          </w:p>
        </w:tc>
        <w:tc>
          <w:tcPr>
            <w:tcW w:w="621"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A</w:t>
            </w:r>
          </w:p>
        </w:tc>
        <w:tc>
          <w:tcPr>
            <w:tcW w:w="621" w:type="dxa"/>
            <w:tcBorders>
              <w:top w:val="nil"/>
              <w:bottom w:val="single" w:sz="4" w:space="0" w:color="auto"/>
            </w:tcBorders>
            <w:noWrap/>
            <w:vAlign w:val="center"/>
            <w:hideMark/>
          </w:tcPr>
          <w:p w:rsidR="00F53CB9" w:rsidRPr="00F1401E"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Times New Roman" w:hAnsi="Times New Roman" w:cs="Times New Roman"/>
                <w:b/>
                <w:color w:val="000000" w:themeColor="text1"/>
                <w:sz w:val="18"/>
                <w:szCs w:val="18"/>
                <w:lang w:eastAsia="fr-FR"/>
              </w:rPr>
              <w:t>AN</w:t>
            </w:r>
          </w:p>
        </w:tc>
      </w:tr>
      <w:tr w:rsidR="00F53CB9" w:rsidRPr="00F1401E" w:rsidTr="00640F48">
        <w:trPr>
          <w:trHeight w:val="215"/>
        </w:trPr>
        <w:tc>
          <w:tcPr>
            <w:tcW w:w="1240" w:type="dxa"/>
            <w:tcBorders>
              <w:top w:val="single" w:sz="4" w:space="0" w:color="auto"/>
              <w:bottom w:val="nil"/>
            </w:tcBorders>
            <w:hideMark/>
          </w:tcPr>
          <w:p w:rsidR="00F53CB9" w:rsidRPr="0004410C" w:rsidRDefault="00F53CB9" w:rsidP="006122E1">
            <w:pPr>
              <w:jc w:val="center"/>
              <w:rPr>
                <w:rFonts w:ascii="Times New Roman" w:eastAsia="Times New Roman" w:hAnsi="Times New Roman" w:cs="Times New Roman"/>
                <w:color w:val="000000" w:themeColor="text1"/>
                <w:sz w:val="18"/>
                <w:szCs w:val="18"/>
                <w:lang w:eastAsia="fr-FR"/>
              </w:rPr>
            </w:pPr>
            <w:r w:rsidRPr="0004410C">
              <w:rPr>
                <w:rFonts w:ascii="Times New Roman" w:hAnsi="Times New Roman" w:cs="Times New Roman"/>
                <w:sz w:val="18"/>
              </w:rPr>
              <w:t>Déficitaires</w:t>
            </w:r>
          </w:p>
        </w:tc>
        <w:tc>
          <w:tcPr>
            <w:tcW w:w="621" w:type="dxa"/>
            <w:tcBorders>
              <w:top w:val="single" w:sz="4" w:space="0" w:color="auto"/>
              <w:bottom w:val="nil"/>
            </w:tcBorders>
            <w:noWrap/>
            <w:vAlign w:val="bottom"/>
            <w:hideMark/>
          </w:tcPr>
          <w:p w:rsidR="00F53CB9" w:rsidRPr="0004410C" w:rsidRDefault="00F53CB9" w:rsidP="006122E1">
            <w:pPr>
              <w:jc w:val="right"/>
              <w:rPr>
                <w:rFonts w:ascii="Times New Roman" w:eastAsia="Times New Roman" w:hAnsi="Times New Roman" w:cs="Times New Roman"/>
                <w:sz w:val="18"/>
                <w:szCs w:val="18"/>
                <w:lang w:eastAsia="fr-FR"/>
              </w:rPr>
            </w:pPr>
            <w:r w:rsidRPr="0004410C">
              <w:rPr>
                <w:rFonts w:ascii="Times New Roman" w:eastAsia="Times New Roman" w:hAnsi="Times New Roman" w:cs="Times New Roman"/>
                <w:sz w:val="18"/>
                <w:szCs w:val="18"/>
                <w:lang w:eastAsia="fr-FR"/>
              </w:rPr>
              <w:t>100</w:t>
            </w:r>
          </w:p>
        </w:tc>
        <w:tc>
          <w:tcPr>
            <w:tcW w:w="621" w:type="dxa"/>
            <w:tcBorders>
              <w:top w:val="single" w:sz="4" w:space="0" w:color="auto"/>
              <w:bottom w:val="nil"/>
            </w:tcBorders>
            <w:noWrap/>
            <w:vAlign w:val="bottom"/>
            <w:hideMark/>
          </w:tcPr>
          <w:p w:rsidR="00F53CB9" w:rsidRPr="0004410C" w:rsidRDefault="00F53CB9" w:rsidP="006122E1">
            <w:pPr>
              <w:jc w:val="right"/>
              <w:rPr>
                <w:rFonts w:ascii="Times New Roman" w:eastAsia="Times New Roman" w:hAnsi="Times New Roman" w:cs="Times New Roman"/>
                <w:sz w:val="18"/>
                <w:szCs w:val="18"/>
                <w:lang w:eastAsia="fr-FR"/>
              </w:rPr>
            </w:pPr>
            <w:r w:rsidRPr="0004410C">
              <w:rPr>
                <w:rFonts w:ascii="Times New Roman" w:eastAsia="Times New Roman" w:hAnsi="Times New Roman" w:cs="Times New Roman"/>
                <w:sz w:val="18"/>
                <w:szCs w:val="18"/>
                <w:lang w:eastAsia="fr-FR"/>
              </w:rPr>
              <w:t>100</w:t>
            </w:r>
          </w:p>
        </w:tc>
        <w:tc>
          <w:tcPr>
            <w:tcW w:w="621" w:type="dxa"/>
            <w:tcBorders>
              <w:top w:val="single" w:sz="4" w:space="0" w:color="auto"/>
              <w:bottom w:val="nil"/>
            </w:tcBorders>
            <w:noWrap/>
            <w:vAlign w:val="bottom"/>
            <w:hideMark/>
          </w:tcPr>
          <w:p w:rsidR="00F53CB9" w:rsidRPr="0004410C" w:rsidRDefault="00F53CB9" w:rsidP="006122E1">
            <w:pPr>
              <w:jc w:val="right"/>
              <w:rPr>
                <w:rFonts w:ascii="Times New Roman" w:eastAsia="Times New Roman" w:hAnsi="Times New Roman" w:cs="Times New Roman"/>
                <w:sz w:val="18"/>
                <w:szCs w:val="18"/>
                <w:lang w:eastAsia="fr-FR"/>
              </w:rPr>
            </w:pPr>
            <w:r w:rsidRPr="0004410C">
              <w:rPr>
                <w:rFonts w:ascii="Times New Roman" w:eastAsia="Times New Roman" w:hAnsi="Times New Roman" w:cs="Times New Roman"/>
                <w:sz w:val="18"/>
                <w:szCs w:val="18"/>
                <w:lang w:eastAsia="fr-FR"/>
              </w:rPr>
              <w:t>50</w:t>
            </w:r>
          </w:p>
        </w:tc>
        <w:tc>
          <w:tcPr>
            <w:tcW w:w="698" w:type="dxa"/>
            <w:tcBorders>
              <w:top w:val="single" w:sz="4" w:space="0" w:color="auto"/>
              <w:bottom w:val="nil"/>
            </w:tcBorders>
            <w:noWrap/>
            <w:vAlign w:val="bottom"/>
            <w:hideMark/>
          </w:tcPr>
          <w:p w:rsidR="00F53CB9" w:rsidRPr="0004410C" w:rsidRDefault="00F53CB9" w:rsidP="006122E1">
            <w:pPr>
              <w:jc w:val="right"/>
              <w:rPr>
                <w:rFonts w:ascii="Times New Roman" w:eastAsia="Times New Roman" w:hAnsi="Times New Roman" w:cs="Times New Roman"/>
                <w:sz w:val="18"/>
                <w:szCs w:val="18"/>
                <w:lang w:eastAsia="fr-FR"/>
              </w:rPr>
            </w:pPr>
            <w:r w:rsidRPr="0004410C">
              <w:rPr>
                <w:rFonts w:ascii="Times New Roman" w:eastAsia="Times New Roman" w:hAnsi="Times New Roman" w:cs="Times New Roman"/>
                <w:sz w:val="18"/>
                <w:szCs w:val="18"/>
                <w:lang w:eastAsia="fr-FR"/>
              </w:rPr>
              <w:t>0</w:t>
            </w:r>
          </w:p>
        </w:tc>
        <w:tc>
          <w:tcPr>
            <w:tcW w:w="698" w:type="dxa"/>
            <w:tcBorders>
              <w:top w:val="single" w:sz="4" w:space="0" w:color="auto"/>
              <w:bottom w:val="nil"/>
            </w:tcBorders>
            <w:noWrap/>
            <w:vAlign w:val="bottom"/>
            <w:hideMark/>
          </w:tcPr>
          <w:p w:rsidR="00F53CB9" w:rsidRPr="0004410C" w:rsidRDefault="00F53CB9" w:rsidP="006122E1">
            <w:pPr>
              <w:jc w:val="right"/>
              <w:rPr>
                <w:rFonts w:ascii="Times New Roman" w:eastAsia="Times New Roman" w:hAnsi="Times New Roman" w:cs="Times New Roman"/>
                <w:sz w:val="18"/>
                <w:szCs w:val="18"/>
                <w:lang w:eastAsia="fr-FR"/>
              </w:rPr>
            </w:pPr>
            <w:r w:rsidRPr="0004410C">
              <w:rPr>
                <w:rFonts w:ascii="Times New Roman" w:eastAsia="Times New Roman" w:hAnsi="Times New Roman" w:cs="Times New Roman"/>
                <w:sz w:val="18"/>
                <w:szCs w:val="18"/>
                <w:lang w:eastAsia="fr-FR"/>
              </w:rPr>
              <w:t>0</w:t>
            </w:r>
          </w:p>
        </w:tc>
        <w:tc>
          <w:tcPr>
            <w:tcW w:w="697" w:type="dxa"/>
            <w:tcBorders>
              <w:top w:val="single" w:sz="4" w:space="0" w:color="auto"/>
              <w:bottom w:val="nil"/>
            </w:tcBorders>
            <w:noWrap/>
            <w:vAlign w:val="bottom"/>
            <w:hideMark/>
          </w:tcPr>
          <w:p w:rsidR="00F53CB9" w:rsidRPr="0004410C" w:rsidRDefault="00F53CB9" w:rsidP="006122E1">
            <w:pPr>
              <w:jc w:val="right"/>
              <w:rPr>
                <w:rFonts w:ascii="Times New Roman" w:eastAsia="Times New Roman" w:hAnsi="Times New Roman" w:cs="Times New Roman"/>
                <w:sz w:val="18"/>
                <w:szCs w:val="18"/>
                <w:lang w:eastAsia="fr-FR"/>
              </w:rPr>
            </w:pPr>
            <w:r w:rsidRPr="0004410C">
              <w:rPr>
                <w:rFonts w:ascii="Times New Roman" w:eastAsia="Times New Roman" w:hAnsi="Times New Roman" w:cs="Times New Roman"/>
                <w:sz w:val="18"/>
                <w:szCs w:val="18"/>
                <w:lang w:eastAsia="fr-FR"/>
              </w:rPr>
              <w:t>0</w:t>
            </w:r>
          </w:p>
        </w:tc>
        <w:tc>
          <w:tcPr>
            <w:tcW w:w="621" w:type="dxa"/>
            <w:tcBorders>
              <w:top w:val="single" w:sz="4" w:space="0" w:color="auto"/>
              <w:bottom w:val="nil"/>
            </w:tcBorders>
            <w:noWrap/>
            <w:vAlign w:val="bottom"/>
            <w:hideMark/>
          </w:tcPr>
          <w:p w:rsidR="00F53CB9" w:rsidRPr="0004410C" w:rsidRDefault="00F53CB9" w:rsidP="006122E1">
            <w:pPr>
              <w:jc w:val="right"/>
              <w:rPr>
                <w:rFonts w:ascii="Times New Roman" w:eastAsia="Times New Roman" w:hAnsi="Times New Roman" w:cs="Times New Roman"/>
                <w:sz w:val="18"/>
                <w:szCs w:val="18"/>
                <w:lang w:eastAsia="fr-FR"/>
              </w:rPr>
            </w:pPr>
            <w:r w:rsidRPr="0004410C">
              <w:rPr>
                <w:rFonts w:ascii="Times New Roman" w:eastAsia="Times New Roman" w:hAnsi="Times New Roman" w:cs="Times New Roman"/>
                <w:sz w:val="18"/>
                <w:szCs w:val="18"/>
                <w:lang w:eastAsia="fr-FR"/>
              </w:rPr>
              <w:t>82</w:t>
            </w:r>
          </w:p>
        </w:tc>
        <w:tc>
          <w:tcPr>
            <w:tcW w:w="621" w:type="dxa"/>
            <w:tcBorders>
              <w:top w:val="single" w:sz="4" w:space="0" w:color="auto"/>
              <w:bottom w:val="nil"/>
            </w:tcBorders>
            <w:noWrap/>
            <w:vAlign w:val="bottom"/>
            <w:hideMark/>
          </w:tcPr>
          <w:p w:rsidR="00F53CB9" w:rsidRPr="0004410C" w:rsidRDefault="00F53CB9" w:rsidP="006122E1">
            <w:pPr>
              <w:jc w:val="right"/>
              <w:rPr>
                <w:rFonts w:ascii="Times New Roman" w:eastAsia="Times New Roman" w:hAnsi="Times New Roman" w:cs="Times New Roman"/>
                <w:sz w:val="18"/>
                <w:szCs w:val="18"/>
                <w:lang w:eastAsia="fr-FR"/>
              </w:rPr>
            </w:pPr>
            <w:r w:rsidRPr="0004410C">
              <w:rPr>
                <w:rFonts w:ascii="Times New Roman" w:eastAsia="Times New Roman" w:hAnsi="Times New Roman" w:cs="Times New Roman"/>
                <w:sz w:val="18"/>
                <w:szCs w:val="18"/>
                <w:lang w:eastAsia="fr-FR"/>
              </w:rPr>
              <w:t>100</w:t>
            </w:r>
          </w:p>
        </w:tc>
        <w:tc>
          <w:tcPr>
            <w:tcW w:w="621" w:type="dxa"/>
            <w:tcBorders>
              <w:top w:val="single" w:sz="4" w:space="0" w:color="auto"/>
              <w:bottom w:val="nil"/>
            </w:tcBorders>
            <w:noWrap/>
            <w:vAlign w:val="bottom"/>
            <w:hideMark/>
          </w:tcPr>
          <w:p w:rsidR="00F53CB9" w:rsidRPr="0004410C" w:rsidRDefault="00F53CB9" w:rsidP="006122E1">
            <w:pPr>
              <w:jc w:val="right"/>
              <w:rPr>
                <w:rFonts w:ascii="Times New Roman" w:eastAsia="Times New Roman" w:hAnsi="Times New Roman" w:cs="Times New Roman"/>
                <w:sz w:val="18"/>
                <w:szCs w:val="18"/>
                <w:lang w:eastAsia="fr-FR"/>
              </w:rPr>
            </w:pPr>
            <w:r w:rsidRPr="0004410C">
              <w:rPr>
                <w:rFonts w:ascii="Times New Roman" w:eastAsia="Times New Roman" w:hAnsi="Times New Roman" w:cs="Times New Roman"/>
                <w:sz w:val="18"/>
                <w:szCs w:val="18"/>
                <w:lang w:eastAsia="fr-FR"/>
              </w:rPr>
              <w:t>100</w:t>
            </w:r>
          </w:p>
        </w:tc>
        <w:tc>
          <w:tcPr>
            <w:tcW w:w="621" w:type="dxa"/>
            <w:tcBorders>
              <w:top w:val="single" w:sz="4" w:space="0" w:color="auto"/>
              <w:bottom w:val="nil"/>
            </w:tcBorders>
            <w:noWrap/>
            <w:vAlign w:val="bottom"/>
            <w:hideMark/>
          </w:tcPr>
          <w:p w:rsidR="00F53CB9" w:rsidRPr="0004410C" w:rsidRDefault="00F53CB9" w:rsidP="006122E1">
            <w:pPr>
              <w:jc w:val="right"/>
              <w:rPr>
                <w:rFonts w:ascii="Times New Roman" w:eastAsia="Times New Roman" w:hAnsi="Times New Roman" w:cs="Times New Roman"/>
                <w:sz w:val="18"/>
                <w:szCs w:val="18"/>
                <w:lang w:eastAsia="fr-FR"/>
              </w:rPr>
            </w:pPr>
            <w:r w:rsidRPr="0004410C">
              <w:rPr>
                <w:rFonts w:ascii="Times New Roman" w:eastAsia="Times New Roman" w:hAnsi="Times New Roman" w:cs="Times New Roman"/>
                <w:sz w:val="18"/>
                <w:szCs w:val="18"/>
                <w:lang w:eastAsia="fr-FR"/>
              </w:rPr>
              <w:t>100</w:t>
            </w:r>
          </w:p>
        </w:tc>
        <w:tc>
          <w:tcPr>
            <w:tcW w:w="621" w:type="dxa"/>
            <w:tcBorders>
              <w:top w:val="single" w:sz="4" w:space="0" w:color="auto"/>
              <w:bottom w:val="nil"/>
            </w:tcBorders>
            <w:noWrap/>
            <w:vAlign w:val="bottom"/>
            <w:hideMark/>
          </w:tcPr>
          <w:p w:rsidR="00F53CB9" w:rsidRPr="0004410C" w:rsidRDefault="00F53CB9" w:rsidP="006122E1">
            <w:pPr>
              <w:jc w:val="right"/>
              <w:rPr>
                <w:rFonts w:ascii="Times New Roman" w:eastAsia="Times New Roman" w:hAnsi="Times New Roman" w:cs="Times New Roman"/>
                <w:sz w:val="18"/>
                <w:szCs w:val="18"/>
                <w:lang w:eastAsia="fr-FR"/>
              </w:rPr>
            </w:pPr>
            <w:r w:rsidRPr="0004410C">
              <w:rPr>
                <w:rFonts w:ascii="Times New Roman" w:eastAsia="Times New Roman" w:hAnsi="Times New Roman" w:cs="Times New Roman"/>
                <w:sz w:val="18"/>
                <w:szCs w:val="18"/>
                <w:lang w:eastAsia="fr-FR"/>
              </w:rPr>
              <w:t>100</w:t>
            </w:r>
          </w:p>
        </w:tc>
        <w:tc>
          <w:tcPr>
            <w:tcW w:w="621" w:type="dxa"/>
            <w:tcBorders>
              <w:top w:val="single" w:sz="4" w:space="0" w:color="auto"/>
              <w:bottom w:val="nil"/>
            </w:tcBorders>
            <w:noWrap/>
            <w:vAlign w:val="bottom"/>
            <w:hideMark/>
          </w:tcPr>
          <w:p w:rsidR="00F53CB9" w:rsidRPr="0004410C" w:rsidRDefault="00F53CB9" w:rsidP="006122E1">
            <w:pPr>
              <w:jc w:val="right"/>
              <w:rPr>
                <w:rFonts w:ascii="Times New Roman" w:eastAsia="Times New Roman" w:hAnsi="Times New Roman" w:cs="Times New Roman"/>
                <w:sz w:val="18"/>
                <w:szCs w:val="18"/>
                <w:lang w:eastAsia="fr-FR"/>
              </w:rPr>
            </w:pPr>
            <w:r w:rsidRPr="0004410C">
              <w:rPr>
                <w:rFonts w:ascii="Times New Roman" w:eastAsia="Times New Roman" w:hAnsi="Times New Roman" w:cs="Times New Roman"/>
                <w:sz w:val="18"/>
                <w:szCs w:val="18"/>
                <w:lang w:eastAsia="fr-FR"/>
              </w:rPr>
              <w:t>100</w:t>
            </w:r>
          </w:p>
        </w:tc>
        <w:tc>
          <w:tcPr>
            <w:tcW w:w="621" w:type="dxa"/>
            <w:tcBorders>
              <w:top w:val="single" w:sz="4" w:space="0" w:color="auto"/>
              <w:bottom w:val="nil"/>
            </w:tcBorders>
            <w:noWrap/>
            <w:vAlign w:val="bottom"/>
            <w:hideMark/>
          </w:tcPr>
          <w:p w:rsidR="00F53CB9" w:rsidRPr="0004410C" w:rsidRDefault="00F53CB9" w:rsidP="006122E1">
            <w:pPr>
              <w:jc w:val="right"/>
              <w:rPr>
                <w:rFonts w:ascii="Times New Roman" w:eastAsia="Times New Roman" w:hAnsi="Times New Roman" w:cs="Times New Roman"/>
                <w:sz w:val="18"/>
                <w:szCs w:val="18"/>
                <w:lang w:eastAsia="fr-FR"/>
              </w:rPr>
            </w:pPr>
            <w:r w:rsidRPr="0004410C">
              <w:rPr>
                <w:rFonts w:ascii="Times New Roman" w:eastAsia="Times New Roman" w:hAnsi="Times New Roman" w:cs="Times New Roman"/>
                <w:sz w:val="18"/>
                <w:szCs w:val="18"/>
                <w:lang w:eastAsia="fr-FR"/>
              </w:rPr>
              <w:t>66</w:t>
            </w:r>
          </w:p>
        </w:tc>
      </w:tr>
      <w:tr w:rsidR="00F53CB9" w:rsidRPr="004D2DF1" w:rsidTr="00D07C74">
        <w:trPr>
          <w:trHeight w:val="219"/>
        </w:trPr>
        <w:tc>
          <w:tcPr>
            <w:tcW w:w="1240" w:type="dxa"/>
            <w:tcBorders>
              <w:top w:val="nil"/>
              <w:bottom w:val="single" w:sz="4" w:space="0" w:color="auto"/>
            </w:tcBorders>
            <w:noWrap/>
            <w:hideMark/>
          </w:tcPr>
          <w:p w:rsidR="00F53CB9" w:rsidRPr="00F1401E" w:rsidRDefault="00F53CB9" w:rsidP="006122E1">
            <w:pPr>
              <w:jc w:val="left"/>
              <w:rPr>
                <w:rFonts w:ascii="Times New Roman" w:eastAsia="Times New Roman" w:hAnsi="Times New Roman" w:cs="Times New Roman"/>
                <w:color w:val="000000" w:themeColor="text1"/>
                <w:sz w:val="18"/>
                <w:szCs w:val="18"/>
                <w:lang w:eastAsia="fr-FR"/>
              </w:rPr>
            </w:pPr>
          </w:p>
        </w:tc>
        <w:tc>
          <w:tcPr>
            <w:tcW w:w="8303" w:type="dxa"/>
            <w:gridSpan w:val="13"/>
            <w:tcBorders>
              <w:top w:val="nil"/>
              <w:bottom w:val="single" w:sz="4" w:space="0" w:color="auto"/>
            </w:tcBorders>
            <w:noWrap/>
            <w:vAlign w:val="center"/>
            <w:hideMark/>
          </w:tcPr>
          <w:p w:rsidR="00F53CB9" w:rsidRPr="004D2DF1" w:rsidRDefault="00F53CB9" w:rsidP="006122E1">
            <w:pPr>
              <w:jc w:val="center"/>
              <w:rPr>
                <w:rFonts w:ascii="Times New Roman" w:eastAsia="Times New Roman" w:hAnsi="Times New Roman" w:cs="Times New Roman"/>
                <w:color w:val="000000" w:themeColor="text1"/>
                <w:sz w:val="18"/>
                <w:szCs w:val="18"/>
                <w:lang w:eastAsia="fr-FR"/>
              </w:rPr>
            </w:pPr>
            <w:r w:rsidRPr="004D2DF1">
              <w:rPr>
                <w:rFonts w:ascii="Times New Roman" w:hAnsi="Times New Roman" w:cs="Times New Roman"/>
                <w:b/>
                <w:bCs/>
                <w:sz w:val="18"/>
              </w:rPr>
              <w:t>Indice logarithme décimal des déviations hydrologiques</w:t>
            </w:r>
          </w:p>
        </w:tc>
      </w:tr>
      <w:tr w:rsidR="00F53CB9" w:rsidRPr="000E3578" w:rsidTr="00D07C74">
        <w:trPr>
          <w:trHeight w:val="130"/>
        </w:trPr>
        <w:tc>
          <w:tcPr>
            <w:tcW w:w="1240" w:type="dxa"/>
            <w:tcBorders>
              <w:top w:val="single" w:sz="4" w:space="0" w:color="auto"/>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hAnsi="Times New Roman" w:cs="Times New Roman"/>
                <w:b/>
                <w:sz w:val="18"/>
                <w:szCs w:val="18"/>
              </w:rPr>
              <w:t>S</w:t>
            </w:r>
            <w:r w:rsidRPr="000E3578">
              <w:rPr>
                <w:rFonts w:ascii="Times New Roman" w:eastAsia="Calibri" w:hAnsi="Times New Roman" w:cs="Times New Roman"/>
                <w:b/>
                <w:sz w:val="18"/>
                <w:szCs w:val="18"/>
              </w:rPr>
              <w:t>tatistiques</w:t>
            </w:r>
          </w:p>
        </w:tc>
        <w:tc>
          <w:tcPr>
            <w:tcW w:w="621" w:type="dxa"/>
            <w:tcBorders>
              <w:top w:val="single" w:sz="4" w:space="0" w:color="auto"/>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M</w:t>
            </w:r>
          </w:p>
        </w:tc>
        <w:tc>
          <w:tcPr>
            <w:tcW w:w="621" w:type="dxa"/>
            <w:tcBorders>
              <w:top w:val="single" w:sz="4" w:space="0" w:color="auto"/>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J</w:t>
            </w:r>
          </w:p>
        </w:tc>
        <w:tc>
          <w:tcPr>
            <w:tcW w:w="621" w:type="dxa"/>
            <w:tcBorders>
              <w:top w:val="single" w:sz="4" w:space="0" w:color="auto"/>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J</w:t>
            </w:r>
          </w:p>
        </w:tc>
        <w:tc>
          <w:tcPr>
            <w:tcW w:w="698" w:type="dxa"/>
            <w:tcBorders>
              <w:top w:val="single" w:sz="4" w:space="0" w:color="auto"/>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A</w:t>
            </w:r>
          </w:p>
        </w:tc>
        <w:tc>
          <w:tcPr>
            <w:tcW w:w="698" w:type="dxa"/>
            <w:tcBorders>
              <w:top w:val="single" w:sz="4" w:space="0" w:color="auto"/>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S</w:t>
            </w:r>
          </w:p>
        </w:tc>
        <w:tc>
          <w:tcPr>
            <w:tcW w:w="697" w:type="dxa"/>
            <w:tcBorders>
              <w:top w:val="single" w:sz="4" w:space="0" w:color="auto"/>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O</w:t>
            </w:r>
          </w:p>
        </w:tc>
        <w:tc>
          <w:tcPr>
            <w:tcW w:w="621" w:type="dxa"/>
            <w:tcBorders>
              <w:top w:val="single" w:sz="4" w:space="0" w:color="auto"/>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N</w:t>
            </w:r>
          </w:p>
        </w:tc>
        <w:tc>
          <w:tcPr>
            <w:tcW w:w="621" w:type="dxa"/>
            <w:tcBorders>
              <w:top w:val="single" w:sz="4" w:space="0" w:color="auto"/>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D</w:t>
            </w:r>
          </w:p>
        </w:tc>
        <w:tc>
          <w:tcPr>
            <w:tcW w:w="621" w:type="dxa"/>
            <w:tcBorders>
              <w:top w:val="single" w:sz="4" w:space="0" w:color="auto"/>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J</w:t>
            </w:r>
          </w:p>
        </w:tc>
        <w:tc>
          <w:tcPr>
            <w:tcW w:w="621" w:type="dxa"/>
            <w:tcBorders>
              <w:top w:val="single" w:sz="4" w:space="0" w:color="auto"/>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F</w:t>
            </w:r>
          </w:p>
        </w:tc>
        <w:tc>
          <w:tcPr>
            <w:tcW w:w="621" w:type="dxa"/>
            <w:tcBorders>
              <w:top w:val="single" w:sz="4" w:space="0" w:color="auto"/>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M</w:t>
            </w:r>
          </w:p>
        </w:tc>
        <w:tc>
          <w:tcPr>
            <w:tcW w:w="621" w:type="dxa"/>
            <w:tcBorders>
              <w:top w:val="single" w:sz="4" w:space="0" w:color="auto"/>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A</w:t>
            </w:r>
          </w:p>
        </w:tc>
        <w:tc>
          <w:tcPr>
            <w:tcW w:w="621" w:type="dxa"/>
            <w:tcBorders>
              <w:top w:val="single" w:sz="4" w:space="0" w:color="auto"/>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AN</w:t>
            </w:r>
          </w:p>
        </w:tc>
      </w:tr>
      <w:tr w:rsidR="00F53CB9" w:rsidRPr="000E3578" w:rsidTr="00D07C74">
        <w:trPr>
          <w:trHeight w:val="130"/>
        </w:trPr>
        <w:tc>
          <w:tcPr>
            <w:tcW w:w="1240" w:type="dxa"/>
            <w:tcBorders>
              <w:top w:val="single" w:sz="4" w:space="0" w:color="auto"/>
            </w:tcBorders>
            <w:noWrap/>
            <w:hideMark/>
          </w:tcPr>
          <w:p w:rsidR="00F53CB9" w:rsidRPr="000E3578" w:rsidRDefault="00F53CB9" w:rsidP="006122E1">
            <w:pPr>
              <w:jc w:val="center"/>
              <w:rPr>
                <w:rFonts w:ascii="Times New Roman" w:eastAsia="Times New Roman" w:hAnsi="Times New Roman" w:cs="Times New Roman"/>
                <w:sz w:val="18"/>
                <w:szCs w:val="18"/>
                <w:lang w:eastAsia="fr-FR"/>
              </w:rPr>
            </w:pPr>
            <w:r w:rsidRPr="000E3578">
              <w:rPr>
                <w:rFonts w:ascii="Times New Roman" w:eastAsia="Times New Roman" w:hAnsi="Times New Roman" w:cs="Times New Roman"/>
                <w:sz w:val="18"/>
                <w:szCs w:val="18"/>
                <w:lang w:eastAsia="fr-FR"/>
              </w:rPr>
              <w:t>Moyenne</w:t>
            </w:r>
          </w:p>
        </w:tc>
        <w:tc>
          <w:tcPr>
            <w:tcW w:w="621"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-4,68</w:t>
            </w:r>
          </w:p>
        </w:tc>
        <w:tc>
          <w:tcPr>
            <w:tcW w:w="621"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-1,77</w:t>
            </w:r>
          </w:p>
        </w:tc>
        <w:tc>
          <w:tcPr>
            <w:tcW w:w="621"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-0,03</w:t>
            </w:r>
          </w:p>
        </w:tc>
        <w:tc>
          <w:tcPr>
            <w:tcW w:w="698"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1,10</w:t>
            </w:r>
          </w:p>
        </w:tc>
        <w:tc>
          <w:tcPr>
            <w:tcW w:w="698"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1,26</w:t>
            </w:r>
          </w:p>
        </w:tc>
        <w:tc>
          <w:tcPr>
            <w:tcW w:w="697"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0,63</w:t>
            </w:r>
          </w:p>
        </w:tc>
        <w:tc>
          <w:tcPr>
            <w:tcW w:w="621"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-0,25</w:t>
            </w:r>
          </w:p>
        </w:tc>
        <w:tc>
          <w:tcPr>
            <w:tcW w:w="621"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-1,03</w:t>
            </w:r>
          </w:p>
        </w:tc>
        <w:tc>
          <w:tcPr>
            <w:tcW w:w="621"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-1,60</w:t>
            </w:r>
          </w:p>
        </w:tc>
        <w:tc>
          <w:tcPr>
            <w:tcW w:w="621"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-2,19</w:t>
            </w:r>
          </w:p>
        </w:tc>
        <w:tc>
          <w:tcPr>
            <w:tcW w:w="621"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-2,97</w:t>
            </w:r>
          </w:p>
        </w:tc>
        <w:tc>
          <w:tcPr>
            <w:tcW w:w="621"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-4,03</w:t>
            </w:r>
          </w:p>
        </w:tc>
        <w:tc>
          <w:tcPr>
            <w:tcW w:w="621"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-0,06</w:t>
            </w:r>
          </w:p>
        </w:tc>
      </w:tr>
      <w:tr w:rsidR="00F53CB9" w:rsidRPr="000E3578" w:rsidTr="00D07C74">
        <w:trPr>
          <w:trHeight w:val="130"/>
        </w:trPr>
        <w:tc>
          <w:tcPr>
            <w:tcW w:w="1240" w:type="dxa"/>
            <w:noWrap/>
            <w:hideMark/>
          </w:tcPr>
          <w:p w:rsidR="00F53CB9" w:rsidRPr="000E3578" w:rsidRDefault="00F53CB9" w:rsidP="006122E1">
            <w:pPr>
              <w:jc w:val="center"/>
              <w:rPr>
                <w:rFonts w:ascii="Times New Roman" w:eastAsia="Times New Roman" w:hAnsi="Times New Roman" w:cs="Times New Roman"/>
                <w:sz w:val="18"/>
                <w:szCs w:val="18"/>
                <w:lang w:eastAsia="fr-FR"/>
              </w:rPr>
            </w:pPr>
            <w:r w:rsidRPr="000E3578">
              <w:rPr>
                <w:rFonts w:ascii="Times New Roman" w:eastAsia="Times New Roman" w:hAnsi="Times New Roman" w:cs="Times New Roman"/>
                <w:sz w:val="18"/>
                <w:szCs w:val="18"/>
                <w:lang w:eastAsia="fr-FR"/>
              </w:rPr>
              <w:t>Maximum</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-1,71</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-0,54</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0,62</w:t>
            </w:r>
          </w:p>
        </w:tc>
        <w:tc>
          <w:tcPr>
            <w:tcW w:w="698"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1,55</w:t>
            </w:r>
          </w:p>
        </w:tc>
        <w:tc>
          <w:tcPr>
            <w:tcW w:w="698"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1,70</w:t>
            </w:r>
          </w:p>
        </w:tc>
        <w:tc>
          <w:tcPr>
            <w:tcW w:w="697"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1,39</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0,55</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-0,41</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-1,06</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-1,58</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-2,22</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-2,83</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0,36</w:t>
            </w:r>
          </w:p>
        </w:tc>
      </w:tr>
      <w:tr w:rsidR="00F53CB9" w:rsidRPr="000E3578" w:rsidTr="00640F48">
        <w:trPr>
          <w:trHeight w:val="130"/>
        </w:trPr>
        <w:tc>
          <w:tcPr>
            <w:tcW w:w="1240" w:type="dxa"/>
            <w:tcBorders>
              <w:bottom w:val="nil"/>
            </w:tcBorders>
            <w:noWrap/>
            <w:hideMark/>
          </w:tcPr>
          <w:p w:rsidR="00F53CB9" w:rsidRPr="000E3578" w:rsidRDefault="00F53CB9" w:rsidP="006122E1">
            <w:pPr>
              <w:jc w:val="center"/>
              <w:rPr>
                <w:rFonts w:ascii="Times New Roman" w:eastAsia="Times New Roman" w:hAnsi="Times New Roman" w:cs="Times New Roman"/>
                <w:sz w:val="18"/>
                <w:szCs w:val="18"/>
                <w:lang w:eastAsia="fr-FR"/>
              </w:rPr>
            </w:pPr>
            <w:r w:rsidRPr="000E3578">
              <w:rPr>
                <w:rFonts w:ascii="Times New Roman" w:eastAsia="Times New Roman" w:hAnsi="Times New Roman" w:cs="Times New Roman"/>
                <w:sz w:val="18"/>
                <w:szCs w:val="18"/>
                <w:lang w:eastAsia="fr-FR"/>
              </w:rPr>
              <w:t>Minimum</w:t>
            </w:r>
          </w:p>
        </w:tc>
        <w:tc>
          <w:tcPr>
            <w:tcW w:w="621" w:type="dxa"/>
            <w:tcBorders>
              <w:bottom w:val="nil"/>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-12,5</w:t>
            </w:r>
          </w:p>
        </w:tc>
        <w:tc>
          <w:tcPr>
            <w:tcW w:w="621" w:type="dxa"/>
            <w:tcBorders>
              <w:bottom w:val="nil"/>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-4,21</w:t>
            </w:r>
          </w:p>
        </w:tc>
        <w:tc>
          <w:tcPr>
            <w:tcW w:w="621" w:type="dxa"/>
            <w:tcBorders>
              <w:bottom w:val="nil"/>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-0,88</w:t>
            </w:r>
          </w:p>
        </w:tc>
        <w:tc>
          <w:tcPr>
            <w:tcW w:w="698" w:type="dxa"/>
            <w:tcBorders>
              <w:bottom w:val="nil"/>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0,21</w:t>
            </w:r>
          </w:p>
        </w:tc>
        <w:tc>
          <w:tcPr>
            <w:tcW w:w="698" w:type="dxa"/>
            <w:tcBorders>
              <w:bottom w:val="nil"/>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0,65</w:t>
            </w:r>
          </w:p>
        </w:tc>
        <w:tc>
          <w:tcPr>
            <w:tcW w:w="697" w:type="dxa"/>
            <w:tcBorders>
              <w:bottom w:val="nil"/>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0,05</w:t>
            </w:r>
          </w:p>
        </w:tc>
        <w:tc>
          <w:tcPr>
            <w:tcW w:w="621" w:type="dxa"/>
            <w:tcBorders>
              <w:bottom w:val="nil"/>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-0,87</w:t>
            </w:r>
          </w:p>
        </w:tc>
        <w:tc>
          <w:tcPr>
            <w:tcW w:w="621" w:type="dxa"/>
            <w:tcBorders>
              <w:bottom w:val="nil"/>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-1,64</w:t>
            </w:r>
          </w:p>
        </w:tc>
        <w:tc>
          <w:tcPr>
            <w:tcW w:w="621" w:type="dxa"/>
            <w:tcBorders>
              <w:bottom w:val="nil"/>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-2,17</w:t>
            </w:r>
          </w:p>
        </w:tc>
        <w:tc>
          <w:tcPr>
            <w:tcW w:w="621" w:type="dxa"/>
            <w:tcBorders>
              <w:bottom w:val="nil"/>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-2,79</w:t>
            </w:r>
          </w:p>
        </w:tc>
        <w:tc>
          <w:tcPr>
            <w:tcW w:w="621" w:type="dxa"/>
            <w:tcBorders>
              <w:bottom w:val="nil"/>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-3,89</w:t>
            </w:r>
          </w:p>
        </w:tc>
        <w:tc>
          <w:tcPr>
            <w:tcW w:w="621" w:type="dxa"/>
            <w:tcBorders>
              <w:bottom w:val="nil"/>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-6,28</w:t>
            </w:r>
          </w:p>
        </w:tc>
        <w:tc>
          <w:tcPr>
            <w:tcW w:w="621" w:type="dxa"/>
            <w:tcBorders>
              <w:bottom w:val="nil"/>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-0,72</w:t>
            </w:r>
          </w:p>
        </w:tc>
      </w:tr>
      <w:tr w:rsidR="00F53CB9" w:rsidRPr="000E3578" w:rsidTr="00640F48">
        <w:trPr>
          <w:trHeight w:val="119"/>
        </w:trPr>
        <w:tc>
          <w:tcPr>
            <w:tcW w:w="1240" w:type="dxa"/>
            <w:tcBorders>
              <w:top w:val="nil"/>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Calibri" w:hAnsi="Times New Roman" w:cs="Times New Roman"/>
                <w:b/>
                <w:sz w:val="18"/>
                <w:szCs w:val="18"/>
                <w:lang w:eastAsia="fr-FR"/>
              </w:rPr>
              <w:t>Fréquences</w:t>
            </w:r>
          </w:p>
        </w:tc>
        <w:tc>
          <w:tcPr>
            <w:tcW w:w="621" w:type="dxa"/>
            <w:tcBorders>
              <w:top w:val="nil"/>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M</w:t>
            </w:r>
          </w:p>
        </w:tc>
        <w:tc>
          <w:tcPr>
            <w:tcW w:w="621" w:type="dxa"/>
            <w:tcBorders>
              <w:top w:val="nil"/>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J</w:t>
            </w:r>
          </w:p>
        </w:tc>
        <w:tc>
          <w:tcPr>
            <w:tcW w:w="621" w:type="dxa"/>
            <w:tcBorders>
              <w:top w:val="nil"/>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J</w:t>
            </w:r>
          </w:p>
        </w:tc>
        <w:tc>
          <w:tcPr>
            <w:tcW w:w="698" w:type="dxa"/>
            <w:tcBorders>
              <w:top w:val="nil"/>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A</w:t>
            </w:r>
          </w:p>
        </w:tc>
        <w:tc>
          <w:tcPr>
            <w:tcW w:w="698" w:type="dxa"/>
            <w:tcBorders>
              <w:top w:val="nil"/>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S</w:t>
            </w:r>
          </w:p>
        </w:tc>
        <w:tc>
          <w:tcPr>
            <w:tcW w:w="697" w:type="dxa"/>
            <w:tcBorders>
              <w:top w:val="nil"/>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O</w:t>
            </w:r>
          </w:p>
        </w:tc>
        <w:tc>
          <w:tcPr>
            <w:tcW w:w="621" w:type="dxa"/>
            <w:tcBorders>
              <w:top w:val="nil"/>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N</w:t>
            </w:r>
          </w:p>
        </w:tc>
        <w:tc>
          <w:tcPr>
            <w:tcW w:w="621" w:type="dxa"/>
            <w:tcBorders>
              <w:top w:val="nil"/>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D</w:t>
            </w:r>
          </w:p>
        </w:tc>
        <w:tc>
          <w:tcPr>
            <w:tcW w:w="621" w:type="dxa"/>
            <w:tcBorders>
              <w:top w:val="nil"/>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J</w:t>
            </w:r>
          </w:p>
        </w:tc>
        <w:tc>
          <w:tcPr>
            <w:tcW w:w="621" w:type="dxa"/>
            <w:tcBorders>
              <w:top w:val="nil"/>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F</w:t>
            </w:r>
          </w:p>
        </w:tc>
        <w:tc>
          <w:tcPr>
            <w:tcW w:w="621" w:type="dxa"/>
            <w:tcBorders>
              <w:top w:val="nil"/>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M</w:t>
            </w:r>
          </w:p>
        </w:tc>
        <w:tc>
          <w:tcPr>
            <w:tcW w:w="621" w:type="dxa"/>
            <w:tcBorders>
              <w:top w:val="nil"/>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A</w:t>
            </w:r>
          </w:p>
        </w:tc>
        <w:tc>
          <w:tcPr>
            <w:tcW w:w="621" w:type="dxa"/>
            <w:tcBorders>
              <w:top w:val="nil"/>
              <w:bottom w:val="single" w:sz="4" w:space="0" w:color="auto"/>
            </w:tcBorders>
            <w:noWrap/>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AN</w:t>
            </w:r>
          </w:p>
        </w:tc>
      </w:tr>
      <w:tr w:rsidR="00F53CB9" w:rsidRPr="000E3578" w:rsidTr="00640F48">
        <w:trPr>
          <w:trHeight w:val="214"/>
        </w:trPr>
        <w:tc>
          <w:tcPr>
            <w:tcW w:w="1240" w:type="dxa"/>
            <w:tcBorders>
              <w:top w:val="single" w:sz="4" w:space="0" w:color="auto"/>
            </w:tcBorders>
            <w:hideMark/>
          </w:tcPr>
          <w:p w:rsidR="00F53CB9" w:rsidRPr="000E3578" w:rsidRDefault="00F53CB9" w:rsidP="006122E1">
            <w:pPr>
              <w:jc w:val="center"/>
              <w:rPr>
                <w:rFonts w:ascii="Times New Roman" w:eastAsia="Times New Roman" w:hAnsi="Times New Roman" w:cs="Times New Roman"/>
                <w:sz w:val="18"/>
                <w:szCs w:val="18"/>
                <w:lang w:eastAsia="fr-FR"/>
              </w:rPr>
            </w:pPr>
            <w:r w:rsidRPr="000E3578">
              <w:rPr>
                <w:rFonts w:ascii="Times New Roman" w:eastAsia="Times New Roman" w:hAnsi="Times New Roman" w:cs="Times New Roman"/>
                <w:sz w:val="18"/>
                <w:szCs w:val="18"/>
                <w:lang w:eastAsia="fr-FR"/>
              </w:rPr>
              <w:t xml:space="preserve">Modérément </w:t>
            </w:r>
          </w:p>
        </w:tc>
        <w:tc>
          <w:tcPr>
            <w:tcW w:w="621"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c>
          <w:tcPr>
            <w:tcW w:w="621"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8</w:t>
            </w:r>
          </w:p>
        </w:tc>
        <w:tc>
          <w:tcPr>
            <w:tcW w:w="621"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50</w:t>
            </w:r>
          </w:p>
        </w:tc>
        <w:tc>
          <w:tcPr>
            <w:tcW w:w="698"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c>
          <w:tcPr>
            <w:tcW w:w="698"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c>
          <w:tcPr>
            <w:tcW w:w="697"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c>
          <w:tcPr>
            <w:tcW w:w="621"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82</w:t>
            </w:r>
          </w:p>
        </w:tc>
        <w:tc>
          <w:tcPr>
            <w:tcW w:w="621"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36</w:t>
            </w:r>
          </w:p>
        </w:tc>
        <w:tc>
          <w:tcPr>
            <w:tcW w:w="621"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c>
          <w:tcPr>
            <w:tcW w:w="621"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c>
          <w:tcPr>
            <w:tcW w:w="621"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c>
          <w:tcPr>
            <w:tcW w:w="621"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c>
          <w:tcPr>
            <w:tcW w:w="621" w:type="dxa"/>
            <w:tcBorders>
              <w:top w:val="single" w:sz="4" w:space="0" w:color="auto"/>
            </w:tcBorders>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66</w:t>
            </w:r>
          </w:p>
        </w:tc>
      </w:tr>
      <w:tr w:rsidR="00F53CB9" w:rsidRPr="000E3578" w:rsidTr="00D07C74">
        <w:trPr>
          <w:trHeight w:val="214"/>
        </w:trPr>
        <w:tc>
          <w:tcPr>
            <w:tcW w:w="1240" w:type="dxa"/>
            <w:hideMark/>
          </w:tcPr>
          <w:p w:rsidR="00F53CB9" w:rsidRPr="000E3578" w:rsidRDefault="00F53CB9" w:rsidP="006122E1">
            <w:pPr>
              <w:jc w:val="center"/>
              <w:rPr>
                <w:rFonts w:ascii="Times New Roman" w:eastAsia="Times New Roman" w:hAnsi="Times New Roman" w:cs="Times New Roman"/>
                <w:sz w:val="18"/>
                <w:szCs w:val="18"/>
                <w:lang w:eastAsia="fr-FR"/>
              </w:rPr>
            </w:pPr>
            <w:r w:rsidRPr="000E3578">
              <w:rPr>
                <w:rFonts w:ascii="Times New Roman" w:eastAsia="Times New Roman" w:hAnsi="Times New Roman" w:cs="Times New Roman"/>
                <w:sz w:val="18"/>
                <w:szCs w:val="18"/>
                <w:lang w:eastAsia="fr-FR"/>
              </w:rPr>
              <w:t xml:space="preserve">Fortement </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2</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56</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c>
          <w:tcPr>
            <w:tcW w:w="698"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c>
          <w:tcPr>
            <w:tcW w:w="698"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c>
          <w:tcPr>
            <w:tcW w:w="697"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64</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98</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22</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r>
      <w:tr w:rsidR="00F53CB9" w:rsidRPr="000E3578" w:rsidTr="00D07C74">
        <w:trPr>
          <w:trHeight w:val="214"/>
        </w:trPr>
        <w:tc>
          <w:tcPr>
            <w:tcW w:w="1240" w:type="dxa"/>
            <w:hideMark/>
          </w:tcPr>
          <w:p w:rsidR="00F53CB9" w:rsidRPr="000E3578" w:rsidRDefault="00F53CB9" w:rsidP="006122E1">
            <w:pPr>
              <w:jc w:val="center"/>
              <w:rPr>
                <w:rFonts w:ascii="Times New Roman" w:eastAsia="Times New Roman" w:hAnsi="Times New Roman" w:cs="Times New Roman"/>
                <w:sz w:val="18"/>
                <w:szCs w:val="18"/>
                <w:lang w:eastAsia="fr-FR"/>
              </w:rPr>
            </w:pPr>
            <w:r w:rsidRPr="000E3578">
              <w:rPr>
                <w:rFonts w:ascii="Times New Roman" w:eastAsia="Times New Roman" w:hAnsi="Times New Roman" w:cs="Times New Roman"/>
                <w:sz w:val="18"/>
                <w:szCs w:val="18"/>
                <w:lang w:eastAsia="fr-FR"/>
              </w:rPr>
              <w:t xml:space="preserve">Extrêmement </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98</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36</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c>
          <w:tcPr>
            <w:tcW w:w="698"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c>
          <w:tcPr>
            <w:tcW w:w="698"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c>
          <w:tcPr>
            <w:tcW w:w="697"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2</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78</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100</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100</w:t>
            </w:r>
          </w:p>
        </w:tc>
        <w:tc>
          <w:tcPr>
            <w:tcW w:w="621" w:type="dxa"/>
            <w:noWrap/>
            <w:hideMark/>
          </w:tcPr>
          <w:p w:rsidR="00F53CB9" w:rsidRPr="000E3578" w:rsidRDefault="00F53CB9" w:rsidP="006122E1">
            <w:pPr>
              <w:jc w:val="center"/>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w:t>
            </w:r>
          </w:p>
        </w:tc>
      </w:tr>
    </w:tbl>
    <w:p w:rsidR="00F53CB9" w:rsidRDefault="00F53CB9" w:rsidP="00F53CB9">
      <w:pPr>
        <w:autoSpaceDE w:val="0"/>
        <w:autoSpaceDN w:val="0"/>
        <w:adjustRightInd w:val="0"/>
        <w:spacing w:before="0"/>
        <w:rPr>
          <w:rFonts w:ascii="Times New Roman" w:hAnsi="Times New Roman" w:cs="Times New Roman"/>
          <w:b/>
          <w:bCs/>
          <w:sz w:val="24"/>
        </w:rPr>
      </w:pPr>
    </w:p>
    <w:p w:rsidR="00F53CB9" w:rsidRDefault="00F53CB9" w:rsidP="00F53CB9"/>
    <w:p w:rsidR="00D07C74" w:rsidRDefault="00D07C74" w:rsidP="00F53CB9"/>
    <w:p w:rsidR="00D07C74" w:rsidRDefault="00D07C74" w:rsidP="00F53CB9"/>
    <w:p w:rsidR="00D07C74" w:rsidRDefault="00D07C74" w:rsidP="00F53CB9"/>
    <w:p w:rsidR="00D07C74" w:rsidRDefault="00D07C74" w:rsidP="00F53CB9"/>
    <w:p w:rsidR="00D07C74" w:rsidRDefault="00D07C74" w:rsidP="00F53CB9"/>
    <w:p w:rsidR="00D07C74" w:rsidRDefault="00D07C74" w:rsidP="00F53CB9"/>
    <w:p w:rsidR="00D07C74" w:rsidRDefault="00D07C74" w:rsidP="00F53CB9"/>
    <w:p w:rsidR="00D07C74" w:rsidRDefault="00D07C74" w:rsidP="00F53CB9"/>
    <w:p w:rsidR="00F53CB9" w:rsidRPr="004D2DF1" w:rsidRDefault="00F53CB9" w:rsidP="00F53CB9">
      <w:pPr>
        <w:spacing w:after="0"/>
        <w:jc w:val="center"/>
        <w:rPr>
          <w:rFonts w:ascii="Times New Roman" w:hAnsi="Times New Roman" w:cs="Times New Roman"/>
          <w:b/>
          <w:color w:val="000000" w:themeColor="text1"/>
          <w:sz w:val="20"/>
          <w:szCs w:val="24"/>
        </w:rPr>
      </w:pPr>
      <w:r w:rsidRPr="004D2DF1">
        <w:rPr>
          <w:rFonts w:ascii="Times New Roman" w:hAnsi="Times New Roman" w:cs="Times New Roman"/>
          <w:b/>
          <w:color w:val="000000" w:themeColor="text1"/>
          <w:sz w:val="20"/>
          <w:szCs w:val="24"/>
        </w:rPr>
        <w:t xml:space="preserve">Tableau 4. </w:t>
      </w:r>
      <w:r w:rsidRPr="004D2DF1">
        <w:rPr>
          <w:rFonts w:ascii="Times New Roman" w:eastAsia="Calibri" w:hAnsi="Times New Roman" w:cs="Times New Roman"/>
          <w:b/>
          <w:color w:val="000000"/>
          <w:sz w:val="20"/>
          <w:szCs w:val="24"/>
        </w:rPr>
        <w:t xml:space="preserve">Statistiques </w:t>
      </w:r>
      <w:r w:rsidRPr="004D2DF1">
        <w:rPr>
          <w:rFonts w:ascii="Times New Roman" w:hAnsi="Times New Roman" w:cs="Times New Roman"/>
          <w:b/>
          <w:color w:val="000000" w:themeColor="text1"/>
          <w:sz w:val="20"/>
          <w:szCs w:val="24"/>
        </w:rPr>
        <w:t xml:space="preserve">des indices de sécheresses hydrologiques </w:t>
      </w:r>
      <w:r w:rsidRPr="004D2DF1">
        <w:rPr>
          <w:rFonts w:ascii="Times New Roman" w:eastAsia="Calibri" w:hAnsi="Times New Roman" w:cs="Times New Roman"/>
          <w:b/>
          <w:color w:val="000000"/>
          <w:sz w:val="20"/>
          <w:szCs w:val="24"/>
        </w:rPr>
        <w:t>pour</w:t>
      </w:r>
      <w:r w:rsidRPr="004D2DF1">
        <w:rPr>
          <w:rFonts w:ascii="Times New Roman" w:hAnsi="Times New Roman" w:cs="Times New Roman"/>
          <w:b/>
          <w:color w:val="000000" w:themeColor="text1"/>
          <w:sz w:val="20"/>
          <w:szCs w:val="24"/>
        </w:rPr>
        <w:t xml:space="preserve"> la période 1964-2014 </w:t>
      </w:r>
      <w:r w:rsidRPr="004D2DF1">
        <w:rPr>
          <w:rFonts w:ascii="Times New Roman" w:hAnsi="Times New Roman" w:cs="Times New Roman"/>
          <w:b/>
          <w:bCs/>
          <w:sz w:val="20"/>
        </w:rPr>
        <w:t>à moyen terme</w:t>
      </w:r>
    </w:p>
    <w:tbl>
      <w:tblPr>
        <w:tblStyle w:val="Grilledutableau"/>
        <w:tblW w:w="9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6"/>
        <w:gridCol w:w="621"/>
        <w:gridCol w:w="621"/>
        <w:gridCol w:w="621"/>
        <w:gridCol w:w="717"/>
        <w:gridCol w:w="717"/>
        <w:gridCol w:w="717"/>
        <w:gridCol w:w="621"/>
        <w:gridCol w:w="621"/>
        <w:gridCol w:w="621"/>
        <w:gridCol w:w="621"/>
        <w:gridCol w:w="621"/>
        <w:gridCol w:w="621"/>
        <w:gridCol w:w="621"/>
      </w:tblGrid>
      <w:tr w:rsidR="00F53CB9" w:rsidRPr="008811C3" w:rsidTr="00D07C74">
        <w:trPr>
          <w:trHeight w:val="219"/>
          <w:jc w:val="center"/>
        </w:trPr>
        <w:tc>
          <w:tcPr>
            <w:tcW w:w="1206" w:type="dxa"/>
            <w:tcBorders>
              <w:top w:val="single" w:sz="4" w:space="0" w:color="auto"/>
              <w:bottom w:val="single" w:sz="4" w:space="0" w:color="auto"/>
            </w:tcBorders>
            <w:noWrap/>
            <w:hideMark/>
          </w:tcPr>
          <w:p w:rsidR="00F53CB9" w:rsidRPr="004D2DF1" w:rsidRDefault="00F53CB9" w:rsidP="006122E1">
            <w:pPr>
              <w:jc w:val="left"/>
              <w:rPr>
                <w:rFonts w:ascii="Times New Roman" w:eastAsia="Times New Roman" w:hAnsi="Times New Roman" w:cs="Times New Roman"/>
                <w:color w:val="000000" w:themeColor="text1"/>
                <w:sz w:val="18"/>
                <w:szCs w:val="18"/>
                <w:lang w:eastAsia="fr-FR"/>
              </w:rPr>
            </w:pPr>
          </w:p>
        </w:tc>
        <w:tc>
          <w:tcPr>
            <w:tcW w:w="8361" w:type="dxa"/>
            <w:gridSpan w:val="13"/>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8811C3">
              <w:rPr>
                <w:rFonts w:ascii="Times New Roman" w:hAnsi="Times New Roman" w:cs="Times New Roman"/>
                <w:b/>
                <w:bCs/>
                <w:iCs/>
                <w:color w:val="000000" w:themeColor="text1"/>
                <w:sz w:val="18"/>
                <w:szCs w:val="18"/>
              </w:rPr>
              <w:t>I</w:t>
            </w:r>
            <w:r w:rsidRPr="008811C3">
              <w:rPr>
                <w:rFonts w:ascii="Times New Roman" w:hAnsi="Times New Roman" w:cs="Times New Roman"/>
                <w:b/>
                <w:color w:val="000000" w:themeColor="text1"/>
                <w:sz w:val="18"/>
                <w:szCs w:val="18"/>
              </w:rPr>
              <w:t>ndice hydrologique normalisé</w:t>
            </w:r>
          </w:p>
        </w:tc>
      </w:tr>
      <w:tr w:rsidR="00F53CB9" w:rsidRPr="008811C3" w:rsidTr="00D07C74">
        <w:trPr>
          <w:trHeight w:val="130"/>
          <w:jc w:val="center"/>
        </w:trPr>
        <w:tc>
          <w:tcPr>
            <w:tcW w:w="1206"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8811C3">
              <w:rPr>
                <w:rFonts w:ascii="Times New Roman" w:hAnsi="Times New Roman" w:cs="Times New Roman"/>
                <w:b/>
                <w:color w:val="000000" w:themeColor="text1"/>
                <w:sz w:val="18"/>
                <w:szCs w:val="18"/>
              </w:rPr>
              <w:t>S</w:t>
            </w:r>
            <w:r w:rsidRPr="008811C3">
              <w:rPr>
                <w:rFonts w:ascii="Times New Roman" w:eastAsia="Calibri" w:hAnsi="Times New Roman" w:cs="Times New Roman"/>
                <w:b/>
                <w:color w:val="000000" w:themeColor="text1"/>
                <w:sz w:val="18"/>
                <w:szCs w:val="18"/>
              </w:rPr>
              <w:t>tatistiques</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M</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717"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w:t>
            </w:r>
          </w:p>
        </w:tc>
        <w:tc>
          <w:tcPr>
            <w:tcW w:w="717"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S</w:t>
            </w:r>
          </w:p>
        </w:tc>
        <w:tc>
          <w:tcPr>
            <w:tcW w:w="717"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O</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N</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D</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F</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M</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AN</w:t>
            </w:r>
          </w:p>
        </w:tc>
      </w:tr>
      <w:tr w:rsidR="00F53CB9" w:rsidRPr="008811C3" w:rsidTr="00D07C74">
        <w:trPr>
          <w:trHeight w:val="130"/>
          <w:jc w:val="center"/>
        </w:trPr>
        <w:tc>
          <w:tcPr>
            <w:tcW w:w="1206" w:type="dxa"/>
            <w:tcBorders>
              <w:top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E710CB">
              <w:rPr>
                <w:rFonts w:ascii="Times New Roman" w:eastAsia="Times New Roman" w:hAnsi="Times New Roman" w:cs="Times New Roman"/>
                <w:color w:val="000000" w:themeColor="text1"/>
                <w:sz w:val="18"/>
                <w:szCs w:val="18"/>
                <w:lang w:eastAsia="fr-FR"/>
              </w:rPr>
              <w:t>Moyenne</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-3,48</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-2,86</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0,20</w:t>
            </w:r>
          </w:p>
        </w:tc>
        <w:tc>
          <w:tcPr>
            <w:tcW w:w="717"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7,98</w:t>
            </w:r>
          </w:p>
        </w:tc>
        <w:tc>
          <w:tcPr>
            <w:tcW w:w="717"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9,85</w:t>
            </w:r>
          </w:p>
        </w:tc>
        <w:tc>
          <w:tcPr>
            <w:tcW w:w="717"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3,66</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-0,51</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-2,18</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-2,78</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-3,11</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-3,34</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-3,46</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0,00</w:t>
            </w:r>
          </w:p>
        </w:tc>
      </w:tr>
      <w:tr w:rsidR="00F53CB9" w:rsidRPr="008811C3" w:rsidTr="00D07C74">
        <w:trPr>
          <w:trHeight w:val="130"/>
          <w:jc w:val="center"/>
        </w:trPr>
        <w:tc>
          <w:tcPr>
            <w:tcW w:w="1206" w:type="dxa"/>
            <w:noWrap/>
            <w:vAlign w:val="center"/>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8811C3">
              <w:rPr>
                <w:rFonts w:ascii="Times New Roman" w:eastAsia="Times New Roman" w:hAnsi="Times New Roman" w:cs="Times New Roman"/>
                <w:color w:val="000000" w:themeColor="text1"/>
                <w:sz w:val="18"/>
                <w:szCs w:val="18"/>
                <w:lang w:eastAsia="fr-FR"/>
              </w:rPr>
              <w:t>Maximum</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-1,08</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-0,60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5,99</w:t>
            </w:r>
          </w:p>
        </w:tc>
        <w:tc>
          <w:tcPr>
            <w:tcW w:w="717"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19,48</w:t>
            </w:r>
          </w:p>
        </w:tc>
        <w:tc>
          <w:tcPr>
            <w:tcW w:w="717"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30,38</w:t>
            </w:r>
          </w:p>
        </w:tc>
        <w:tc>
          <w:tcPr>
            <w:tcW w:w="717"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13,13</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3,29</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-0,34</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-0,75</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-0,91</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-1,07</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-1,15</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2,25</w:t>
            </w:r>
          </w:p>
        </w:tc>
      </w:tr>
      <w:tr w:rsidR="00F53CB9" w:rsidRPr="008811C3" w:rsidTr="00D07C74">
        <w:trPr>
          <w:trHeight w:val="130"/>
          <w:jc w:val="center"/>
        </w:trPr>
        <w:tc>
          <w:tcPr>
            <w:tcW w:w="1206" w:type="dxa"/>
            <w:noWrap/>
            <w:vAlign w:val="center"/>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E710CB">
              <w:rPr>
                <w:rFonts w:ascii="Times New Roman" w:eastAsia="Times New Roman" w:hAnsi="Times New Roman" w:cs="Times New Roman"/>
                <w:color w:val="000000" w:themeColor="text1"/>
                <w:sz w:val="18"/>
                <w:szCs w:val="18"/>
                <w:lang w:eastAsia="fr-FR"/>
              </w:rPr>
              <w:t>Min</w:t>
            </w:r>
            <w:r w:rsidRPr="008811C3">
              <w:rPr>
                <w:rFonts w:ascii="Times New Roman" w:eastAsia="Times New Roman" w:hAnsi="Times New Roman" w:cs="Times New Roman"/>
                <w:color w:val="000000" w:themeColor="text1"/>
                <w:sz w:val="18"/>
                <w:szCs w:val="18"/>
                <w:lang w:eastAsia="fr-FR"/>
              </w:rPr>
              <w:t>imum</w:t>
            </w:r>
          </w:p>
        </w:tc>
        <w:tc>
          <w:tcPr>
            <w:tcW w:w="621"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-5,84</w:t>
            </w:r>
          </w:p>
        </w:tc>
        <w:tc>
          <w:tcPr>
            <w:tcW w:w="621"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-5,74</w:t>
            </w:r>
          </w:p>
        </w:tc>
        <w:tc>
          <w:tcPr>
            <w:tcW w:w="621"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-3,36</w:t>
            </w:r>
          </w:p>
        </w:tc>
        <w:tc>
          <w:tcPr>
            <w:tcW w:w="717"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0,36</w:t>
            </w:r>
          </w:p>
        </w:tc>
        <w:tc>
          <w:tcPr>
            <w:tcW w:w="717"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0,44</w:t>
            </w:r>
          </w:p>
        </w:tc>
        <w:tc>
          <w:tcPr>
            <w:tcW w:w="717"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0,01</w:t>
            </w:r>
          </w:p>
        </w:tc>
        <w:tc>
          <w:tcPr>
            <w:tcW w:w="621"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-2,49</w:t>
            </w:r>
          </w:p>
        </w:tc>
        <w:tc>
          <w:tcPr>
            <w:tcW w:w="621"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-4,36</w:t>
            </w:r>
          </w:p>
        </w:tc>
        <w:tc>
          <w:tcPr>
            <w:tcW w:w="621"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-5,07</w:t>
            </w:r>
          </w:p>
        </w:tc>
        <w:tc>
          <w:tcPr>
            <w:tcW w:w="621"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-5,50</w:t>
            </w:r>
          </w:p>
        </w:tc>
        <w:tc>
          <w:tcPr>
            <w:tcW w:w="621"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-5,74</w:t>
            </w:r>
          </w:p>
        </w:tc>
        <w:tc>
          <w:tcPr>
            <w:tcW w:w="621"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-5,83</w:t>
            </w:r>
          </w:p>
        </w:tc>
        <w:tc>
          <w:tcPr>
            <w:tcW w:w="621"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-2,05</w:t>
            </w:r>
          </w:p>
        </w:tc>
      </w:tr>
      <w:tr w:rsidR="00F53CB9" w:rsidRPr="008811C3" w:rsidTr="00D07C74">
        <w:trPr>
          <w:trHeight w:val="119"/>
          <w:jc w:val="center"/>
        </w:trPr>
        <w:tc>
          <w:tcPr>
            <w:tcW w:w="1206"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8811C3">
              <w:rPr>
                <w:rFonts w:ascii="Times New Roman" w:eastAsia="Calibri" w:hAnsi="Times New Roman" w:cs="Times New Roman"/>
                <w:b/>
                <w:color w:val="000000" w:themeColor="text1"/>
                <w:sz w:val="18"/>
                <w:szCs w:val="18"/>
                <w:lang w:eastAsia="fr-FR"/>
              </w:rPr>
              <w:t>Fréquences</w:t>
            </w:r>
          </w:p>
        </w:tc>
        <w:tc>
          <w:tcPr>
            <w:tcW w:w="621"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M</w:t>
            </w:r>
          </w:p>
        </w:tc>
        <w:tc>
          <w:tcPr>
            <w:tcW w:w="621"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621"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717"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w:t>
            </w:r>
          </w:p>
        </w:tc>
        <w:tc>
          <w:tcPr>
            <w:tcW w:w="717"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S</w:t>
            </w:r>
          </w:p>
        </w:tc>
        <w:tc>
          <w:tcPr>
            <w:tcW w:w="717"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O</w:t>
            </w:r>
          </w:p>
        </w:tc>
        <w:tc>
          <w:tcPr>
            <w:tcW w:w="621"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N</w:t>
            </w:r>
          </w:p>
        </w:tc>
        <w:tc>
          <w:tcPr>
            <w:tcW w:w="621"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D</w:t>
            </w:r>
          </w:p>
        </w:tc>
        <w:tc>
          <w:tcPr>
            <w:tcW w:w="621"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621"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F</w:t>
            </w:r>
          </w:p>
        </w:tc>
        <w:tc>
          <w:tcPr>
            <w:tcW w:w="621"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M</w:t>
            </w:r>
          </w:p>
        </w:tc>
        <w:tc>
          <w:tcPr>
            <w:tcW w:w="621"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w:t>
            </w:r>
          </w:p>
        </w:tc>
        <w:tc>
          <w:tcPr>
            <w:tcW w:w="621"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AN</w:t>
            </w:r>
          </w:p>
        </w:tc>
      </w:tr>
      <w:tr w:rsidR="00F53CB9" w:rsidRPr="008811C3" w:rsidTr="00D07C74">
        <w:trPr>
          <w:trHeight w:val="214"/>
          <w:jc w:val="center"/>
        </w:trPr>
        <w:tc>
          <w:tcPr>
            <w:tcW w:w="1206" w:type="dxa"/>
            <w:tcBorders>
              <w:top w:val="single" w:sz="4" w:space="0" w:color="auto"/>
            </w:tcBorders>
            <w:vAlign w:val="center"/>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E710CB">
              <w:rPr>
                <w:rFonts w:ascii="Times New Roman" w:eastAsia="Times New Roman" w:hAnsi="Times New Roman" w:cs="Times New Roman"/>
                <w:color w:val="000000" w:themeColor="text1"/>
                <w:sz w:val="18"/>
                <w:szCs w:val="18"/>
                <w:lang w:eastAsia="fr-FR"/>
              </w:rPr>
              <w:t xml:space="preserve">Légèrement </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32</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36</w:t>
            </w:r>
          </w:p>
        </w:tc>
        <w:tc>
          <w:tcPr>
            <w:tcW w:w="717"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c>
          <w:tcPr>
            <w:tcW w:w="717"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c>
          <w:tcPr>
            <w:tcW w:w="717"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48</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46</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22</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8</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44</w:t>
            </w:r>
          </w:p>
        </w:tc>
      </w:tr>
      <w:tr w:rsidR="00F53CB9" w:rsidRPr="008811C3" w:rsidTr="00D07C74">
        <w:trPr>
          <w:trHeight w:val="214"/>
          <w:jc w:val="center"/>
        </w:trPr>
        <w:tc>
          <w:tcPr>
            <w:tcW w:w="1206" w:type="dxa"/>
            <w:vAlign w:val="center"/>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E710CB">
              <w:rPr>
                <w:rFonts w:ascii="Times New Roman" w:eastAsia="Times New Roman" w:hAnsi="Times New Roman" w:cs="Times New Roman"/>
                <w:color w:val="000000" w:themeColor="text1"/>
                <w:sz w:val="18"/>
                <w:szCs w:val="18"/>
                <w:lang w:eastAsia="fr-FR"/>
              </w:rPr>
              <w:t xml:space="preserve">Modérément </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50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18</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4</w:t>
            </w:r>
          </w:p>
        </w:tc>
        <w:tc>
          <w:tcPr>
            <w:tcW w:w="717"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c>
          <w:tcPr>
            <w:tcW w:w="717"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c>
          <w:tcPr>
            <w:tcW w:w="717"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6</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4</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28</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42</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50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50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6</w:t>
            </w:r>
          </w:p>
        </w:tc>
      </w:tr>
      <w:tr w:rsidR="00F53CB9" w:rsidRPr="008811C3" w:rsidTr="00D07C74">
        <w:trPr>
          <w:trHeight w:val="214"/>
          <w:jc w:val="center"/>
        </w:trPr>
        <w:tc>
          <w:tcPr>
            <w:tcW w:w="1206" w:type="dxa"/>
            <w:vAlign w:val="center"/>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E710CB">
              <w:rPr>
                <w:rFonts w:ascii="Times New Roman" w:eastAsia="Times New Roman" w:hAnsi="Times New Roman" w:cs="Times New Roman"/>
                <w:color w:val="000000" w:themeColor="text1"/>
                <w:sz w:val="18"/>
                <w:szCs w:val="18"/>
                <w:lang w:eastAsia="fr-FR"/>
              </w:rPr>
              <w:t xml:space="preserve">Sévèrement </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2</w:t>
            </w:r>
          </w:p>
        </w:tc>
        <w:tc>
          <w:tcPr>
            <w:tcW w:w="717"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c>
          <w:tcPr>
            <w:tcW w:w="717"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c>
          <w:tcPr>
            <w:tcW w:w="717"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14</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r>
      <w:tr w:rsidR="00F53CB9" w:rsidRPr="008811C3" w:rsidTr="00D07C74">
        <w:trPr>
          <w:trHeight w:val="214"/>
          <w:jc w:val="center"/>
        </w:trPr>
        <w:tc>
          <w:tcPr>
            <w:tcW w:w="1206" w:type="dxa"/>
            <w:vAlign w:val="center"/>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E710CB">
              <w:rPr>
                <w:rFonts w:ascii="Times New Roman" w:eastAsia="Times New Roman" w:hAnsi="Times New Roman" w:cs="Times New Roman"/>
                <w:color w:val="000000" w:themeColor="text1"/>
                <w:sz w:val="18"/>
                <w:szCs w:val="18"/>
                <w:lang w:eastAsia="fr-FR"/>
              </w:rPr>
              <w:t xml:space="preserve">Extrêmement </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50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50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10</w:t>
            </w:r>
          </w:p>
        </w:tc>
        <w:tc>
          <w:tcPr>
            <w:tcW w:w="717"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c>
          <w:tcPr>
            <w:tcW w:w="717"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c>
          <w:tcPr>
            <w:tcW w:w="717"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10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50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50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50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50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50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2</w:t>
            </w:r>
          </w:p>
        </w:tc>
      </w:tr>
      <w:tr w:rsidR="00F53CB9" w:rsidRPr="004D2DF1" w:rsidTr="00D07C74">
        <w:trPr>
          <w:trHeight w:val="219"/>
          <w:jc w:val="center"/>
        </w:trPr>
        <w:tc>
          <w:tcPr>
            <w:tcW w:w="1206" w:type="dxa"/>
            <w:tcBorders>
              <w:bottom w:val="single" w:sz="4" w:space="0" w:color="auto"/>
            </w:tcBorders>
            <w:noWrap/>
            <w:hideMark/>
          </w:tcPr>
          <w:p w:rsidR="00F53CB9" w:rsidRPr="00E710CB" w:rsidRDefault="00F53CB9" w:rsidP="006122E1">
            <w:pPr>
              <w:jc w:val="left"/>
              <w:rPr>
                <w:rFonts w:ascii="Times New Roman" w:eastAsia="Times New Roman" w:hAnsi="Times New Roman" w:cs="Times New Roman"/>
                <w:color w:val="000000" w:themeColor="text1"/>
                <w:sz w:val="18"/>
                <w:szCs w:val="18"/>
                <w:lang w:eastAsia="fr-FR"/>
              </w:rPr>
            </w:pPr>
          </w:p>
        </w:tc>
        <w:tc>
          <w:tcPr>
            <w:tcW w:w="8361" w:type="dxa"/>
            <w:gridSpan w:val="13"/>
            <w:tcBorders>
              <w:bottom w:val="single" w:sz="4" w:space="0" w:color="auto"/>
            </w:tcBorders>
            <w:noWrap/>
            <w:vAlign w:val="center"/>
            <w:hideMark/>
          </w:tcPr>
          <w:p w:rsidR="00F53CB9" w:rsidRPr="004D2DF1" w:rsidRDefault="00F53CB9" w:rsidP="006122E1">
            <w:pPr>
              <w:jc w:val="center"/>
              <w:rPr>
                <w:rFonts w:ascii="Times New Roman" w:eastAsia="Times New Roman" w:hAnsi="Times New Roman" w:cs="Times New Roman"/>
                <w:color w:val="000000" w:themeColor="text1"/>
                <w:sz w:val="18"/>
                <w:szCs w:val="18"/>
                <w:lang w:eastAsia="fr-FR"/>
              </w:rPr>
            </w:pPr>
            <w:r w:rsidRPr="004D2DF1">
              <w:rPr>
                <w:rFonts w:ascii="Times New Roman" w:hAnsi="Times New Roman" w:cs="Times New Roman"/>
                <w:b/>
                <w:bCs/>
                <w:color w:val="000000" w:themeColor="text1"/>
                <w:sz w:val="18"/>
                <w:szCs w:val="18"/>
              </w:rPr>
              <w:t xml:space="preserve">Indice </w:t>
            </w:r>
            <w:r w:rsidRPr="004D2DF1">
              <w:rPr>
                <w:rFonts w:ascii="Times New Roman" w:hAnsi="Times New Roman" w:cs="Times New Roman"/>
                <w:b/>
                <w:color w:val="000000" w:themeColor="text1"/>
                <w:sz w:val="18"/>
                <w:szCs w:val="18"/>
              </w:rPr>
              <w:t>de sécheresse des débits</w:t>
            </w:r>
          </w:p>
        </w:tc>
      </w:tr>
      <w:tr w:rsidR="00F53CB9" w:rsidRPr="008811C3" w:rsidTr="00D07C74">
        <w:trPr>
          <w:trHeight w:val="219"/>
          <w:jc w:val="center"/>
        </w:trPr>
        <w:tc>
          <w:tcPr>
            <w:tcW w:w="1206" w:type="dxa"/>
            <w:tcBorders>
              <w:top w:val="single" w:sz="4" w:space="0" w:color="auto"/>
              <w:bottom w:val="single" w:sz="4" w:space="0" w:color="auto"/>
            </w:tcBorders>
            <w:noWrap/>
            <w:hideMark/>
          </w:tcPr>
          <w:p w:rsidR="00F53CB9" w:rsidRPr="00E710CB" w:rsidRDefault="00F53CB9" w:rsidP="006122E1">
            <w:pPr>
              <w:jc w:val="left"/>
              <w:rPr>
                <w:rFonts w:ascii="Times New Roman" w:eastAsia="Times New Roman" w:hAnsi="Times New Roman" w:cs="Times New Roman"/>
                <w:b/>
                <w:color w:val="000000" w:themeColor="text1"/>
                <w:sz w:val="18"/>
                <w:szCs w:val="18"/>
                <w:lang w:eastAsia="fr-FR"/>
              </w:rPr>
            </w:pPr>
            <w:r w:rsidRPr="008811C3">
              <w:rPr>
                <w:rFonts w:ascii="Times New Roman" w:hAnsi="Times New Roman" w:cs="Times New Roman"/>
                <w:b/>
                <w:color w:val="000000" w:themeColor="text1"/>
                <w:sz w:val="18"/>
                <w:szCs w:val="18"/>
              </w:rPr>
              <w:t>S</w:t>
            </w:r>
            <w:r w:rsidRPr="008811C3">
              <w:rPr>
                <w:rFonts w:ascii="Times New Roman" w:eastAsia="Calibri" w:hAnsi="Times New Roman" w:cs="Times New Roman"/>
                <w:b/>
                <w:color w:val="000000" w:themeColor="text1"/>
                <w:sz w:val="18"/>
                <w:szCs w:val="18"/>
              </w:rPr>
              <w:t>tatistiques</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M</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717"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w:t>
            </w:r>
          </w:p>
        </w:tc>
        <w:tc>
          <w:tcPr>
            <w:tcW w:w="717"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S</w:t>
            </w:r>
          </w:p>
        </w:tc>
        <w:tc>
          <w:tcPr>
            <w:tcW w:w="717"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O</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N</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D</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F</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M</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AN</w:t>
            </w:r>
          </w:p>
        </w:tc>
      </w:tr>
      <w:tr w:rsidR="00F53CB9" w:rsidRPr="008811C3" w:rsidTr="00D07C74">
        <w:trPr>
          <w:trHeight w:val="219"/>
          <w:jc w:val="center"/>
        </w:trPr>
        <w:tc>
          <w:tcPr>
            <w:tcW w:w="1206" w:type="dxa"/>
            <w:tcBorders>
              <w:top w:val="single" w:sz="4" w:space="0" w:color="auto"/>
            </w:tcBorders>
            <w:noWrap/>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E710CB">
              <w:rPr>
                <w:rFonts w:ascii="Times New Roman" w:eastAsia="Times New Roman" w:hAnsi="Times New Roman" w:cs="Times New Roman"/>
                <w:color w:val="000000" w:themeColor="text1"/>
                <w:sz w:val="18"/>
                <w:szCs w:val="18"/>
                <w:lang w:eastAsia="fr-FR"/>
              </w:rPr>
              <w:t>Moyenne</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-0,97</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-0,78</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0,05</w:t>
            </w:r>
          </w:p>
        </w:tc>
        <w:tc>
          <w:tcPr>
            <w:tcW w:w="717"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2,20</w:t>
            </w:r>
          </w:p>
        </w:tc>
        <w:tc>
          <w:tcPr>
            <w:tcW w:w="717"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2,77</w:t>
            </w:r>
          </w:p>
        </w:tc>
        <w:tc>
          <w:tcPr>
            <w:tcW w:w="717"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1,06</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-0,15</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-0,62</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-0,78</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-0,88</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-0,94</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-0,97</w:t>
            </w:r>
          </w:p>
        </w:tc>
        <w:tc>
          <w:tcPr>
            <w:tcW w:w="621" w:type="dxa"/>
            <w:tcBorders>
              <w:top w:val="single" w:sz="4" w:space="0" w:color="auto"/>
            </w:tcBorders>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0,00</w:t>
            </w:r>
          </w:p>
        </w:tc>
      </w:tr>
      <w:tr w:rsidR="00F53CB9" w:rsidRPr="008811C3" w:rsidTr="00D07C74">
        <w:trPr>
          <w:trHeight w:val="219"/>
          <w:jc w:val="center"/>
        </w:trPr>
        <w:tc>
          <w:tcPr>
            <w:tcW w:w="1206" w:type="dxa"/>
            <w:noWrap/>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8811C3">
              <w:rPr>
                <w:rFonts w:ascii="Times New Roman" w:eastAsia="Times New Roman" w:hAnsi="Times New Roman" w:cs="Times New Roman"/>
                <w:color w:val="000000" w:themeColor="text1"/>
                <w:sz w:val="18"/>
                <w:szCs w:val="18"/>
                <w:lang w:eastAsia="fr-FR"/>
              </w:rPr>
              <w:t>Maximum</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-0,86</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-0,36</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1,02</w:t>
            </w:r>
          </w:p>
        </w:tc>
        <w:tc>
          <w:tcPr>
            <w:tcW w:w="717"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5,96</w:t>
            </w:r>
          </w:p>
        </w:tc>
        <w:tc>
          <w:tcPr>
            <w:tcW w:w="717"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6,96</w:t>
            </w:r>
          </w:p>
        </w:tc>
        <w:tc>
          <w:tcPr>
            <w:tcW w:w="717"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4,36</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0,93</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-0,27</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-0,60</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-0,72</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-0,85</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-0,92</w:t>
            </w:r>
          </w:p>
        </w:tc>
        <w:tc>
          <w:tcPr>
            <w:tcW w:w="621" w:type="dxa"/>
            <w:noWrap/>
            <w:vAlign w:val="center"/>
            <w:hideMark/>
          </w:tcPr>
          <w:p w:rsidR="00F53CB9" w:rsidRPr="00674F04" w:rsidRDefault="00F53CB9" w:rsidP="006122E1">
            <w:pPr>
              <w:jc w:val="center"/>
              <w:rPr>
                <w:rFonts w:ascii="Times New Roman" w:eastAsia="Times New Roman" w:hAnsi="Times New Roman" w:cs="Times New Roman"/>
                <w:color w:val="000000" w:themeColor="text1"/>
                <w:sz w:val="18"/>
                <w:szCs w:val="18"/>
                <w:lang w:eastAsia="fr-FR"/>
              </w:rPr>
            </w:pPr>
            <w:r w:rsidRPr="00674F04">
              <w:rPr>
                <w:rFonts w:ascii="Times New Roman" w:eastAsia="Times New Roman" w:hAnsi="Times New Roman" w:cs="Times New Roman"/>
                <w:color w:val="000000" w:themeColor="text1"/>
                <w:sz w:val="18"/>
                <w:szCs w:val="18"/>
                <w:lang w:eastAsia="fr-FR"/>
              </w:rPr>
              <w:t>1,09</w:t>
            </w:r>
          </w:p>
        </w:tc>
      </w:tr>
      <w:tr w:rsidR="00F53CB9" w:rsidRPr="008811C3" w:rsidTr="00D07C74">
        <w:trPr>
          <w:trHeight w:val="219"/>
          <w:jc w:val="center"/>
        </w:trPr>
        <w:tc>
          <w:tcPr>
            <w:tcW w:w="1206" w:type="dxa"/>
            <w:noWrap/>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E710CB">
              <w:rPr>
                <w:rFonts w:ascii="Times New Roman" w:eastAsia="Times New Roman" w:hAnsi="Times New Roman" w:cs="Times New Roman"/>
                <w:color w:val="000000" w:themeColor="text1"/>
                <w:sz w:val="18"/>
                <w:szCs w:val="18"/>
                <w:lang w:eastAsia="fr-FR"/>
              </w:rPr>
              <w:t>Min</w:t>
            </w:r>
            <w:r w:rsidRPr="008811C3">
              <w:rPr>
                <w:rFonts w:ascii="Times New Roman" w:eastAsia="Times New Roman" w:hAnsi="Times New Roman" w:cs="Times New Roman"/>
                <w:color w:val="000000" w:themeColor="text1"/>
                <w:sz w:val="18"/>
                <w:szCs w:val="18"/>
                <w:lang w:eastAsia="fr-FR"/>
              </w:rPr>
              <w:t>imum</w:t>
            </w:r>
          </w:p>
        </w:tc>
        <w:tc>
          <w:tcPr>
            <w:tcW w:w="621"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-1,00</w:t>
            </w:r>
          </w:p>
        </w:tc>
        <w:tc>
          <w:tcPr>
            <w:tcW w:w="621"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-0,98</w:t>
            </w:r>
          </w:p>
        </w:tc>
        <w:tc>
          <w:tcPr>
            <w:tcW w:w="621"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-0,58</w:t>
            </w:r>
          </w:p>
        </w:tc>
        <w:tc>
          <w:tcPr>
            <w:tcW w:w="717"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0,28</w:t>
            </w:r>
          </w:p>
        </w:tc>
        <w:tc>
          <w:tcPr>
            <w:tcW w:w="717"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0,35</w:t>
            </w:r>
          </w:p>
        </w:tc>
        <w:tc>
          <w:tcPr>
            <w:tcW w:w="717"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0,01</w:t>
            </w:r>
          </w:p>
        </w:tc>
        <w:tc>
          <w:tcPr>
            <w:tcW w:w="621"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-0,61</w:t>
            </w:r>
          </w:p>
        </w:tc>
        <w:tc>
          <w:tcPr>
            <w:tcW w:w="621"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-0,82</w:t>
            </w:r>
          </w:p>
        </w:tc>
        <w:tc>
          <w:tcPr>
            <w:tcW w:w="621"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-0,90</w:t>
            </w:r>
          </w:p>
        </w:tc>
        <w:tc>
          <w:tcPr>
            <w:tcW w:w="621"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-0,96</w:t>
            </w:r>
          </w:p>
        </w:tc>
        <w:tc>
          <w:tcPr>
            <w:tcW w:w="621"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-0,99</w:t>
            </w:r>
          </w:p>
        </w:tc>
        <w:tc>
          <w:tcPr>
            <w:tcW w:w="621"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-1,00</w:t>
            </w:r>
          </w:p>
        </w:tc>
        <w:tc>
          <w:tcPr>
            <w:tcW w:w="621" w:type="dxa"/>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-0,48</w:t>
            </w:r>
          </w:p>
        </w:tc>
      </w:tr>
      <w:tr w:rsidR="00F53CB9" w:rsidRPr="008811C3" w:rsidTr="00D07C74">
        <w:trPr>
          <w:trHeight w:val="234"/>
          <w:jc w:val="center"/>
        </w:trPr>
        <w:tc>
          <w:tcPr>
            <w:tcW w:w="1206" w:type="dxa"/>
            <w:tcBorders>
              <w:bottom w:val="single" w:sz="4" w:space="0" w:color="auto"/>
            </w:tcBorders>
            <w:noWrap/>
            <w:hideMark/>
          </w:tcPr>
          <w:p w:rsidR="00F53CB9" w:rsidRPr="00E710CB" w:rsidRDefault="00F53CB9" w:rsidP="006122E1">
            <w:pPr>
              <w:jc w:val="left"/>
              <w:rPr>
                <w:rFonts w:ascii="Times New Roman" w:eastAsia="Times New Roman" w:hAnsi="Times New Roman" w:cs="Times New Roman"/>
                <w:b/>
                <w:color w:val="000000" w:themeColor="text1"/>
                <w:sz w:val="18"/>
                <w:szCs w:val="18"/>
                <w:lang w:eastAsia="fr-FR"/>
              </w:rPr>
            </w:pPr>
            <w:r w:rsidRPr="008811C3">
              <w:rPr>
                <w:rFonts w:ascii="Times New Roman" w:eastAsia="Calibri" w:hAnsi="Times New Roman" w:cs="Times New Roman"/>
                <w:b/>
                <w:color w:val="000000" w:themeColor="text1"/>
                <w:sz w:val="18"/>
                <w:szCs w:val="18"/>
                <w:lang w:eastAsia="fr-FR"/>
              </w:rPr>
              <w:t>Fréquences</w:t>
            </w:r>
          </w:p>
        </w:tc>
        <w:tc>
          <w:tcPr>
            <w:tcW w:w="621"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M</w:t>
            </w:r>
          </w:p>
        </w:tc>
        <w:tc>
          <w:tcPr>
            <w:tcW w:w="621"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621"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717"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w:t>
            </w:r>
          </w:p>
        </w:tc>
        <w:tc>
          <w:tcPr>
            <w:tcW w:w="717"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S</w:t>
            </w:r>
          </w:p>
        </w:tc>
        <w:tc>
          <w:tcPr>
            <w:tcW w:w="717"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O</w:t>
            </w:r>
          </w:p>
        </w:tc>
        <w:tc>
          <w:tcPr>
            <w:tcW w:w="621"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N</w:t>
            </w:r>
          </w:p>
        </w:tc>
        <w:tc>
          <w:tcPr>
            <w:tcW w:w="621"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D</w:t>
            </w:r>
          </w:p>
        </w:tc>
        <w:tc>
          <w:tcPr>
            <w:tcW w:w="621"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621"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F</w:t>
            </w:r>
          </w:p>
        </w:tc>
        <w:tc>
          <w:tcPr>
            <w:tcW w:w="621"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M</w:t>
            </w:r>
          </w:p>
        </w:tc>
        <w:tc>
          <w:tcPr>
            <w:tcW w:w="621"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w:t>
            </w:r>
          </w:p>
        </w:tc>
        <w:tc>
          <w:tcPr>
            <w:tcW w:w="621" w:type="dxa"/>
            <w:tcBorders>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AN</w:t>
            </w:r>
          </w:p>
        </w:tc>
      </w:tr>
      <w:tr w:rsidR="00F53CB9" w:rsidRPr="007C451F" w:rsidTr="00D07C74">
        <w:trPr>
          <w:trHeight w:val="101"/>
          <w:jc w:val="center"/>
        </w:trPr>
        <w:tc>
          <w:tcPr>
            <w:tcW w:w="1206" w:type="dxa"/>
            <w:tcBorders>
              <w:top w:val="single" w:sz="4" w:space="0" w:color="auto"/>
            </w:tcBorders>
            <w:hideMark/>
          </w:tcPr>
          <w:p w:rsidR="00F53CB9" w:rsidRPr="007C451F" w:rsidRDefault="00F53CB9" w:rsidP="006122E1">
            <w:pPr>
              <w:jc w:val="center"/>
              <w:rPr>
                <w:rFonts w:ascii="Times New Roman" w:eastAsia="Times New Roman" w:hAnsi="Times New Roman" w:cs="Times New Roman"/>
                <w:sz w:val="18"/>
                <w:szCs w:val="18"/>
                <w:lang w:eastAsia="fr-FR"/>
              </w:rPr>
            </w:pPr>
            <w:r w:rsidRPr="007C451F">
              <w:rPr>
                <w:rFonts w:ascii="Times New Roman" w:hAnsi="Times New Roman" w:cs="Times New Roman"/>
                <w:sz w:val="18"/>
              </w:rPr>
              <w:t>Déficitaires</w:t>
            </w:r>
          </w:p>
        </w:tc>
        <w:tc>
          <w:tcPr>
            <w:tcW w:w="621" w:type="dxa"/>
            <w:tcBorders>
              <w:top w:val="single" w:sz="4" w:space="0" w:color="auto"/>
            </w:tcBorders>
            <w:noWrap/>
            <w:vAlign w:val="bottom"/>
            <w:hideMark/>
          </w:tcPr>
          <w:p w:rsidR="00F53CB9" w:rsidRPr="007C451F" w:rsidRDefault="00F53CB9" w:rsidP="006122E1">
            <w:pPr>
              <w:jc w:val="right"/>
              <w:rPr>
                <w:rFonts w:ascii="Times New Roman" w:eastAsia="Times New Roman" w:hAnsi="Times New Roman" w:cs="Times New Roman"/>
                <w:sz w:val="18"/>
                <w:lang w:eastAsia="fr-FR"/>
              </w:rPr>
            </w:pPr>
            <w:r w:rsidRPr="007C451F">
              <w:rPr>
                <w:rFonts w:ascii="Times New Roman" w:eastAsia="Times New Roman" w:hAnsi="Times New Roman" w:cs="Times New Roman"/>
                <w:sz w:val="18"/>
                <w:lang w:eastAsia="fr-FR"/>
              </w:rPr>
              <w:t>100</w:t>
            </w:r>
          </w:p>
        </w:tc>
        <w:tc>
          <w:tcPr>
            <w:tcW w:w="621" w:type="dxa"/>
            <w:tcBorders>
              <w:top w:val="single" w:sz="4" w:space="0" w:color="auto"/>
            </w:tcBorders>
            <w:noWrap/>
            <w:vAlign w:val="bottom"/>
            <w:hideMark/>
          </w:tcPr>
          <w:p w:rsidR="00F53CB9" w:rsidRPr="007C451F" w:rsidRDefault="00F53CB9" w:rsidP="006122E1">
            <w:pPr>
              <w:jc w:val="right"/>
              <w:rPr>
                <w:rFonts w:ascii="Times New Roman" w:eastAsia="Times New Roman" w:hAnsi="Times New Roman" w:cs="Times New Roman"/>
                <w:sz w:val="18"/>
                <w:lang w:eastAsia="fr-FR"/>
              </w:rPr>
            </w:pPr>
            <w:r w:rsidRPr="007C451F">
              <w:rPr>
                <w:rFonts w:ascii="Times New Roman" w:eastAsia="Times New Roman" w:hAnsi="Times New Roman" w:cs="Times New Roman"/>
                <w:sz w:val="18"/>
                <w:lang w:eastAsia="fr-FR"/>
              </w:rPr>
              <w:t>100</w:t>
            </w:r>
          </w:p>
        </w:tc>
        <w:tc>
          <w:tcPr>
            <w:tcW w:w="621" w:type="dxa"/>
            <w:tcBorders>
              <w:top w:val="single" w:sz="4" w:space="0" w:color="auto"/>
            </w:tcBorders>
            <w:noWrap/>
            <w:vAlign w:val="bottom"/>
            <w:hideMark/>
          </w:tcPr>
          <w:p w:rsidR="00F53CB9" w:rsidRPr="007C451F" w:rsidRDefault="00F53CB9" w:rsidP="006122E1">
            <w:pPr>
              <w:jc w:val="right"/>
              <w:rPr>
                <w:rFonts w:ascii="Times New Roman" w:eastAsia="Times New Roman" w:hAnsi="Times New Roman" w:cs="Times New Roman"/>
                <w:sz w:val="18"/>
                <w:lang w:eastAsia="fr-FR"/>
              </w:rPr>
            </w:pPr>
            <w:r w:rsidRPr="007C451F">
              <w:rPr>
                <w:rFonts w:ascii="Times New Roman" w:eastAsia="Times New Roman" w:hAnsi="Times New Roman" w:cs="Times New Roman"/>
                <w:sz w:val="18"/>
                <w:lang w:eastAsia="fr-FR"/>
              </w:rPr>
              <w:t>52</w:t>
            </w:r>
          </w:p>
        </w:tc>
        <w:tc>
          <w:tcPr>
            <w:tcW w:w="717" w:type="dxa"/>
            <w:tcBorders>
              <w:top w:val="single" w:sz="4" w:space="0" w:color="auto"/>
            </w:tcBorders>
            <w:noWrap/>
            <w:vAlign w:val="bottom"/>
            <w:hideMark/>
          </w:tcPr>
          <w:p w:rsidR="00F53CB9" w:rsidRPr="007C451F" w:rsidRDefault="00F53CB9" w:rsidP="006122E1">
            <w:pPr>
              <w:jc w:val="right"/>
              <w:rPr>
                <w:rFonts w:ascii="Times New Roman" w:eastAsia="Times New Roman" w:hAnsi="Times New Roman" w:cs="Times New Roman"/>
                <w:sz w:val="18"/>
                <w:lang w:eastAsia="fr-FR"/>
              </w:rPr>
            </w:pPr>
            <w:r w:rsidRPr="007C451F">
              <w:rPr>
                <w:rFonts w:ascii="Times New Roman" w:eastAsia="Times New Roman" w:hAnsi="Times New Roman" w:cs="Times New Roman"/>
                <w:sz w:val="18"/>
                <w:lang w:eastAsia="fr-FR"/>
              </w:rPr>
              <w:t>0</w:t>
            </w:r>
          </w:p>
        </w:tc>
        <w:tc>
          <w:tcPr>
            <w:tcW w:w="717" w:type="dxa"/>
            <w:tcBorders>
              <w:top w:val="single" w:sz="4" w:space="0" w:color="auto"/>
            </w:tcBorders>
            <w:noWrap/>
            <w:vAlign w:val="bottom"/>
            <w:hideMark/>
          </w:tcPr>
          <w:p w:rsidR="00F53CB9" w:rsidRPr="007C451F" w:rsidRDefault="00F53CB9" w:rsidP="006122E1">
            <w:pPr>
              <w:jc w:val="right"/>
              <w:rPr>
                <w:rFonts w:ascii="Times New Roman" w:eastAsia="Times New Roman" w:hAnsi="Times New Roman" w:cs="Times New Roman"/>
                <w:sz w:val="18"/>
                <w:lang w:eastAsia="fr-FR"/>
              </w:rPr>
            </w:pPr>
            <w:r w:rsidRPr="007C451F">
              <w:rPr>
                <w:rFonts w:ascii="Times New Roman" w:eastAsia="Times New Roman" w:hAnsi="Times New Roman" w:cs="Times New Roman"/>
                <w:sz w:val="18"/>
                <w:lang w:eastAsia="fr-FR"/>
              </w:rPr>
              <w:t>0</w:t>
            </w:r>
          </w:p>
        </w:tc>
        <w:tc>
          <w:tcPr>
            <w:tcW w:w="717" w:type="dxa"/>
            <w:tcBorders>
              <w:top w:val="single" w:sz="4" w:space="0" w:color="auto"/>
            </w:tcBorders>
            <w:noWrap/>
            <w:vAlign w:val="bottom"/>
            <w:hideMark/>
          </w:tcPr>
          <w:p w:rsidR="00F53CB9" w:rsidRPr="007C451F" w:rsidRDefault="00F53CB9" w:rsidP="006122E1">
            <w:pPr>
              <w:jc w:val="right"/>
              <w:rPr>
                <w:rFonts w:ascii="Times New Roman" w:eastAsia="Times New Roman" w:hAnsi="Times New Roman" w:cs="Times New Roman"/>
                <w:sz w:val="18"/>
                <w:lang w:eastAsia="fr-FR"/>
              </w:rPr>
            </w:pPr>
            <w:r w:rsidRPr="007C451F">
              <w:rPr>
                <w:rFonts w:ascii="Times New Roman" w:eastAsia="Times New Roman" w:hAnsi="Times New Roman" w:cs="Times New Roman"/>
                <w:sz w:val="18"/>
                <w:lang w:eastAsia="fr-FR"/>
              </w:rPr>
              <w:t>0</w:t>
            </w:r>
          </w:p>
        </w:tc>
        <w:tc>
          <w:tcPr>
            <w:tcW w:w="621" w:type="dxa"/>
            <w:tcBorders>
              <w:top w:val="single" w:sz="4" w:space="0" w:color="auto"/>
            </w:tcBorders>
            <w:noWrap/>
            <w:vAlign w:val="bottom"/>
            <w:hideMark/>
          </w:tcPr>
          <w:p w:rsidR="00F53CB9" w:rsidRPr="007C451F" w:rsidRDefault="00F53CB9" w:rsidP="006122E1">
            <w:pPr>
              <w:jc w:val="right"/>
              <w:rPr>
                <w:rFonts w:ascii="Times New Roman" w:eastAsia="Times New Roman" w:hAnsi="Times New Roman" w:cs="Times New Roman"/>
                <w:sz w:val="18"/>
                <w:lang w:eastAsia="fr-FR"/>
              </w:rPr>
            </w:pPr>
            <w:r w:rsidRPr="007C451F">
              <w:rPr>
                <w:rFonts w:ascii="Times New Roman" w:eastAsia="Times New Roman" w:hAnsi="Times New Roman" w:cs="Times New Roman"/>
                <w:sz w:val="18"/>
                <w:lang w:eastAsia="fr-FR"/>
              </w:rPr>
              <w:t>78</w:t>
            </w:r>
          </w:p>
        </w:tc>
        <w:tc>
          <w:tcPr>
            <w:tcW w:w="621" w:type="dxa"/>
            <w:tcBorders>
              <w:top w:val="single" w:sz="4" w:space="0" w:color="auto"/>
            </w:tcBorders>
            <w:noWrap/>
            <w:vAlign w:val="bottom"/>
            <w:hideMark/>
          </w:tcPr>
          <w:p w:rsidR="00F53CB9" w:rsidRPr="007C451F" w:rsidRDefault="00F53CB9" w:rsidP="006122E1">
            <w:pPr>
              <w:jc w:val="right"/>
              <w:rPr>
                <w:rFonts w:ascii="Times New Roman" w:eastAsia="Times New Roman" w:hAnsi="Times New Roman" w:cs="Times New Roman"/>
                <w:sz w:val="18"/>
                <w:lang w:eastAsia="fr-FR"/>
              </w:rPr>
            </w:pPr>
            <w:r w:rsidRPr="007C451F">
              <w:rPr>
                <w:rFonts w:ascii="Times New Roman" w:eastAsia="Times New Roman" w:hAnsi="Times New Roman" w:cs="Times New Roman"/>
                <w:sz w:val="18"/>
                <w:lang w:eastAsia="fr-FR"/>
              </w:rPr>
              <w:t>100</w:t>
            </w:r>
          </w:p>
        </w:tc>
        <w:tc>
          <w:tcPr>
            <w:tcW w:w="621" w:type="dxa"/>
            <w:tcBorders>
              <w:top w:val="single" w:sz="4" w:space="0" w:color="auto"/>
            </w:tcBorders>
            <w:noWrap/>
            <w:vAlign w:val="bottom"/>
            <w:hideMark/>
          </w:tcPr>
          <w:p w:rsidR="00F53CB9" w:rsidRPr="007C451F" w:rsidRDefault="00F53CB9" w:rsidP="006122E1">
            <w:pPr>
              <w:jc w:val="right"/>
              <w:rPr>
                <w:rFonts w:ascii="Times New Roman" w:eastAsia="Times New Roman" w:hAnsi="Times New Roman" w:cs="Times New Roman"/>
                <w:sz w:val="18"/>
                <w:lang w:eastAsia="fr-FR"/>
              </w:rPr>
            </w:pPr>
            <w:r w:rsidRPr="007C451F">
              <w:rPr>
                <w:rFonts w:ascii="Times New Roman" w:eastAsia="Times New Roman" w:hAnsi="Times New Roman" w:cs="Times New Roman"/>
                <w:sz w:val="18"/>
                <w:lang w:eastAsia="fr-FR"/>
              </w:rPr>
              <w:t>100</w:t>
            </w:r>
          </w:p>
        </w:tc>
        <w:tc>
          <w:tcPr>
            <w:tcW w:w="621" w:type="dxa"/>
            <w:tcBorders>
              <w:top w:val="single" w:sz="4" w:space="0" w:color="auto"/>
            </w:tcBorders>
            <w:noWrap/>
            <w:vAlign w:val="bottom"/>
            <w:hideMark/>
          </w:tcPr>
          <w:p w:rsidR="00F53CB9" w:rsidRPr="007C451F" w:rsidRDefault="00F53CB9" w:rsidP="006122E1">
            <w:pPr>
              <w:jc w:val="right"/>
              <w:rPr>
                <w:rFonts w:ascii="Times New Roman" w:eastAsia="Times New Roman" w:hAnsi="Times New Roman" w:cs="Times New Roman"/>
                <w:sz w:val="18"/>
                <w:lang w:eastAsia="fr-FR"/>
              </w:rPr>
            </w:pPr>
            <w:r w:rsidRPr="007C451F">
              <w:rPr>
                <w:rFonts w:ascii="Times New Roman" w:eastAsia="Times New Roman" w:hAnsi="Times New Roman" w:cs="Times New Roman"/>
                <w:sz w:val="18"/>
                <w:lang w:eastAsia="fr-FR"/>
              </w:rPr>
              <w:t>100</w:t>
            </w:r>
          </w:p>
        </w:tc>
        <w:tc>
          <w:tcPr>
            <w:tcW w:w="621" w:type="dxa"/>
            <w:tcBorders>
              <w:top w:val="single" w:sz="4" w:space="0" w:color="auto"/>
            </w:tcBorders>
            <w:noWrap/>
            <w:vAlign w:val="bottom"/>
            <w:hideMark/>
          </w:tcPr>
          <w:p w:rsidR="00F53CB9" w:rsidRPr="007C451F" w:rsidRDefault="00F53CB9" w:rsidP="006122E1">
            <w:pPr>
              <w:jc w:val="right"/>
              <w:rPr>
                <w:rFonts w:ascii="Times New Roman" w:eastAsia="Times New Roman" w:hAnsi="Times New Roman" w:cs="Times New Roman"/>
                <w:sz w:val="18"/>
                <w:lang w:eastAsia="fr-FR"/>
              </w:rPr>
            </w:pPr>
            <w:r w:rsidRPr="007C451F">
              <w:rPr>
                <w:rFonts w:ascii="Times New Roman" w:eastAsia="Times New Roman" w:hAnsi="Times New Roman" w:cs="Times New Roman"/>
                <w:sz w:val="18"/>
                <w:lang w:eastAsia="fr-FR"/>
              </w:rPr>
              <w:t>100</w:t>
            </w:r>
          </w:p>
        </w:tc>
        <w:tc>
          <w:tcPr>
            <w:tcW w:w="621" w:type="dxa"/>
            <w:tcBorders>
              <w:top w:val="single" w:sz="4" w:space="0" w:color="auto"/>
            </w:tcBorders>
            <w:noWrap/>
            <w:vAlign w:val="bottom"/>
            <w:hideMark/>
          </w:tcPr>
          <w:p w:rsidR="00F53CB9" w:rsidRPr="007C451F" w:rsidRDefault="00F53CB9" w:rsidP="006122E1">
            <w:pPr>
              <w:jc w:val="right"/>
              <w:rPr>
                <w:rFonts w:ascii="Times New Roman" w:eastAsia="Times New Roman" w:hAnsi="Times New Roman" w:cs="Times New Roman"/>
                <w:sz w:val="18"/>
                <w:lang w:eastAsia="fr-FR"/>
              </w:rPr>
            </w:pPr>
            <w:r w:rsidRPr="007C451F">
              <w:rPr>
                <w:rFonts w:ascii="Times New Roman" w:eastAsia="Times New Roman" w:hAnsi="Times New Roman" w:cs="Times New Roman"/>
                <w:sz w:val="18"/>
                <w:lang w:eastAsia="fr-FR"/>
              </w:rPr>
              <w:t>100</w:t>
            </w:r>
          </w:p>
        </w:tc>
        <w:tc>
          <w:tcPr>
            <w:tcW w:w="621" w:type="dxa"/>
            <w:tcBorders>
              <w:top w:val="single" w:sz="4" w:space="0" w:color="auto"/>
            </w:tcBorders>
            <w:noWrap/>
            <w:vAlign w:val="bottom"/>
            <w:hideMark/>
          </w:tcPr>
          <w:p w:rsidR="00F53CB9" w:rsidRPr="007C451F" w:rsidRDefault="00F53CB9" w:rsidP="006122E1">
            <w:pPr>
              <w:jc w:val="right"/>
              <w:rPr>
                <w:rFonts w:ascii="Times New Roman" w:eastAsia="Times New Roman" w:hAnsi="Times New Roman" w:cs="Times New Roman"/>
                <w:sz w:val="18"/>
                <w:lang w:eastAsia="fr-FR"/>
              </w:rPr>
            </w:pPr>
            <w:r w:rsidRPr="007C451F">
              <w:rPr>
                <w:rFonts w:ascii="Times New Roman" w:eastAsia="Times New Roman" w:hAnsi="Times New Roman" w:cs="Times New Roman"/>
                <w:sz w:val="18"/>
                <w:lang w:eastAsia="fr-FR"/>
              </w:rPr>
              <w:t>52</w:t>
            </w:r>
          </w:p>
        </w:tc>
      </w:tr>
      <w:tr w:rsidR="00F53CB9" w:rsidRPr="004D2DF1" w:rsidTr="00D07C74">
        <w:trPr>
          <w:trHeight w:val="219"/>
          <w:jc w:val="center"/>
        </w:trPr>
        <w:tc>
          <w:tcPr>
            <w:tcW w:w="1206" w:type="dxa"/>
            <w:tcBorders>
              <w:bottom w:val="single" w:sz="4" w:space="0" w:color="auto"/>
            </w:tcBorders>
            <w:noWrap/>
            <w:hideMark/>
          </w:tcPr>
          <w:p w:rsidR="00F53CB9" w:rsidRPr="00E710CB" w:rsidRDefault="00F53CB9" w:rsidP="006122E1">
            <w:pPr>
              <w:jc w:val="left"/>
              <w:rPr>
                <w:rFonts w:ascii="Times New Roman" w:eastAsia="Times New Roman" w:hAnsi="Times New Roman" w:cs="Times New Roman"/>
                <w:color w:val="000000" w:themeColor="text1"/>
                <w:sz w:val="18"/>
                <w:szCs w:val="18"/>
                <w:lang w:eastAsia="fr-FR"/>
              </w:rPr>
            </w:pPr>
          </w:p>
        </w:tc>
        <w:tc>
          <w:tcPr>
            <w:tcW w:w="8361" w:type="dxa"/>
            <w:gridSpan w:val="13"/>
            <w:tcBorders>
              <w:bottom w:val="single" w:sz="4" w:space="0" w:color="auto"/>
            </w:tcBorders>
            <w:noWrap/>
            <w:vAlign w:val="center"/>
            <w:hideMark/>
          </w:tcPr>
          <w:p w:rsidR="00F53CB9" w:rsidRPr="004D2DF1" w:rsidRDefault="00F53CB9" w:rsidP="006122E1">
            <w:pPr>
              <w:jc w:val="center"/>
              <w:rPr>
                <w:rFonts w:ascii="Times New Roman" w:eastAsia="Times New Roman" w:hAnsi="Times New Roman" w:cs="Times New Roman"/>
                <w:color w:val="000000" w:themeColor="text1"/>
                <w:sz w:val="18"/>
                <w:szCs w:val="18"/>
                <w:lang w:eastAsia="fr-FR"/>
              </w:rPr>
            </w:pPr>
            <w:r w:rsidRPr="004D2DF1">
              <w:rPr>
                <w:rFonts w:ascii="Times New Roman" w:hAnsi="Times New Roman" w:cs="Times New Roman"/>
                <w:b/>
                <w:bCs/>
                <w:sz w:val="18"/>
              </w:rPr>
              <w:t>Indice logarithme décimal des déviations hydrologiques</w:t>
            </w:r>
          </w:p>
        </w:tc>
      </w:tr>
      <w:tr w:rsidR="00F53CB9" w:rsidRPr="000E3578" w:rsidTr="00D07C74">
        <w:trPr>
          <w:trHeight w:val="130"/>
          <w:jc w:val="center"/>
        </w:trPr>
        <w:tc>
          <w:tcPr>
            <w:tcW w:w="1206" w:type="dxa"/>
            <w:tcBorders>
              <w:top w:val="single" w:sz="4" w:space="0" w:color="auto"/>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hAnsi="Times New Roman" w:cs="Times New Roman"/>
                <w:b/>
                <w:sz w:val="18"/>
                <w:szCs w:val="18"/>
              </w:rPr>
              <w:t>S</w:t>
            </w:r>
            <w:r w:rsidRPr="00693DB9">
              <w:rPr>
                <w:rFonts w:ascii="Times New Roman" w:eastAsia="Calibri" w:hAnsi="Times New Roman" w:cs="Times New Roman"/>
                <w:b/>
                <w:sz w:val="18"/>
                <w:szCs w:val="18"/>
              </w:rPr>
              <w:t>tatistiques</w:t>
            </w:r>
          </w:p>
        </w:tc>
        <w:tc>
          <w:tcPr>
            <w:tcW w:w="621" w:type="dxa"/>
            <w:tcBorders>
              <w:top w:val="single" w:sz="4" w:space="0" w:color="auto"/>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M</w:t>
            </w:r>
          </w:p>
        </w:tc>
        <w:tc>
          <w:tcPr>
            <w:tcW w:w="621" w:type="dxa"/>
            <w:tcBorders>
              <w:top w:val="single" w:sz="4" w:space="0" w:color="auto"/>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J</w:t>
            </w:r>
          </w:p>
        </w:tc>
        <w:tc>
          <w:tcPr>
            <w:tcW w:w="621" w:type="dxa"/>
            <w:tcBorders>
              <w:top w:val="single" w:sz="4" w:space="0" w:color="auto"/>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J</w:t>
            </w:r>
          </w:p>
        </w:tc>
        <w:tc>
          <w:tcPr>
            <w:tcW w:w="717" w:type="dxa"/>
            <w:tcBorders>
              <w:top w:val="single" w:sz="4" w:space="0" w:color="auto"/>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A</w:t>
            </w:r>
          </w:p>
        </w:tc>
        <w:tc>
          <w:tcPr>
            <w:tcW w:w="717" w:type="dxa"/>
            <w:tcBorders>
              <w:top w:val="single" w:sz="4" w:space="0" w:color="auto"/>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S</w:t>
            </w:r>
          </w:p>
        </w:tc>
        <w:tc>
          <w:tcPr>
            <w:tcW w:w="717" w:type="dxa"/>
            <w:tcBorders>
              <w:top w:val="single" w:sz="4" w:space="0" w:color="auto"/>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O</w:t>
            </w:r>
          </w:p>
        </w:tc>
        <w:tc>
          <w:tcPr>
            <w:tcW w:w="621" w:type="dxa"/>
            <w:tcBorders>
              <w:top w:val="single" w:sz="4" w:space="0" w:color="auto"/>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N</w:t>
            </w:r>
          </w:p>
        </w:tc>
        <w:tc>
          <w:tcPr>
            <w:tcW w:w="621" w:type="dxa"/>
            <w:tcBorders>
              <w:top w:val="single" w:sz="4" w:space="0" w:color="auto"/>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D</w:t>
            </w:r>
          </w:p>
        </w:tc>
        <w:tc>
          <w:tcPr>
            <w:tcW w:w="621" w:type="dxa"/>
            <w:tcBorders>
              <w:top w:val="single" w:sz="4" w:space="0" w:color="auto"/>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J</w:t>
            </w:r>
          </w:p>
        </w:tc>
        <w:tc>
          <w:tcPr>
            <w:tcW w:w="621" w:type="dxa"/>
            <w:tcBorders>
              <w:top w:val="single" w:sz="4" w:space="0" w:color="auto"/>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F</w:t>
            </w:r>
          </w:p>
        </w:tc>
        <w:tc>
          <w:tcPr>
            <w:tcW w:w="621" w:type="dxa"/>
            <w:tcBorders>
              <w:top w:val="single" w:sz="4" w:space="0" w:color="auto"/>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M</w:t>
            </w:r>
          </w:p>
        </w:tc>
        <w:tc>
          <w:tcPr>
            <w:tcW w:w="621" w:type="dxa"/>
            <w:tcBorders>
              <w:top w:val="single" w:sz="4" w:space="0" w:color="auto"/>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A</w:t>
            </w:r>
          </w:p>
        </w:tc>
        <w:tc>
          <w:tcPr>
            <w:tcW w:w="621" w:type="dxa"/>
            <w:tcBorders>
              <w:top w:val="single" w:sz="4" w:space="0" w:color="auto"/>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AN</w:t>
            </w:r>
          </w:p>
        </w:tc>
      </w:tr>
      <w:tr w:rsidR="00F53CB9" w:rsidRPr="000E3578" w:rsidTr="00D07C74">
        <w:trPr>
          <w:trHeight w:val="130"/>
          <w:jc w:val="center"/>
        </w:trPr>
        <w:tc>
          <w:tcPr>
            <w:tcW w:w="1206" w:type="dxa"/>
            <w:tcBorders>
              <w:top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sz w:val="18"/>
                <w:szCs w:val="18"/>
                <w:lang w:eastAsia="fr-FR"/>
              </w:rPr>
            </w:pPr>
            <w:r w:rsidRPr="00693DB9">
              <w:rPr>
                <w:rFonts w:ascii="Times New Roman" w:eastAsia="Times New Roman" w:hAnsi="Times New Roman" w:cs="Times New Roman"/>
                <w:sz w:val="18"/>
                <w:szCs w:val="18"/>
                <w:lang w:eastAsia="fr-FR"/>
              </w:rPr>
              <w:t>Moyenne</w:t>
            </w:r>
          </w:p>
        </w:tc>
        <w:tc>
          <w:tcPr>
            <w:tcW w:w="621" w:type="dxa"/>
            <w:tcBorders>
              <w:top w:val="single" w:sz="4" w:space="0" w:color="auto"/>
            </w:tcBorders>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-4,66</w:t>
            </w:r>
          </w:p>
        </w:tc>
        <w:tc>
          <w:tcPr>
            <w:tcW w:w="621" w:type="dxa"/>
            <w:tcBorders>
              <w:top w:val="single" w:sz="4" w:space="0" w:color="auto"/>
            </w:tcBorders>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-1,75</w:t>
            </w:r>
          </w:p>
        </w:tc>
        <w:tc>
          <w:tcPr>
            <w:tcW w:w="621" w:type="dxa"/>
            <w:tcBorders>
              <w:top w:val="single" w:sz="4" w:space="0" w:color="auto"/>
            </w:tcBorders>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-0,01</w:t>
            </w:r>
          </w:p>
        </w:tc>
        <w:tc>
          <w:tcPr>
            <w:tcW w:w="717" w:type="dxa"/>
            <w:tcBorders>
              <w:top w:val="single" w:sz="4" w:space="0" w:color="auto"/>
            </w:tcBorders>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1,11</w:t>
            </w:r>
          </w:p>
        </w:tc>
        <w:tc>
          <w:tcPr>
            <w:tcW w:w="717" w:type="dxa"/>
            <w:tcBorders>
              <w:top w:val="single" w:sz="4" w:space="0" w:color="auto"/>
            </w:tcBorders>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1,27</w:t>
            </w:r>
          </w:p>
        </w:tc>
        <w:tc>
          <w:tcPr>
            <w:tcW w:w="717" w:type="dxa"/>
            <w:tcBorders>
              <w:top w:val="single" w:sz="4" w:space="0" w:color="auto"/>
            </w:tcBorders>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0,65</w:t>
            </w:r>
          </w:p>
        </w:tc>
        <w:tc>
          <w:tcPr>
            <w:tcW w:w="621" w:type="dxa"/>
            <w:tcBorders>
              <w:top w:val="single" w:sz="4" w:space="0" w:color="auto"/>
            </w:tcBorders>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-0,23</w:t>
            </w:r>
          </w:p>
        </w:tc>
        <w:tc>
          <w:tcPr>
            <w:tcW w:w="621" w:type="dxa"/>
            <w:tcBorders>
              <w:top w:val="single" w:sz="4" w:space="0" w:color="auto"/>
            </w:tcBorders>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-1,01</w:t>
            </w:r>
          </w:p>
        </w:tc>
        <w:tc>
          <w:tcPr>
            <w:tcW w:w="621" w:type="dxa"/>
            <w:tcBorders>
              <w:top w:val="single" w:sz="4" w:space="0" w:color="auto"/>
            </w:tcBorders>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-1,59</w:t>
            </w:r>
          </w:p>
        </w:tc>
        <w:tc>
          <w:tcPr>
            <w:tcW w:w="621" w:type="dxa"/>
            <w:tcBorders>
              <w:top w:val="single" w:sz="4" w:space="0" w:color="auto"/>
            </w:tcBorders>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-2,17</w:t>
            </w:r>
          </w:p>
        </w:tc>
        <w:tc>
          <w:tcPr>
            <w:tcW w:w="621" w:type="dxa"/>
            <w:tcBorders>
              <w:top w:val="single" w:sz="4" w:space="0" w:color="auto"/>
            </w:tcBorders>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-2,96</w:t>
            </w:r>
          </w:p>
        </w:tc>
        <w:tc>
          <w:tcPr>
            <w:tcW w:w="621" w:type="dxa"/>
            <w:tcBorders>
              <w:top w:val="single" w:sz="4" w:space="0" w:color="auto"/>
            </w:tcBorders>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-4,01</w:t>
            </w:r>
          </w:p>
        </w:tc>
        <w:tc>
          <w:tcPr>
            <w:tcW w:w="621" w:type="dxa"/>
            <w:tcBorders>
              <w:top w:val="single" w:sz="4" w:space="0" w:color="auto"/>
            </w:tcBorders>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-0,04</w:t>
            </w:r>
          </w:p>
        </w:tc>
      </w:tr>
      <w:tr w:rsidR="00F53CB9" w:rsidRPr="000E3578" w:rsidTr="00D07C74">
        <w:trPr>
          <w:trHeight w:val="130"/>
          <w:jc w:val="center"/>
        </w:trPr>
        <w:tc>
          <w:tcPr>
            <w:tcW w:w="1206" w:type="dxa"/>
            <w:noWrap/>
            <w:vAlign w:val="center"/>
            <w:hideMark/>
          </w:tcPr>
          <w:p w:rsidR="00F53CB9" w:rsidRPr="00693DB9" w:rsidRDefault="00F53CB9" w:rsidP="006122E1">
            <w:pPr>
              <w:jc w:val="center"/>
              <w:rPr>
                <w:rFonts w:ascii="Times New Roman" w:eastAsia="Times New Roman" w:hAnsi="Times New Roman" w:cs="Times New Roman"/>
                <w:sz w:val="18"/>
                <w:szCs w:val="18"/>
                <w:lang w:eastAsia="fr-FR"/>
              </w:rPr>
            </w:pPr>
            <w:r w:rsidRPr="00693DB9">
              <w:rPr>
                <w:rFonts w:ascii="Times New Roman" w:eastAsia="Times New Roman" w:hAnsi="Times New Roman" w:cs="Times New Roman"/>
                <w:sz w:val="18"/>
                <w:szCs w:val="18"/>
                <w:lang w:eastAsia="fr-FR"/>
              </w:rPr>
              <w:t>Maximum</w:t>
            </w:r>
          </w:p>
        </w:tc>
        <w:tc>
          <w:tcPr>
            <w:tcW w:w="621"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-1,99</w:t>
            </w:r>
          </w:p>
        </w:tc>
        <w:tc>
          <w:tcPr>
            <w:tcW w:w="621"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-0,44</w:t>
            </w:r>
          </w:p>
        </w:tc>
        <w:tc>
          <w:tcPr>
            <w:tcW w:w="621"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0,71</w:t>
            </w:r>
          </w:p>
        </w:tc>
        <w:tc>
          <w:tcPr>
            <w:tcW w:w="717"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1,94</w:t>
            </w:r>
          </w:p>
        </w:tc>
        <w:tc>
          <w:tcPr>
            <w:tcW w:w="717"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2,08</w:t>
            </w:r>
          </w:p>
        </w:tc>
        <w:tc>
          <w:tcPr>
            <w:tcW w:w="717"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1,68</w:t>
            </w:r>
          </w:p>
        </w:tc>
        <w:tc>
          <w:tcPr>
            <w:tcW w:w="621"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0,66</w:t>
            </w:r>
          </w:p>
        </w:tc>
        <w:tc>
          <w:tcPr>
            <w:tcW w:w="621"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-0,32</w:t>
            </w:r>
          </w:p>
        </w:tc>
        <w:tc>
          <w:tcPr>
            <w:tcW w:w="621"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-0,90</w:t>
            </w:r>
          </w:p>
        </w:tc>
        <w:tc>
          <w:tcPr>
            <w:tcW w:w="621"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-1,29</w:t>
            </w:r>
          </w:p>
        </w:tc>
        <w:tc>
          <w:tcPr>
            <w:tcW w:w="621"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-1,93</w:t>
            </w:r>
          </w:p>
        </w:tc>
        <w:tc>
          <w:tcPr>
            <w:tcW w:w="621"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-2,48</w:t>
            </w:r>
          </w:p>
        </w:tc>
        <w:tc>
          <w:tcPr>
            <w:tcW w:w="621"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0,74</w:t>
            </w:r>
          </w:p>
        </w:tc>
      </w:tr>
      <w:tr w:rsidR="00F53CB9" w:rsidRPr="000E3578" w:rsidTr="00D07C74">
        <w:trPr>
          <w:trHeight w:val="130"/>
          <w:jc w:val="center"/>
        </w:trPr>
        <w:tc>
          <w:tcPr>
            <w:tcW w:w="1206" w:type="dxa"/>
            <w:noWrap/>
            <w:vAlign w:val="center"/>
            <w:hideMark/>
          </w:tcPr>
          <w:p w:rsidR="00F53CB9" w:rsidRPr="00693DB9" w:rsidRDefault="00F53CB9" w:rsidP="006122E1">
            <w:pPr>
              <w:jc w:val="center"/>
              <w:rPr>
                <w:rFonts w:ascii="Times New Roman" w:eastAsia="Times New Roman" w:hAnsi="Times New Roman" w:cs="Times New Roman"/>
                <w:sz w:val="18"/>
                <w:szCs w:val="18"/>
                <w:lang w:eastAsia="fr-FR"/>
              </w:rPr>
            </w:pPr>
            <w:r w:rsidRPr="00693DB9">
              <w:rPr>
                <w:rFonts w:ascii="Times New Roman" w:eastAsia="Times New Roman" w:hAnsi="Times New Roman" w:cs="Times New Roman"/>
                <w:sz w:val="18"/>
                <w:szCs w:val="18"/>
                <w:lang w:eastAsia="fr-FR"/>
              </w:rPr>
              <w:t>Minimum</w:t>
            </w:r>
          </w:p>
        </w:tc>
        <w:tc>
          <w:tcPr>
            <w:tcW w:w="621"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-12,</w:t>
            </w:r>
            <w:r w:rsidRPr="00693DB9">
              <w:rPr>
                <w:rFonts w:ascii="Calibri" w:eastAsia="Times New Roman" w:hAnsi="Calibri" w:cs="Calibri"/>
                <w:sz w:val="18"/>
                <w:szCs w:val="18"/>
                <w:lang w:eastAsia="fr-FR"/>
              </w:rPr>
              <w:t>4</w:t>
            </w:r>
          </w:p>
        </w:tc>
        <w:tc>
          <w:tcPr>
            <w:tcW w:w="621"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-4,04</w:t>
            </w:r>
          </w:p>
        </w:tc>
        <w:tc>
          <w:tcPr>
            <w:tcW w:w="621"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-0,86</w:t>
            </w:r>
          </w:p>
        </w:tc>
        <w:tc>
          <w:tcPr>
            <w:tcW w:w="717"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0,25</w:t>
            </w:r>
          </w:p>
        </w:tc>
        <w:tc>
          <w:tcPr>
            <w:tcW w:w="717"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0,30</w:t>
            </w:r>
          </w:p>
        </w:tc>
        <w:tc>
          <w:tcPr>
            <w:tcW w:w="717"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0,01</w:t>
            </w:r>
          </w:p>
        </w:tc>
        <w:tc>
          <w:tcPr>
            <w:tcW w:w="621"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-0,95</w:t>
            </w:r>
          </w:p>
        </w:tc>
        <w:tc>
          <w:tcPr>
            <w:tcW w:w="621"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-1,71</w:t>
            </w:r>
          </w:p>
        </w:tc>
        <w:tc>
          <w:tcPr>
            <w:tcW w:w="621"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-2,32</w:t>
            </w:r>
          </w:p>
        </w:tc>
        <w:tc>
          <w:tcPr>
            <w:tcW w:w="621"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-3,10</w:t>
            </w:r>
          </w:p>
        </w:tc>
        <w:tc>
          <w:tcPr>
            <w:tcW w:w="621"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-4,24</w:t>
            </w:r>
          </w:p>
        </w:tc>
        <w:tc>
          <w:tcPr>
            <w:tcW w:w="621"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-6,23</w:t>
            </w:r>
          </w:p>
        </w:tc>
        <w:tc>
          <w:tcPr>
            <w:tcW w:w="621" w:type="dxa"/>
            <w:noWrap/>
            <w:hideMark/>
          </w:tcPr>
          <w:p w:rsidR="00F53CB9" w:rsidRPr="000E3578" w:rsidRDefault="00F53CB9" w:rsidP="006122E1">
            <w:pPr>
              <w:jc w:val="right"/>
              <w:rPr>
                <w:rFonts w:ascii="Calibri" w:eastAsia="Times New Roman" w:hAnsi="Calibri" w:cs="Calibri"/>
                <w:sz w:val="18"/>
                <w:szCs w:val="18"/>
                <w:lang w:eastAsia="fr-FR"/>
              </w:rPr>
            </w:pPr>
            <w:r w:rsidRPr="000E3578">
              <w:rPr>
                <w:rFonts w:ascii="Calibri" w:eastAsia="Times New Roman" w:hAnsi="Calibri" w:cs="Calibri"/>
                <w:sz w:val="18"/>
                <w:szCs w:val="18"/>
                <w:lang w:eastAsia="fr-FR"/>
              </w:rPr>
              <w:t>-0,66</w:t>
            </w:r>
          </w:p>
        </w:tc>
      </w:tr>
      <w:tr w:rsidR="00F53CB9" w:rsidRPr="000E3578" w:rsidTr="00D07C74">
        <w:trPr>
          <w:trHeight w:val="119"/>
          <w:jc w:val="center"/>
        </w:trPr>
        <w:tc>
          <w:tcPr>
            <w:tcW w:w="1206" w:type="dxa"/>
            <w:tcBorders>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Calibri" w:hAnsi="Times New Roman" w:cs="Times New Roman"/>
                <w:b/>
                <w:sz w:val="18"/>
                <w:szCs w:val="18"/>
                <w:lang w:eastAsia="fr-FR"/>
              </w:rPr>
              <w:t>Fréquences</w:t>
            </w:r>
          </w:p>
        </w:tc>
        <w:tc>
          <w:tcPr>
            <w:tcW w:w="621" w:type="dxa"/>
            <w:tcBorders>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M</w:t>
            </w:r>
          </w:p>
        </w:tc>
        <w:tc>
          <w:tcPr>
            <w:tcW w:w="621" w:type="dxa"/>
            <w:tcBorders>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J</w:t>
            </w:r>
          </w:p>
        </w:tc>
        <w:tc>
          <w:tcPr>
            <w:tcW w:w="621" w:type="dxa"/>
            <w:tcBorders>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J</w:t>
            </w:r>
          </w:p>
        </w:tc>
        <w:tc>
          <w:tcPr>
            <w:tcW w:w="717" w:type="dxa"/>
            <w:tcBorders>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A</w:t>
            </w:r>
          </w:p>
        </w:tc>
        <w:tc>
          <w:tcPr>
            <w:tcW w:w="717" w:type="dxa"/>
            <w:tcBorders>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S</w:t>
            </w:r>
          </w:p>
        </w:tc>
        <w:tc>
          <w:tcPr>
            <w:tcW w:w="717" w:type="dxa"/>
            <w:tcBorders>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O</w:t>
            </w:r>
          </w:p>
        </w:tc>
        <w:tc>
          <w:tcPr>
            <w:tcW w:w="621" w:type="dxa"/>
            <w:tcBorders>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N</w:t>
            </w:r>
          </w:p>
        </w:tc>
        <w:tc>
          <w:tcPr>
            <w:tcW w:w="621" w:type="dxa"/>
            <w:tcBorders>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D</w:t>
            </w:r>
          </w:p>
        </w:tc>
        <w:tc>
          <w:tcPr>
            <w:tcW w:w="621" w:type="dxa"/>
            <w:tcBorders>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J</w:t>
            </w:r>
          </w:p>
        </w:tc>
        <w:tc>
          <w:tcPr>
            <w:tcW w:w="621" w:type="dxa"/>
            <w:tcBorders>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F</w:t>
            </w:r>
          </w:p>
        </w:tc>
        <w:tc>
          <w:tcPr>
            <w:tcW w:w="621" w:type="dxa"/>
            <w:tcBorders>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M</w:t>
            </w:r>
          </w:p>
        </w:tc>
        <w:tc>
          <w:tcPr>
            <w:tcW w:w="621" w:type="dxa"/>
            <w:tcBorders>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A</w:t>
            </w:r>
          </w:p>
        </w:tc>
        <w:tc>
          <w:tcPr>
            <w:tcW w:w="621" w:type="dxa"/>
            <w:tcBorders>
              <w:bottom w:val="single" w:sz="4" w:space="0" w:color="auto"/>
            </w:tcBorders>
            <w:noWrap/>
            <w:vAlign w:val="center"/>
            <w:hideMark/>
          </w:tcPr>
          <w:p w:rsidR="00F53CB9" w:rsidRPr="00693DB9" w:rsidRDefault="00F53CB9" w:rsidP="006122E1">
            <w:pPr>
              <w:jc w:val="center"/>
              <w:rPr>
                <w:rFonts w:ascii="Times New Roman" w:eastAsia="Times New Roman" w:hAnsi="Times New Roman" w:cs="Times New Roman"/>
                <w:b/>
                <w:sz w:val="18"/>
                <w:szCs w:val="18"/>
                <w:lang w:eastAsia="fr-FR"/>
              </w:rPr>
            </w:pPr>
            <w:r w:rsidRPr="00693DB9">
              <w:rPr>
                <w:rFonts w:ascii="Times New Roman" w:eastAsia="Times New Roman" w:hAnsi="Times New Roman" w:cs="Times New Roman"/>
                <w:b/>
                <w:sz w:val="18"/>
                <w:szCs w:val="18"/>
                <w:lang w:eastAsia="fr-FR"/>
              </w:rPr>
              <w:t>AN</w:t>
            </w:r>
          </w:p>
        </w:tc>
      </w:tr>
      <w:tr w:rsidR="00F53CB9" w:rsidRPr="000E3578" w:rsidTr="00D07C74">
        <w:trPr>
          <w:trHeight w:val="214"/>
          <w:jc w:val="center"/>
        </w:trPr>
        <w:tc>
          <w:tcPr>
            <w:tcW w:w="1206" w:type="dxa"/>
            <w:tcBorders>
              <w:top w:val="single" w:sz="4" w:space="0" w:color="auto"/>
            </w:tcBorders>
            <w:vAlign w:val="center"/>
            <w:hideMark/>
          </w:tcPr>
          <w:p w:rsidR="00F53CB9" w:rsidRPr="00693DB9" w:rsidRDefault="00F53CB9" w:rsidP="006122E1">
            <w:pPr>
              <w:jc w:val="center"/>
              <w:rPr>
                <w:rFonts w:ascii="Times New Roman" w:eastAsia="Times New Roman" w:hAnsi="Times New Roman" w:cs="Times New Roman"/>
                <w:sz w:val="18"/>
                <w:szCs w:val="18"/>
                <w:lang w:eastAsia="fr-FR"/>
              </w:rPr>
            </w:pPr>
            <w:r w:rsidRPr="00693DB9">
              <w:rPr>
                <w:rFonts w:ascii="Times New Roman" w:eastAsia="Times New Roman" w:hAnsi="Times New Roman" w:cs="Times New Roman"/>
                <w:sz w:val="18"/>
                <w:szCs w:val="18"/>
                <w:lang w:eastAsia="fr-FR"/>
              </w:rPr>
              <w:t xml:space="preserve">Modérément </w:t>
            </w:r>
          </w:p>
        </w:tc>
        <w:tc>
          <w:tcPr>
            <w:tcW w:w="621" w:type="dxa"/>
            <w:tcBorders>
              <w:top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0</w:t>
            </w:r>
          </w:p>
        </w:tc>
        <w:tc>
          <w:tcPr>
            <w:tcW w:w="621" w:type="dxa"/>
            <w:tcBorders>
              <w:top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16</w:t>
            </w:r>
          </w:p>
        </w:tc>
        <w:tc>
          <w:tcPr>
            <w:tcW w:w="621" w:type="dxa"/>
            <w:tcBorders>
              <w:top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52</w:t>
            </w:r>
          </w:p>
        </w:tc>
        <w:tc>
          <w:tcPr>
            <w:tcW w:w="717" w:type="dxa"/>
            <w:tcBorders>
              <w:top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0</w:t>
            </w:r>
          </w:p>
        </w:tc>
        <w:tc>
          <w:tcPr>
            <w:tcW w:w="717" w:type="dxa"/>
            <w:tcBorders>
              <w:top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0</w:t>
            </w:r>
          </w:p>
        </w:tc>
        <w:tc>
          <w:tcPr>
            <w:tcW w:w="717" w:type="dxa"/>
            <w:tcBorders>
              <w:top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0</w:t>
            </w:r>
          </w:p>
        </w:tc>
        <w:tc>
          <w:tcPr>
            <w:tcW w:w="621" w:type="dxa"/>
            <w:tcBorders>
              <w:top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78</w:t>
            </w:r>
          </w:p>
        </w:tc>
        <w:tc>
          <w:tcPr>
            <w:tcW w:w="621" w:type="dxa"/>
            <w:tcBorders>
              <w:top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44</w:t>
            </w:r>
          </w:p>
        </w:tc>
        <w:tc>
          <w:tcPr>
            <w:tcW w:w="621" w:type="dxa"/>
            <w:tcBorders>
              <w:top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4</w:t>
            </w:r>
          </w:p>
        </w:tc>
        <w:tc>
          <w:tcPr>
            <w:tcW w:w="621" w:type="dxa"/>
            <w:tcBorders>
              <w:top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0</w:t>
            </w:r>
          </w:p>
        </w:tc>
        <w:tc>
          <w:tcPr>
            <w:tcW w:w="621" w:type="dxa"/>
            <w:tcBorders>
              <w:top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0</w:t>
            </w:r>
          </w:p>
        </w:tc>
        <w:tc>
          <w:tcPr>
            <w:tcW w:w="621" w:type="dxa"/>
            <w:tcBorders>
              <w:top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0</w:t>
            </w:r>
          </w:p>
        </w:tc>
        <w:tc>
          <w:tcPr>
            <w:tcW w:w="621" w:type="dxa"/>
            <w:tcBorders>
              <w:top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52</w:t>
            </w:r>
          </w:p>
        </w:tc>
      </w:tr>
      <w:tr w:rsidR="00F53CB9" w:rsidRPr="000E3578" w:rsidTr="00D07C74">
        <w:trPr>
          <w:trHeight w:val="214"/>
          <w:jc w:val="center"/>
        </w:trPr>
        <w:tc>
          <w:tcPr>
            <w:tcW w:w="1206" w:type="dxa"/>
            <w:vAlign w:val="center"/>
            <w:hideMark/>
          </w:tcPr>
          <w:p w:rsidR="00F53CB9" w:rsidRPr="00693DB9" w:rsidRDefault="00F53CB9" w:rsidP="006122E1">
            <w:pPr>
              <w:jc w:val="center"/>
              <w:rPr>
                <w:rFonts w:ascii="Times New Roman" w:eastAsia="Times New Roman" w:hAnsi="Times New Roman" w:cs="Times New Roman"/>
                <w:sz w:val="18"/>
                <w:szCs w:val="18"/>
                <w:lang w:eastAsia="fr-FR"/>
              </w:rPr>
            </w:pPr>
            <w:r w:rsidRPr="00693DB9">
              <w:rPr>
                <w:rFonts w:ascii="Times New Roman" w:eastAsia="Times New Roman" w:hAnsi="Times New Roman" w:cs="Times New Roman"/>
                <w:sz w:val="18"/>
                <w:szCs w:val="18"/>
                <w:lang w:eastAsia="fr-FR"/>
              </w:rPr>
              <w:t xml:space="preserve">Fortement </w:t>
            </w:r>
          </w:p>
        </w:tc>
        <w:tc>
          <w:tcPr>
            <w:tcW w:w="621" w:type="dxa"/>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2</w:t>
            </w:r>
          </w:p>
        </w:tc>
        <w:tc>
          <w:tcPr>
            <w:tcW w:w="621" w:type="dxa"/>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54</w:t>
            </w:r>
          </w:p>
        </w:tc>
        <w:tc>
          <w:tcPr>
            <w:tcW w:w="621" w:type="dxa"/>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0</w:t>
            </w:r>
          </w:p>
        </w:tc>
        <w:tc>
          <w:tcPr>
            <w:tcW w:w="717" w:type="dxa"/>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0</w:t>
            </w:r>
          </w:p>
        </w:tc>
        <w:tc>
          <w:tcPr>
            <w:tcW w:w="717" w:type="dxa"/>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0</w:t>
            </w:r>
          </w:p>
        </w:tc>
        <w:tc>
          <w:tcPr>
            <w:tcW w:w="717" w:type="dxa"/>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0</w:t>
            </w:r>
          </w:p>
        </w:tc>
        <w:tc>
          <w:tcPr>
            <w:tcW w:w="621" w:type="dxa"/>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0</w:t>
            </w:r>
          </w:p>
        </w:tc>
        <w:tc>
          <w:tcPr>
            <w:tcW w:w="621" w:type="dxa"/>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56</w:t>
            </w:r>
          </w:p>
        </w:tc>
        <w:tc>
          <w:tcPr>
            <w:tcW w:w="621" w:type="dxa"/>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88</w:t>
            </w:r>
          </w:p>
        </w:tc>
        <w:tc>
          <w:tcPr>
            <w:tcW w:w="621" w:type="dxa"/>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24</w:t>
            </w:r>
          </w:p>
        </w:tc>
        <w:tc>
          <w:tcPr>
            <w:tcW w:w="621" w:type="dxa"/>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4</w:t>
            </w:r>
          </w:p>
        </w:tc>
        <w:tc>
          <w:tcPr>
            <w:tcW w:w="621" w:type="dxa"/>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0</w:t>
            </w:r>
          </w:p>
        </w:tc>
        <w:tc>
          <w:tcPr>
            <w:tcW w:w="621" w:type="dxa"/>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0</w:t>
            </w:r>
          </w:p>
        </w:tc>
      </w:tr>
      <w:tr w:rsidR="00F53CB9" w:rsidRPr="000E3578" w:rsidTr="00D07C74">
        <w:trPr>
          <w:trHeight w:val="214"/>
          <w:jc w:val="center"/>
        </w:trPr>
        <w:tc>
          <w:tcPr>
            <w:tcW w:w="1206" w:type="dxa"/>
            <w:tcBorders>
              <w:bottom w:val="single" w:sz="4" w:space="0" w:color="auto"/>
            </w:tcBorders>
            <w:vAlign w:val="center"/>
            <w:hideMark/>
          </w:tcPr>
          <w:p w:rsidR="00F53CB9" w:rsidRPr="00693DB9" w:rsidRDefault="00F53CB9" w:rsidP="006122E1">
            <w:pPr>
              <w:jc w:val="center"/>
              <w:rPr>
                <w:rFonts w:ascii="Times New Roman" w:eastAsia="Times New Roman" w:hAnsi="Times New Roman" w:cs="Times New Roman"/>
                <w:sz w:val="18"/>
                <w:szCs w:val="18"/>
                <w:lang w:eastAsia="fr-FR"/>
              </w:rPr>
            </w:pPr>
            <w:r w:rsidRPr="00693DB9">
              <w:rPr>
                <w:rFonts w:ascii="Times New Roman" w:eastAsia="Times New Roman" w:hAnsi="Times New Roman" w:cs="Times New Roman"/>
                <w:sz w:val="18"/>
                <w:szCs w:val="18"/>
                <w:lang w:eastAsia="fr-FR"/>
              </w:rPr>
              <w:t xml:space="preserve">Extrêmement </w:t>
            </w:r>
          </w:p>
        </w:tc>
        <w:tc>
          <w:tcPr>
            <w:tcW w:w="621" w:type="dxa"/>
            <w:tcBorders>
              <w:bottom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98</w:t>
            </w:r>
          </w:p>
        </w:tc>
        <w:tc>
          <w:tcPr>
            <w:tcW w:w="621" w:type="dxa"/>
            <w:tcBorders>
              <w:bottom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30</w:t>
            </w:r>
          </w:p>
        </w:tc>
        <w:tc>
          <w:tcPr>
            <w:tcW w:w="621" w:type="dxa"/>
            <w:tcBorders>
              <w:bottom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0</w:t>
            </w:r>
          </w:p>
        </w:tc>
        <w:tc>
          <w:tcPr>
            <w:tcW w:w="717" w:type="dxa"/>
            <w:tcBorders>
              <w:bottom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0</w:t>
            </w:r>
          </w:p>
        </w:tc>
        <w:tc>
          <w:tcPr>
            <w:tcW w:w="717" w:type="dxa"/>
            <w:tcBorders>
              <w:bottom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0</w:t>
            </w:r>
          </w:p>
        </w:tc>
        <w:tc>
          <w:tcPr>
            <w:tcW w:w="717" w:type="dxa"/>
            <w:tcBorders>
              <w:bottom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0</w:t>
            </w:r>
          </w:p>
        </w:tc>
        <w:tc>
          <w:tcPr>
            <w:tcW w:w="621" w:type="dxa"/>
            <w:tcBorders>
              <w:bottom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0</w:t>
            </w:r>
          </w:p>
        </w:tc>
        <w:tc>
          <w:tcPr>
            <w:tcW w:w="621" w:type="dxa"/>
            <w:tcBorders>
              <w:bottom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0</w:t>
            </w:r>
          </w:p>
        </w:tc>
        <w:tc>
          <w:tcPr>
            <w:tcW w:w="621" w:type="dxa"/>
            <w:tcBorders>
              <w:bottom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8</w:t>
            </w:r>
          </w:p>
        </w:tc>
        <w:tc>
          <w:tcPr>
            <w:tcW w:w="621" w:type="dxa"/>
            <w:tcBorders>
              <w:bottom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76</w:t>
            </w:r>
          </w:p>
        </w:tc>
        <w:tc>
          <w:tcPr>
            <w:tcW w:w="621" w:type="dxa"/>
            <w:tcBorders>
              <w:bottom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96</w:t>
            </w:r>
          </w:p>
        </w:tc>
        <w:tc>
          <w:tcPr>
            <w:tcW w:w="621" w:type="dxa"/>
            <w:tcBorders>
              <w:bottom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100</w:t>
            </w:r>
          </w:p>
        </w:tc>
        <w:tc>
          <w:tcPr>
            <w:tcW w:w="621" w:type="dxa"/>
            <w:tcBorders>
              <w:bottom w:val="single" w:sz="4" w:space="0" w:color="auto"/>
            </w:tcBorders>
            <w:noWrap/>
            <w:vAlign w:val="bottom"/>
            <w:hideMark/>
          </w:tcPr>
          <w:p w:rsidR="00F53CB9" w:rsidRPr="002E5337" w:rsidRDefault="00F53CB9" w:rsidP="006122E1">
            <w:pPr>
              <w:jc w:val="center"/>
              <w:rPr>
                <w:rFonts w:ascii="Calibri" w:eastAsia="Times New Roman" w:hAnsi="Calibri" w:cs="Calibri"/>
                <w:sz w:val="18"/>
                <w:lang w:eastAsia="fr-FR"/>
              </w:rPr>
            </w:pPr>
            <w:r w:rsidRPr="002E5337">
              <w:rPr>
                <w:rFonts w:ascii="Calibri" w:eastAsia="Times New Roman" w:hAnsi="Calibri" w:cs="Calibri"/>
                <w:sz w:val="18"/>
                <w:lang w:eastAsia="fr-FR"/>
              </w:rPr>
              <w:t>0</w:t>
            </w:r>
          </w:p>
        </w:tc>
      </w:tr>
    </w:tbl>
    <w:p w:rsidR="00F53CB9" w:rsidRDefault="00F53CB9" w:rsidP="00F53CB9">
      <w:pPr>
        <w:autoSpaceDE w:val="0"/>
        <w:autoSpaceDN w:val="0"/>
        <w:adjustRightInd w:val="0"/>
        <w:spacing w:before="0"/>
        <w:rPr>
          <w:rFonts w:ascii="Times New Roman" w:hAnsi="Times New Roman" w:cs="Times New Roman"/>
          <w:sz w:val="24"/>
        </w:rPr>
      </w:pPr>
    </w:p>
    <w:p w:rsidR="00F53CB9" w:rsidRDefault="00F53CB9" w:rsidP="00F53CB9"/>
    <w:p w:rsidR="00F53CB9" w:rsidRPr="004D2DF1" w:rsidRDefault="00F53CB9" w:rsidP="00F53CB9">
      <w:pPr>
        <w:spacing w:after="0"/>
        <w:jc w:val="center"/>
        <w:rPr>
          <w:rFonts w:ascii="Times New Roman" w:hAnsi="Times New Roman" w:cs="Times New Roman"/>
          <w:b/>
          <w:color w:val="000000" w:themeColor="text1"/>
          <w:sz w:val="20"/>
          <w:szCs w:val="24"/>
        </w:rPr>
      </w:pPr>
      <w:r w:rsidRPr="004D2DF1">
        <w:rPr>
          <w:rFonts w:ascii="Times New Roman" w:hAnsi="Times New Roman" w:cs="Times New Roman"/>
          <w:b/>
          <w:color w:val="000000" w:themeColor="text1"/>
          <w:sz w:val="20"/>
          <w:szCs w:val="24"/>
        </w:rPr>
        <w:t xml:space="preserve">Tableau 5. </w:t>
      </w:r>
      <w:r w:rsidRPr="004D2DF1">
        <w:rPr>
          <w:rFonts w:ascii="Times New Roman" w:eastAsia="Calibri" w:hAnsi="Times New Roman" w:cs="Times New Roman"/>
          <w:b/>
          <w:color w:val="000000"/>
          <w:sz w:val="20"/>
          <w:szCs w:val="24"/>
        </w:rPr>
        <w:t xml:space="preserve">Statistiques </w:t>
      </w:r>
      <w:r w:rsidRPr="004D2DF1">
        <w:rPr>
          <w:rFonts w:ascii="Times New Roman" w:hAnsi="Times New Roman" w:cs="Times New Roman"/>
          <w:b/>
          <w:color w:val="000000" w:themeColor="text1"/>
          <w:sz w:val="20"/>
          <w:szCs w:val="24"/>
        </w:rPr>
        <w:t xml:space="preserve">des indices de sécheresses hydrologiques </w:t>
      </w:r>
      <w:r w:rsidRPr="004D2DF1">
        <w:rPr>
          <w:rFonts w:ascii="Times New Roman" w:eastAsia="Calibri" w:hAnsi="Times New Roman" w:cs="Times New Roman"/>
          <w:b/>
          <w:color w:val="000000"/>
          <w:sz w:val="20"/>
          <w:szCs w:val="24"/>
        </w:rPr>
        <w:t>pour</w:t>
      </w:r>
      <w:r w:rsidRPr="004D2DF1">
        <w:rPr>
          <w:rFonts w:ascii="Times New Roman" w:hAnsi="Times New Roman" w:cs="Times New Roman"/>
          <w:b/>
          <w:color w:val="000000" w:themeColor="text1"/>
          <w:sz w:val="20"/>
          <w:szCs w:val="24"/>
        </w:rPr>
        <w:t xml:space="preserve"> la période 1964-2014 </w:t>
      </w:r>
      <w:r w:rsidRPr="004D2DF1">
        <w:rPr>
          <w:rFonts w:ascii="Times New Roman" w:hAnsi="Times New Roman" w:cs="Times New Roman"/>
          <w:b/>
          <w:bCs/>
          <w:sz w:val="20"/>
        </w:rPr>
        <w:t>à long terme</w:t>
      </w:r>
    </w:p>
    <w:tbl>
      <w:tblPr>
        <w:tblStyle w:val="Grilledutableau"/>
        <w:tblW w:w="9567" w:type="dxa"/>
        <w:jc w:val="center"/>
        <w:tblBorders>
          <w:left w:val="none" w:sz="0" w:space="0" w:color="auto"/>
          <w:right w:val="none" w:sz="0" w:space="0" w:color="auto"/>
          <w:insideH w:val="none" w:sz="0" w:space="0" w:color="auto"/>
          <w:insideV w:val="none" w:sz="0" w:space="0" w:color="auto"/>
        </w:tblBorders>
        <w:tblLook w:val="04A0"/>
      </w:tblPr>
      <w:tblGrid>
        <w:gridCol w:w="1206"/>
        <w:gridCol w:w="621"/>
        <w:gridCol w:w="621"/>
        <w:gridCol w:w="621"/>
        <w:gridCol w:w="717"/>
        <w:gridCol w:w="717"/>
        <w:gridCol w:w="717"/>
        <w:gridCol w:w="621"/>
        <w:gridCol w:w="621"/>
        <w:gridCol w:w="621"/>
        <w:gridCol w:w="621"/>
        <w:gridCol w:w="621"/>
        <w:gridCol w:w="621"/>
        <w:gridCol w:w="621"/>
      </w:tblGrid>
      <w:tr w:rsidR="00F53CB9" w:rsidRPr="00F1401E" w:rsidTr="00640F48">
        <w:trPr>
          <w:trHeight w:val="219"/>
          <w:jc w:val="center"/>
        </w:trPr>
        <w:tc>
          <w:tcPr>
            <w:tcW w:w="1206" w:type="dxa"/>
            <w:tcBorders>
              <w:top w:val="single" w:sz="4" w:space="0" w:color="auto"/>
              <w:bottom w:val="single" w:sz="4" w:space="0" w:color="auto"/>
            </w:tcBorders>
            <w:noWrap/>
            <w:hideMark/>
          </w:tcPr>
          <w:p w:rsidR="00F53CB9" w:rsidRPr="004D2DF1" w:rsidRDefault="00F53CB9" w:rsidP="006122E1">
            <w:pPr>
              <w:jc w:val="left"/>
              <w:rPr>
                <w:rFonts w:ascii="Times New Roman" w:eastAsia="Times New Roman" w:hAnsi="Times New Roman" w:cs="Times New Roman"/>
                <w:color w:val="000000" w:themeColor="text1"/>
                <w:sz w:val="18"/>
                <w:szCs w:val="18"/>
                <w:lang w:eastAsia="fr-FR"/>
              </w:rPr>
            </w:pPr>
          </w:p>
        </w:tc>
        <w:tc>
          <w:tcPr>
            <w:tcW w:w="8361" w:type="dxa"/>
            <w:gridSpan w:val="13"/>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hAnsi="Times New Roman" w:cs="Times New Roman"/>
                <w:b/>
                <w:bCs/>
                <w:iCs/>
                <w:color w:val="000000" w:themeColor="text1"/>
                <w:sz w:val="18"/>
                <w:szCs w:val="18"/>
              </w:rPr>
              <w:t>I</w:t>
            </w:r>
            <w:r w:rsidRPr="00F1401E">
              <w:rPr>
                <w:rFonts w:ascii="Times New Roman" w:hAnsi="Times New Roman" w:cs="Times New Roman"/>
                <w:b/>
                <w:color w:val="000000" w:themeColor="text1"/>
                <w:sz w:val="18"/>
                <w:szCs w:val="18"/>
              </w:rPr>
              <w:t>ndice hydrologique normalisé</w:t>
            </w:r>
          </w:p>
        </w:tc>
      </w:tr>
      <w:tr w:rsidR="00F53CB9" w:rsidRPr="00F1401E" w:rsidTr="00640F48">
        <w:trPr>
          <w:trHeight w:val="130"/>
          <w:jc w:val="center"/>
        </w:trPr>
        <w:tc>
          <w:tcPr>
            <w:tcW w:w="1206"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hAnsi="Times New Roman" w:cs="Times New Roman"/>
                <w:b/>
                <w:color w:val="000000" w:themeColor="text1"/>
                <w:sz w:val="18"/>
                <w:szCs w:val="18"/>
              </w:rPr>
              <w:t>S</w:t>
            </w:r>
            <w:r w:rsidRPr="00F1401E">
              <w:rPr>
                <w:rFonts w:ascii="Times New Roman" w:eastAsia="Calibri" w:hAnsi="Times New Roman" w:cs="Times New Roman"/>
                <w:b/>
                <w:color w:val="000000" w:themeColor="text1"/>
                <w:sz w:val="18"/>
                <w:szCs w:val="18"/>
              </w:rPr>
              <w:t>tatistiques</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M</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717"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w:t>
            </w:r>
          </w:p>
        </w:tc>
        <w:tc>
          <w:tcPr>
            <w:tcW w:w="717"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S</w:t>
            </w:r>
          </w:p>
        </w:tc>
        <w:tc>
          <w:tcPr>
            <w:tcW w:w="717"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O</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N</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D</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F</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M</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AN</w:t>
            </w:r>
          </w:p>
        </w:tc>
      </w:tr>
      <w:tr w:rsidR="00F53CB9" w:rsidRPr="00F1401E" w:rsidTr="00640F48">
        <w:trPr>
          <w:trHeight w:val="130"/>
          <w:jc w:val="center"/>
        </w:trPr>
        <w:tc>
          <w:tcPr>
            <w:tcW w:w="1206" w:type="dxa"/>
            <w:tcBorders>
              <w:top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E710CB">
              <w:rPr>
                <w:rFonts w:ascii="Times New Roman" w:eastAsia="Times New Roman" w:hAnsi="Times New Roman" w:cs="Times New Roman"/>
                <w:color w:val="000000" w:themeColor="text1"/>
                <w:sz w:val="18"/>
                <w:szCs w:val="18"/>
                <w:lang w:eastAsia="fr-FR"/>
              </w:rPr>
              <w:t>Moyenne</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-3,34</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-2,68</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0,18</w:t>
            </w:r>
          </w:p>
        </w:tc>
        <w:tc>
          <w:tcPr>
            <w:tcW w:w="717"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7,54</w:t>
            </w:r>
          </w:p>
        </w:tc>
        <w:tc>
          <w:tcPr>
            <w:tcW w:w="717"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9,50</w:t>
            </w:r>
          </w:p>
        </w:tc>
        <w:tc>
          <w:tcPr>
            <w:tcW w:w="717"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3,64</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-0,51</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-2,12</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-2,69</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-3,01</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-3,23</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-3,34</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0,00</w:t>
            </w:r>
          </w:p>
        </w:tc>
      </w:tr>
      <w:tr w:rsidR="00F53CB9" w:rsidRPr="00F1401E" w:rsidTr="00D07C74">
        <w:trPr>
          <w:trHeight w:val="130"/>
          <w:jc w:val="center"/>
        </w:trPr>
        <w:tc>
          <w:tcPr>
            <w:tcW w:w="1206" w:type="dxa"/>
            <w:noWrap/>
            <w:vAlign w:val="center"/>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Maximum</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-2,96</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-1,24</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3,49</w:t>
            </w:r>
          </w:p>
        </w:tc>
        <w:tc>
          <w:tcPr>
            <w:tcW w:w="717"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20,57</w:t>
            </w:r>
          </w:p>
        </w:tc>
        <w:tc>
          <w:tcPr>
            <w:tcW w:w="717"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24,04</w:t>
            </w:r>
          </w:p>
        </w:tc>
        <w:tc>
          <w:tcPr>
            <w:tcW w:w="717"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15,05</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3,23</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-0,92</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-2,04</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-2,48</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-2,93</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-3,15</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3,76</w:t>
            </w:r>
          </w:p>
        </w:tc>
      </w:tr>
      <w:tr w:rsidR="00F53CB9" w:rsidRPr="00F1401E" w:rsidTr="00640F48">
        <w:trPr>
          <w:trHeight w:val="130"/>
          <w:jc w:val="center"/>
        </w:trPr>
        <w:tc>
          <w:tcPr>
            <w:tcW w:w="1206" w:type="dxa"/>
            <w:tcBorders>
              <w:bottom w:val="nil"/>
            </w:tcBorders>
            <w:noWrap/>
            <w:vAlign w:val="center"/>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E710CB">
              <w:rPr>
                <w:rFonts w:ascii="Times New Roman" w:eastAsia="Times New Roman" w:hAnsi="Times New Roman" w:cs="Times New Roman"/>
                <w:color w:val="000000" w:themeColor="text1"/>
                <w:sz w:val="18"/>
                <w:szCs w:val="18"/>
                <w:lang w:eastAsia="fr-FR"/>
              </w:rPr>
              <w:t>Min</w:t>
            </w:r>
            <w:r w:rsidRPr="00F1401E">
              <w:rPr>
                <w:rFonts w:ascii="Times New Roman" w:eastAsia="Times New Roman" w:hAnsi="Times New Roman" w:cs="Times New Roman"/>
                <w:color w:val="000000" w:themeColor="text1"/>
                <w:sz w:val="18"/>
                <w:szCs w:val="18"/>
                <w:lang w:eastAsia="fr-FR"/>
              </w:rPr>
              <w:t>imum</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-3,43</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-3,37</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-1,98</w:t>
            </w:r>
          </w:p>
        </w:tc>
        <w:tc>
          <w:tcPr>
            <w:tcW w:w="717"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1,00</w:t>
            </w:r>
          </w:p>
        </w:tc>
        <w:tc>
          <w:tcPr>
            <w:tcW w:w="717"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1,22</w:t>
            </w:r>
          </w:p>
        </w:tc>
        <w:tc>
          <w:tcPr>
            <w:tcW w:w="717"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0,04</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-2,10</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-2,81</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-3,10</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-3,28</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-3,39</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-3,43</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-1,65</w:t>
            </w:r>
          </w:p>
        </w:tc>
      </w:tr>
      <w:tr w:rsidR="00F53CB9" w:rsidRPr="00F1401E" w:rsidTr="00640F48">
        <w:trPr>
          <w:trHeight w:val="119"/>
          <w:jc w:val="center"/>
        </w:trPr>
        <w:tc>
          <w:tcPr>
            <w:tcW w:w="1206"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F1401E">
              <w:rPr>
                <w:rFonts w:ascii="Times New Roman" w:eastAsia="Calibri" w:hAnsi="Times New Roman" w:cs="Times New Roman"/>
                <w:b/>
                <w:color w:val="000000" w:themeColor="text1"/>
                <w:sz w:val="18"/>
                <w:szCs w:val="18"/>
                <w:lang w:eastAsia="fr-FR"/>
              </w:rPr>
              <w:t>Fréquences</w:t>
            </w:r>
          </w:p>
        </w:tc>
        <w:tc>
          <w:tcPr>
            <w:tcW w:w="621"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M</w:t>
            </w:r>
          </w:p>
        </w:tc>
        <w:tc>
          <w:tcPr>
            <w:tcW w:w="621"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621"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717"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w:t>
            </w:r>
          </w:p>
        </w:tc>
        <w:tc>
          <w:tcPr>
            <w:tcW w:w="717"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S</w:t>
            </w:r>
          </w:p>
        </w:tc>
        <w:tc>
          <w:tcPr>
            <w:tcW w:w="717"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O</w:t>
            </w:r>
          </w:p>
        </w:tc>
        <w:tc>
          <w:tcPr>
            <w:tcW w:w="621"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N</w:t>
            </w:r>
          </w:p>
        </w:tc>
        <w:tc>
          <w:tcPr>
            <w:tcW w:w="621"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D</w:t>
            </w:r>
          </w:p>
        </w:tc>
        <w:tc>
          <w:tcPr>
            <w:tcW w:w="621"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621"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F</w:t>
            </w:r>
          </w:p>
        </w:tc>
        <w:tc>
          <w:tcPr>
            <w:tcW w:w="621"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M</w:t>
            </w:r>
          </w:p>
        </w:tc>
        <w:tc>
          <w:tcPr>
            <w:tcW w:w="621"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w:t>
            </w:r>
          </w:p>
        </w:tc>
        <w:tc>
          <w:tcPr>
            <w:tcW w:w="621"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AN</w:t>
            </w:r>
          </w:p>
        </w:tc>
      </w:tr>
      <w:tr w:rsidR="00F53CB9" w:rsidRPr="00F1401E" w:rsidTr="00640F48">
        <w:trPr>
          <w:trHeight w:val="214"/>
          <w:jc w:val="center"/>
        </w:trPr>
        <w:tc>
          <w:tcPr>
            <w:tcW w:w="1206" w:type="dxa"/>
            <w:tcBorders>
              <w:top w:val="single" w:sz="4" w:space="0" w:color="auto"/>
            </w:tcBorders>
            <w:vAlign w:val="center"/>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E710CB">
              <w:rPr>
                <w:rFonts w:ascii="Times New Roman" w:eastAsia="Times New Roman" w:hAnsi="Times New Roman" w:cs="Times New Roman"/>
                <w:color w:val="000000" w:themeColor="text1"/>
                <w:sz w:val="18"/>
                <w:szCs w:val="18"/>
                <w:lang w:eastAsia="fr-FR"/>
              </w:rPr>
              <w:t xml:space="preserve">Légèrement </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36</w:t>
            </w:r>
          </w:p>
        </w:tc>
        <w:tc>
          <w:tcPr>
            <w:tcW w:w="717"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717"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717"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36</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2</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40</w:t>
            </w:r>
          </w:p>
        </w:tc>
      </w:tr>
      <w:tr w:rsidR="00F53CB9" w:rsidRPr="00F1401E" w:rsidTr="00D07C74">
        <w:trPr>
          <w:trHeight w:val="214"/>
          <w:jc w:val="center"/>
        </w:trPr>
        <w:tc>
          <w:tcPr>
            <w:tcW w:w="1206" w:type="dxa"/>
            <w:vAlign w:val="center"/>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E710CB">
              <w:rPr>
                <w:rFonts w:ascii="Times New Roman" w:eastAsia="Times New Roman" w:hAnsi="Times New Roman" w:cs="Times New Roman"/>
                <w:color w:val="000000" w:themeColor="text1"/>
                <w:sz w:val="18"/>
                <w:szCs w:val="18"/>
                <w:lang w:eastAsia="fr-FR"/>
              </w:rPr>
              <w:t xml:space="preserve">Modérément </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4</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10</w:t>
            </w:r>
          </w:p>
        </w:tc>
        <w:tc>
          <w:tcPr>
            <w:tcW w:w="717"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717"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717"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32</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12</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10</w:t>
            </w:r>
          </w:p>
        </w:tc>
      </w:tr>
      <w:tr w:rsidR="00F53CB9" w:rsidRPr="00F1401E" w:rsidTr="00D07C74">
        <w:trPr>
          <w:trHeight w:val="214"/>
          <w:jc w:val="center"/>
        </w:trPr>
        <w:tc>
          <w:tcPr>
            <w:tcW w:w="1206" w:type="dxa"/>
            <w:vAlign w:val="center"/>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E710CB">
              <w:rPr>
                <w:rFonts w:ascii="Times New Roman" w:eastAsia="Times New Roman" w:hAnsi="Times New Roman" w:cs="Times New Roman"/>
                <w:color w:val="000000" w:themeColor="text1"/>
                <w:sz w:val="18"/>
                <w:szCs w:val="18"/>
                <w:lang w:eastAsia="fr-FR"/>
              </w:rPr>
              <w:t xml:space="preserve">Sévèrement </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10</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6</w:t>
            </w:r>
          </w:p>
        </w:tc>
        <w:tc>
          <w:tcPr>
            <w:tcW w:w="717"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717"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717"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6</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12</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2</w:t>
            </w:r>
          </w:p>
        </w:tc>
      </w:tr>
      <w:tr w:rsidR="00F53CB9" w:rsidRPr="00F1401E" w:rsidTr="00640F48">
        <w:trPr>
          <w:trHeight w:val="214"/>
          <w:jc w:val="center"/>
        </w:trPr>
        <w:tc>
          <w:tcPr>
            <w:tcW w:w="1206" w:type="dxa"/>
            <w:tcBorders>
              <w:bottom w:val="nil"/>
            </w:tcBorders>
            <w:vAlign w:val="center"/>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E710CB">
              <w:rPr>
                <w:rFonts w:ascii="Times New Roman" w:eastAsia="Times New Roman" w:hAnsi="Times New Roman" w:cs="Times New Roman"/>
                <w:color w:val="000000" w:themeColor="text1"/>
                <w:sz w:val="18"/>
                <w:szCs w:val="18"/>
                <w:lang w:eastAsia="fr-FR"/>
              </w:rPr>
              <w:t xml:space="preserve">Extrêmement </w:t>
            </w:r>
          </w:p>
        </w:tc>
        <w:tc>
          <w:tcPr>
            <w:tcW w:w="621" w:type="dxa"/>
            <w:tcBorders>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100</w:t>
            </w:r>
          </w:p>
        </w:tc>
        <w:tc>
          <w:tcPr>
            <w:tcW w:w="621" w:type="dxa"/>
            <w:tcBorders>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86</w:t>
            </w:r>
          </w:p>
        </w:tc>
        <w:tc>
          <w:tcPr>
            <w:tcW w:w="621" w:type="dxa"/>
            <w:tcBorders>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717" w:type="dxa"/>
            <w:tcBorders>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717" w:type="dxa"/>
            <w:tcBorders>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717" w:type="dxa"/>
            <w:tcBorders>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621" w:type="dxa"/>
            <w:tcBorders>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4</w:t>
            </w:r>
          </w:p>
        </w:tc>
        <w:tc>
          <w:tcPr>
            <w:tcW w:w="621" w:type="dxa"/>
            <w:tcBorders>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74</w:t>
            </w:r>
          </w:p>
        </w:tc>
        <w:tc>
          <w:tcPr>
            <w:tcW w:w="621" w:type="dxa"/>
            <w:tcBorders>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100</w:t>
            </w:r>
          </w:p>
        </w:tc>
        <w:tc>
          <w:tcPr>
            <w:tcW w:w="621" w:type="dxa"/>
            <w:tcBorders>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100</w:t>
            </w:r>
          </w:p>
        </w:tc>
        <w:tc>
          <w:tcPr>
            <w:tcW w:w="621" w:type="dxa"/>
            <w:tcBorders>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100</w:t>
            </w:r>
          </w:p>
        </w:tc>
        <w:tc>
          <w:tcPr>
            <w:tcW w:w="621" w:type="dxa"/>
            <w:tcBorders>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100</w:t>
            </w:r>
          </w:p>
        </w:tc>
        <w:tc>
          <w:tcPr>
            <w:tcW w:w="621" w:type="dxa"/>
            <w:tcBorders>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r>
      <w:tr w:rsidR="00F53CB9" w:rsidRPr="004D2DF1" w:rsidTr="00640F48">
        <w:trPr>
          <w:trHeight w:val="219"/>
          <w:jc w:val="center"/>
        </w:trPr>
        <w:tc>
          <w:tcPr>
            <w:tcW w:w="1206" w:type="dxa"/>
            <w:tcBorders>
              <w:top w:val="nil"/>
              <w:bottom w:val="single" w:sz="4" w:space="0" w:color="auto"/>
            </w:tcBorders>
            <w:noWrap/>
            <w:hideMark/>
          </w:tcPr>
          <w:p w:rsidR="00F53CB9" w:rsidRPr="00E710CB" w:rsidRDefault="00F53CB9" w:rsidP="006122E1">
            <w:pPr>
              <w:jc w:val="left"/>
              <w:rPr>
                <w:rFonts w:ascii="Times New Roman" w:eastAsia="Times New Roman" w:hAnsi="Times New Roman" w:cs="Times New Roman"/>
                <w:color w:val="000000" w:themeColor="text1"/>
                <w:sz w:val="18"/>
                <w:szCs w:val="18"/>
                <w:lang w:eastAsia="fr-FR"/>
              </w:rPr>
            </w:pPr>
          </w:p>
        </w:tc>
        <w:tc>
          <w:tcPr>
            <w:tcW w:w="8361" w:type="dxa"/>
            <w:gridSpan w:val="13"/>
            <w:tcBorders>
              <w:top w:val="nil"/>
              <w:bottom w:val="single" w:sz="4" w:space="0" w:color="auto"/>
            </w:tcBorders>
            <w:noWrap/>
            <w:vAlign w:val="center"/>
            <w:hideMark/>
          </w:tcPr>
          <w:p w:rsidR="00F53CB9" w:rsidRPr="004D2DF1" w:rsidRDefault="00F53CB9" w:rsidP="006122E1">
            <w:pPr>
              <w:jc w:val="center"/>
              <w:rPr>
                <w:rFonts w:ascii="Times New Roman" w:eastAsia="Times New Roman" w:hAnsi="Times New Roman" w:cs="Times New Roman"/>
                <w:color w:val="000000" w:themeColor="text1"/>
                <w:sz w:val="18"/>
                <w:szCs w:val="18"/>
                <w:lang w:eastAsia="fr-FR"/>
              </w:rPr>
            </w:pPr>
            <w:r w:rsidRPr="004D2DF1">
              <w:rPr>
                <w:rFonts w:ascii="Times New Roman" w:hAnsi="Times New Roman" w:cs="Times New Roman"/>
                <w:b/>
                <w:bCs/>
                <w:color w:val="000000" w:themeColor="text1"/>
                <w:sz w:val="18"/>
                <w:szCs w:val="18"/>
              </w:rPr>
              <w:t xml:space="preserve">Indice </w:t>
            </w:r>
            <w:r w:rsidRPr="004D2DF1">
              <w:rPr>
                <w:rFonts w:ascii="Times New Roman" w:hAnsi="Times New Roman" w:cs="Times New Roman"/>
                <w:b/>
                <w:color w:val="000000" w:themeColor="text1"/>
                <w:sz w:val="18"/>
                <w:szCs w:val="18"/>
              </w:rPr>
              <w:t>de sécheresse des débits</w:t>
            </w:r>
          </w:p>
        </w:tc>
      </w:tr>
      <w:tr w:rsidR="00F53CB9" w:rsidRPr="00F1401E" w:rsidTr="00640F48">
        <w:trPr>
          <w:trHeight w:val="219"/>
          <w:jc w:val="center"/>
        </w:trPr>
        <w:tc>
          <w:tcPr>
            <w:tcW w:w="1206" w:type="dxa"/>
            <w:tcBorders>
              <w:top w:val="single" w:sz="4" w:space="0" w:color="auto"/>
              <w:bottom w:val="single" w:sz="4" w:space="0" w:color="auto"/>
            </w:tcBorders>
            <w:noWrap/>
            <w:hideMark/>
          </w:tcPr>
          <w:p w:rsidR="00F53CB9" w:rsidRPr="00E710CB" w:rsidRDefault="00F53CB9" w:rsidP="006122E1">
            <w:pPr>
              <w:jc w:val="left"/>
              <w:rPr>
                <w:rFonts w:ascii="Times New Roman" w:eastAsia="Times New Roman" w:hAnsi="Times New Roman" w:cs="Times New Roman"/>
                <w:b/>
                <w:color w:val="000000" w:themeColor="text1"/>
                <w:sz w:val="18"/>
                <w:szCs w:val="18"/>
                <w:lang w:eastAsia="fr-FR"/>
              </w:rPr>
            </w:pPr>
            <w:r w:rsidRPr="00F1401E">
              <w:rPr>
                <w:rFonts w:ascii="Times New Roman" w:hAnsi="Times New Roman" w:cs="Times New Roman"/>
                <w:b/>
                <w:color w:val="000000" w:themeColor="text1"/>
                <w:sz w:val="18"/>
                <w:szCs w:val="18"/>
              </w:rPr>
              <w:t>S</w:t>
            </w:r>
            <w:r w:rsidRPr="00F1401E">
              <w:rPr>
                <w:rFonts w:ascii="Times New Roman" w:eastAsia="Calibri" w:hAnsi="Times New Roman" w:cs="Times New Roman"/>
                <w:b/>
                <w:color w:val="000000" w:themeColor="text1"/>
                <w:sz w:val="18"/>
                <w:szCs w:val="18"/>
              </w:rPr>
              <w:t>tatistiques</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M</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717"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w:t>
            </w:r>
          </w:p>
        </w:tc>
        <w:tc>
          <w:tcPr>
            <w:tcW w:w="717"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S</w:t>
            </w:r>
          </w:p>
        </w:tc>
        <w:tc>
          <w:tcPr>
            <w:tcW w:w="717"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O</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N</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D</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F</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M</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w:t>
            </w:r>
          </w:p>
        </w:tc>
        <w:tc>
          <w:tcPr>
            <w:tcW w:w="621" w:type="dxa"/>
            <w:tcBorders>
              <w:top w:val="single" w:sz="4" w:space="0" w:color="auto"/>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AN</w:t>
            </w:r>
          </w:p>
        </w:tc>
      </w:tr>
      <w:tr w:rsidR="00F53CB9" w:rsidRPr="00F1401E" w:rsidTr="00640F48">
        <w:trPr>
          <w:trHeight w:val="219"/>
          <w:jc w:val="center"/>
        </w:trPr>
        <w:tc>
          <w:tcPr>
            <w:tcW w:w="1206" w:type="dxa"/>
            <w:tcBorders>
              <w:top w:val="single" w:sz="4" w:space="0" w:color="auto"/>
            </w:tcBorders>
            <w:noWrap/>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E710CB">
              <w:rPr>
                <w:rFonts w:ascii="Times New Roman" w:eastAsia="Times New Roman" w:hAnsi="Times New Roman" w:cs="Times New Roman"/>
                <w:color w:val="000000" w:themeColor="text1"/>
                <w:sz w:val="18"/>
                <w:szCs w:val="18"/>
                <w:lang w:eastAsia="fr-FR"/>
              </w:rPr>
              <w:t>Moyenne</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-0,97</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-0,78</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0,05</w:t>
            </w:r>
          </w:p>
        </w:tc>
        <w:tc>
          <w:tcPr>
            <w:tcW w:w="717"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2,20</w:t>
            </w:r>
          </w:p>
        </w:tc>
        <w:tc>
          <w:tcPr>
            <w:tcW w:w="717"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2,77</w:t>
            </w:r>
          </w:p>
        </w:tc>
        <w:tc>
          <w:tcPr>
            <w:tcW w:w="717"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1,06</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-0,15</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-0,62</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-0,78</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-0,88</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-0,94</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-0,97</w:t>
            </w:r>
          </w:p>
        </w:tc>
        <w:tc>
          <w:tcPr>
            <w:tcW w:w="621" w:type="dxa"/>
            <w:tcBorders>
              <w:top w:val="single" w:sz="4" w:space="0" w:color="auto"/>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0,00</w:t>
            </w:r>
          </w:p>
        </w:tc>
      </w:tr>
      <w:tr w:rsidR="00F53CB9" w:rsidRPr="00F1401E" w:rsidTr="00D07C74">
        <w:trPr>
          <w:trHeight w:val="219"/>
          <w:jc w:val="center"/>
        </w:trPr>
        <w:tc>
          <w:tcPr>
            <w:tcW w:w="1206" w:type="dxa"/>
            <w:noWrap/>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F1401E">
              <w:rPr>
                <w:rFonts w:ascii="Times New Roman" w:eastAsia="Times New Roman" w:hAnsi="Times New Roman" w:cs="Times New Roman"/>
                <w:color w:val="000000" w:themeColor="text1"/>
                <w:sz w:val="18"/>
                <w:szCs w:val="18"/>
                <w:lang w:eastAsia="fr-FR"/>
              </w:rPr>
              <w:t>Maximum</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-0,86</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-0,36</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1,02</w:t>
            </w:r>
          </w:p>
        </w:tc>
        <w:tc>
          <w:tcPr>
            <w:tcW w:w="717"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5,99</w:t>
            </w:r>
          </w:p>
        </w:tc>
        <w:tc>
          <w:tcPr>
            <w:tcW w:w="717"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7,00</w:t>
            </w:r>
          </w:p>
        </w:tc>
        <w:tc>
          <w:tcPr>
            <w:tcW w:w="717"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4,38</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0,94</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-0,27</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-0,59</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-0,72</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-0,85</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-0,92</w:t>
            </w:r>
          </w:p>
        </w:tc>
        <w:tc>
          <w:tcPr>
            <w:tcW w:w="621" w:type="dxa"/>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1,09</w:t>
            </w:r>
          </w:p>
        </w:tc>
      </w:tr>
      <w:tr w:rsidR="00F53CB9" w:rsidRPr="00F1401E" w:rsidTr="00640F48">
        <w:trPr>
          <w:trHeight w:val="219"/>
          <w:jc w:val="center"/>
        </w:trPr>
        <w:tc>
          <w:tcPr>
            <w:tcW w:w="1206" w:type="dxa"/>
            <w:tcBorders>
              <w:bottom w:val="nil"/>
            </w:tcBorders>
            <w:noWrap/>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E710CB">
              <w:rPr>
                <w:rFonts w:ascii="Times New Roman" w:eastAsia="Times New Roman" w:hAnsi="Times New Roman" w:cs="Times New Roman"/>
                <w:color w:val="000000" w:themeColor="text1"/>
                <w:sz w:val="18"/>
                <w:szCs w:val="18"/>
                <w:lang w:eastAsia="fr-FR"/>
              </w:rPr>
              <w:t>Min</w:t>
            </w:r>
            <w:r w:rsidRPr="00F1401E">
              <w:rPr>
                <w:rFonts w:ascii="Times New Roman" w:eastAsia="Times New Roman" w:hAnsi="Times New Roman" w:cs="Times New Roman"/>
                <w:color w:val="000000" w:themeColor="text1"/>
                <w:sz w:val="18"/>
                <w:szCs w:val="18"/>
                <w:lang w:eastAsia="fr-FR"/>
              </w:rPr>
              <w:t>imum</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-1,00</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-0,98</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-0,58</w:t>
            </w:r>
          </w:p>
        </w:tc>
        <w:tc>
          <w:tcPr>
            <w:tcW w:w="717"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0,29</w:t>
            </w:r>
          </w:p>
        </w:tc>
        <w:tc>
          <w:tcPr>
            <w:tcW w:w="717"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0,35</w:t>
            </w:r>
          </w:p>
        </w:tc>
        <w:tc>
          <w:tcPr>
            <w:tcW w:w="717"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0,01</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-0,61</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-0,82</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-0,90</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-0,95</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-0,99</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-1,00</w:t>
            </w:r>
          </w:p>
        </w:tc>
        <w:tc>
          <w:tcPr>
            <w:tcW w:w="621" w:type="dxa"/>
            <w:tcBorders>
              <w:bottom w:val="nil"/>
            </w:tcBorders>
            <w:noWrap/>
            <w:vAlign w:val="center"/>
            <w:hideMark/>
          </w:tcPr>
          <w:p w:rsidR="00F53CB9" w:rsidRPr="009741E0" w:rsidRDefault="00F53CB9" w:rsidP="006122E1">
            <w:pPr>
              <w:jc w:val="center"/>
              <w:rPr>
                <w:rFonts w:ascii="Times New Roman" w:eastAsia="Times New Roman" w:hAnsi="Times New Roman" w:cs="Times New Roman"/>
                <w:sz w:val="18"/>
                <w:szCs w:val="18"/>
                <w:lang w:eastAsia="fr-FR"/>
              </w:rPr>
            </w:pPr>
            <w:r w:rsidRPr="009741E0">
              <w:rPr>
                <w:rFonts w:ascii="Times New Roman" w:eastAsia="Times New Roman" w:hAnsi="Times New Roman" w:cs="Times New Roman"/>
                <w:sz w:val="18"/>
                <w:szCs w:val="18"/>
                <w:lang w:eastAsia="fr-FR"/>
              </w:rPr>
              <w:t>-0,48</w:t>
            </w:r>
          </w:p>
        </w:tc>
      </w:tr>
      <w:tr w:rsidR="00F53CB9" w:rsidRPr="00F1401E" w:rsidTr="00640F48">
        <w:trPr>
          <w:trHeight w:val="234"/>
          <w:jc w:val="center"/>
        </w:trPr>
        <w:tc>
          <w:tcPr>
            <w:tcW w:w="1206" w:type="dxa"/>
            <w:tcBorders>
              <w:top w:val="nil"/>
              <w:bottom w:val="single" w:sz="4" w:space="0" w:color="auto"/>
            </w:tcBorders>
            <w:noWrap/>
            <w:hideMark/>
          </w:tcPr>
          <w:p w:rsidR="00F53CB9" w:rsidRPr="00E710CB" w:rsidRDefault="00F53CB9" w:rsidP="006122E1">
            <w:pPr>
              <w:jc w:val="left"/>
              <w:rPr>
                <w:rFonts w:ascii="Times New Roman" w:eastAsia="Times New Roman" w:hAnsi="Times New Roman" w:cs="Times New Roman"/>
                <w:b/>
                <w:color w:val="000000" w:themeColor="text1"/>
                <w:sz w:val="18"/>
                <w:szCs w:val="18"/>
                <w:lang w:eastAsia="fr-FR"/>
              </w:rPr>
            </w:pPr>
            <w:r w:rsidRPr="00F1401E">
              <w:rPr>
                <w:rFonts w:ascii="Times New Roman" w:eastAsia="Calibri" w:hAnsi="Times New Roman" w:cs="Times New Roman"/>
                <w:b/>
                <w:color w:val="000000" w:themeColor="text1"/>
                <w:sz w:val="18"/>
                <w:szCs w:val="18"/>
                <w:lang w:eastAsia="fr-FR"/>
              </w:rPr>
              <w:t>Fréquences</w:t>
            </w:r>
          </w:p>
        </w:tc>
        <w:tc>
          <w:tcPr>
            <w:tcW w:w="621"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M</w:t>
            </w:r>
          </w:p>
        </w:tc>
        <w:tc>
          <w:tcPr>
            <w:tcW w:w="621"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621"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717"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w:t>
            </w:r>
          </w:p>
        </w:tc>
        <w:tc>
          <w:tcPr>
            <w:tcW w:w="717"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S</w:t>
            </w:r>
          </w:p>
        </w:tc>
        <w:tc>
          <w:tcPr>
            <w:tcW w:w="717"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O</w:t>
            </w:r>
          </w:p>
        </w:tc>
        <w:tc>
          <w:tcPr>
            <w:tcW w:w="621"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N</w:t>
            </w:r>
          </w:p>
        </w:tc>
        <w:tc>
          <w:tcPr>
            <w:tcW w:w="621"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D</w:t>
            </w:r>
          </w:p>
        </w:tc>
        <w:tc>
          <w:tcPr>
            <w:tcW w:w="621"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J</w:t>
            </w:r>
          </w:p>
        </w:tc>
        <w:tc>
          <w:tcPr>
            <w:tcW w:w="621"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F</w:t>
            </w:r>
          </w:p>
        </w:tc>
        <w:tc>
          <w:tcPr>
            <w:tcW w:w="621"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M</w:t>
            </w:r>
          </w:p>
        </w:tc>
        <w:tc>
          <w:tcPr>
            <w:tcW w:w="621"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w:t>
            </w:r>
          </w:p>
        </w:tc>
        <w:tc>
          <w:tcPr>
            <w:tcW w:w="621" w:type="dxa"/>
            <w:tcBorders>
              <w:top w:val="nil"/>
              <w:bottom w:val="single" w:sz="4" w:space="0" w:color="auto"/>
            </w:tcBorders>
            <w:noWrap/>
            <w:vAlign w:val="center"/>
            <w:hideMark/>
          </w:tcPr>
          <w:p w:rsidR="00F53CB9" w:rsidRPr="00E710CB" w:rsidRDefault="00F53CB9" w:rsidP="006122E1">
            <w:pPr>
              <w:jc w:val="center"/>
              <w:rPr>
                <w:rFonts w:ascii="Times New Roman" w:eastAsia="Times New Roman" w:hAnsi="Times New Roman" w:cs="Times New Roman"/>
                <w:b/>
                <w:color w:val="000000" w:themeColor="text1"/>
                <w:sz w:val="18"/>
                <w:szCs w:val="18"/>
                <w:lang w:eastAsia="fr-FR"/>
              </w:rPr>
            </w:pPr>
            <w:r w:rsidRPr="00E710CB">
              <w:rPr>
                <w:rFonts w:ascii="Times New Roman" w:eastAsia="Times New Roman" w:hAnsi="Times New Roman" w:cs="Times New Roman"/>
                <w:b/>
                <w:color w:val="000000" w:themeColor="text1"/>
                <w:sz w:val="18"/>
                <w:szCs w:val="18"/>
                <w:lang w:eastAsia="fr-FR"/>
              </w:rPr>
              <w:t>AN</w:t>
            </w:r>
          </w:p>
        </w:tc>
      </w:tr>
      <w:tr w:rsidR="00F53CB9" w:rsidRPr="00F1401E" w:rsidTr="00640F48">
        <w:trPr>
          <w:trHeight w:val="196"/>
          <w:jc w:val="center"/>
        </w:trPr>
        <w:tc>
          <w:tcPr>
            <w:tcW w:w="1206" w:type="dxa"/>
            <w:tcBorders>
              <w:top w:val="single" w:sz="4" w:space="0" w:color="auto"/>
              <w:bottom w:val="nil"/>
            </w:tcBorders>
            <w:hideMark/>
          </w:tcPr>
          <w:p w:rsidR="00F53CB9" w:rsidRPr="00E710CB" w:rsidRDefault="00F53CB9" w:rsidP="006122E1">
            <w:pPr>
              <w:jc w:val="center"/>
              <w:rPr>
                <w:rFonts w:ascii="Times New Roman" w:eastAsia="Times New Roman" w:hAnsi="Times New Roman" w:cs="Times New Roman"/>
                <w:color w:val="000000" w:themeColor="text1"/>
                <w:sz w:val="18"/>
                <w:szCs w:val="18"/>
                <w:lang w:eastAsia="fr-FR"/>
              </w:rPr>
            </w:pPr>
            <w:r w:rsidRPr="007C451F">
              <w:rPr>
                <w:rFonts w:ascii="Times New Roman" w:hAnsi="Times New Roman" w:cs="Times New Roman"/>
                <w:sz w:val="18"/>
              </w:rPr>
              <w:t>Déficitaires</w:t>
            </w:r>
          </w:p>
        </w:tc>
        <w:tc>
          <w:tcPr>
            <w:tcW w:w="621" w:type="dxa"/>
            <w:tcBorders>
              <w:top w:val="single" w:sz="4" w:space="0" w:color="auto"/>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Pr>
                <w:rFonts w:ascii="Times New Roman" w:eastAsia="Times New Roman" w:hAnsi="Times New Roman" w:cs="Times New Roman"/>
                <w:color w:val="000000" w:themeColor="text1"/>
                <w:sz w:val="18"/>
                <w:szCs w:val="18"/>
                <w:lang w:eastAsia="fr-FR"/>
              </w:rPr>
              <w:t>100</w:t>
            </w:r>
          </w:p>
        </w:tc>
        <w:tc>
          <w:tcPr>
            <w:tcW w:w="621" w:type="dxa"/>
            <w:tcBorders>
              <w:top w:val="single" w:sz="4" w:space="0" w:color="auto"/>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100</w:t>
            </w:r>
          </w:p>
        </w:tc>
        <w:tc>
          <w:tcPr>
            <w:tcW w:w="621" w:type="dxa"/>
            <w:tcBorders>
              <w:top w:val="single" w:sz="4" w:space="0" w:color="auto"/>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52</w:t>
            </w:r>
          </w:p>
        </w:tc>
        <w:tc>
          <w:tcPr>
            <w:tcW w:w="717" w:type="dxa"/>
            <w:tcBorders>
              <w:top w:val="single" w:sz="4" w:space="0" w:color="auto"/>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717" w:type="dxa"/>
            <w:tcBorders>
              <w:top w:val="single" w:sz="4" w:space="0" w:color="auto"/>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717" w:type="dxa"/>
            <w:tcBorders>
              <w:top w:val="single" w:sz="4" w:space="0" w:color="auto"/>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0</w:t>
            </w:r>
          </w:p>
        </w:tc>
        <w:tc>
          <w:tcPr>
            <w:tcW w:w="621" w:type="dxa"/>
            <w:tcBorders>
              <w:top w:val="single" w:sz="4" w:space="0" w:color="auto"/>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78</w:t>
            </w:r>
          </w:p>
        </w:tc>
        <w:tc>
          <w:tcPr>
            <w:tcW w:w="621" w:type="dxa"/>
            <w:tcBorders>
              <w:top w:val="single" w:sz="4" w:space="0" w:color="auto"/>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100</w:t>
            </w:r>
          </w:p>
        </w:tc>
        <w:tc>
          <w:tcPr>
            <w:tcW w:w="621" w:type="dxa"/>
            <w:tcBorders>
              <w:top w:val="single" w:sz="4" w:space="0" w:color="auto"/>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100</w:t>
            </w:r>
          </w:p>
        </w:tc>
        <w:tc>
          <w:tcPr>
            <w:tcW w:w="621" w:type="dxa"/>
            <w:tcBorders>
              <w:top w:val="single" w:sz="4" w:space="0" w:color="auto"/>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100</w:t>
            </w:r>
          </w:p>
        </w:tc>
        <w:tc>
          <w:tcPr>
            <w:tcW w:w="621" w:type="dxa"/>
            <w:tcBorders>
              <w:top w:val="single" w:sz="4" w:space="0" w:color="auto"/>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100</w:t>
            </w:r>
          </w:p>
        </w:tc>
        <w:tc>
          <w:tcPr>
            <w:tcW w:w="621" w:type="dxa"/>
            <w:tcBorders>
              <w:top w:val="single" w:sz="4" w:space="0" w:color="auto"/>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100</w:t>
            </w:r>
          </w:p>
        </w:tc>
        <w:tc>
          <w:tcPr>
            <w:tcW w:w="621" w:type="dxa"/>
            <w:tcBorders>
              <w:top w:val="single" w:sz="4" w:space="0" w:color="auto"/>
              <w:bottom w:val="nil"/>
            </w:tcBorders>
            <w:noWrap/>
            <w:vAlign w:val="center"/>
            <w:hideMark/>
          </w:tcPr>
          <w:p w:rsidR="00F53CB9" w:rsidRPr="00CF3938" w:rsidRDefault="00F53CB9" w:rsidP="006122E1">
            <w:pPr>
              <w:jc w:val="center"/>
              <w:rPr>
                <w:rFonts w:ascii="Times New Roman" w:eastAsia="Times New Roman" w:hAnsi="Times New Roman" w:cs="Times New Roman"/>
                <w:color w:val="000000" w:themeColor="text1"/>
                <w:sz w:val="18"/>
                <w:szCs w:val="18"/>
                <w:lang w:eastAsia="fr-FR"/>
              </w:rPr>
            </w:pPr>
            <w:r w:rsidRPr="00CF3938">
              <w:rPr>
                <w:rFonts w:ascii="Times New Roman" w:eastAsia="Times New Roman" w:hAnsi="Times New Roman" w:cs="Times New Roman"/>
                <w:color w:val="000000" w:themeColor="text1"/>
                <w:sz w:val="18"/>
                <w:szCs w:val="18"/>
                <w:lang w:eastAsia="fr-FR"/>
              </w:rPr>
              <w:t>52</w:t>
            </w:r>
          </w:p>
        </w:tc>
      </w:tr>
      <w:tr w:rsidR="00F53CB9" w:rsidRPr="004D2DF1" w:rsidTr="00640F48">
        <w:trPr>
          <w:trHeight w:val="219"/>
          <w:jc w:val="center"/>
        </w:trPr>
        <w:tc>
          <w:tcPr>
            <w:tcW w:w="1206" w:type="dxa"/>
            <w:tcBorders>
              <w:top w:val="nil"/>
              <w:bottom w:val="single" w:sz="4" w:space="0" w:color="auto"/>
            </w:tcBorders>
            <w:noWrap/>
            <w:hideMark/>
          </w:tcPr>
          <w:p w:rsidR="00F53CB9" w:rsidRPr="00E710CB" w:rsidRDefault="00F53CB9" w:rsidP="006122E1">
            <w:pPr>
              <w:jc w:val="left"/>
              <w:rPr>
                <w:rFonts w:ascii="Times New Roman" w:eastAsia="Times New Roman" w:hAnsi="Times New Roman" w:cs="Times New Roman"/>
                <w:color w:val="000000" w:themeColor="text1"/>
                <w:sz w:val="18"/>
                <w:szCs w:val="18"/>
                <w:lang w:eastAsia="fr-FR"/>
              </w:rPr>
            </w:pPr>
          </w:p>
        </w:tc>
        <w:tc>
          <w:tcPr>
            <w:tcW w:w="8361" w:type="dxa"/>
            <w:gridSpan w:val="13"/>
            <w:tcBorders>
              <w:top w:val="nil"/>
              <w:bottom w:val="single" w:sz="4" w:space="0" w:color="auto"/>
            </w:tcBorders>
            <w:noWrap/>
            <w:vAlign w:val="center"/>
            <w:hideMark/>
          </w:tcPr>
          <w:p w:rsidR="00F53CB9" w:rsidRPr="004D2DF1" w:rsidRDefault="00F53CB9" w:rsidP="006122E1">
            <w:pPr>
              <w:jc w:val="center"/>
              <w:rPr>
                <w:rFonts w:ascii="Times New Roman" w:eastAsia="Times New Roman" w:hAnsi="Times New Roman" w:cs="Times New Roman"/>
                <w:color w:val="000000" w:themeColor="text1"/>
                <w:sz w:val="18"/>
                <w:szCs w:val="18"/>
                <w:lang w:eastAsia="fr-FR"/>
              </w:rPr>
            </w:pPr>
            <w:r w:rsidRPr="004D2DF1">
              <w:rPr>
                <w:rFonts w:ascii="Times New Roman" w:hAnsi="Times New Roman" w:cs="Times New Roman"/>
                <w:b/>
                <w:bCs/>
                <w:sz w:val="18"/>
              </w:rPr>
              <w:t>Indice logarithme décimal des déviations hydrologiques</w:t>
            </w:r>
          </w:p>
        </w:tc>
      </w:tr>
      <w:tr w:rsidR="00F53CB9" w:rsidRPr="000E3578" w:rsidTr="00640F48">
        <w:trPr>
          <w:trHeight w:val="130"/>
          <w:jc w:val="center"/>
        </w:trPr>
        <w:tc>
          <w:tcPr>
            <w:tcW w:w="1206" w:type="dxa"/>
            <w:tcBorders>
              <w:top w:val="single" w:sz="4" w:space="0" w:color="auto"/>
              <w:bottom w:val="single" w:sz="4" w:space="0" w:color="auto"/>
            </w:tcBorders>
            <w:noWrap/>
            <w:vAlign w:val="center"/>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hAnsi="Times New Roman" w:cs="Times New Roman"/>
                <w:b/>
                <w:sz w:val="18"/>
                <w:szCs w:val="18"/>
              </w:rPr>
              <w:t>S</w:t>
            </w:r>
            <w:r w:rsidRPr="000E3578">
              <w:rPr>
                <w:rFonts w:ascii="Times New Roman" w:eastAsia="Calibri" w:hAnsi="Times New Roman" w:cs="Times New Roman"/>
                <w:b/>
                <w:sz w:val="18"/>
                <w:szCs w:val="18"/>
              </w:rPr>
              <w:t>tatistiques</w:t>
            </w:r>
          </w:p>
        </w:tc>
        <w:tc>
          <w:tcPr>
            <w:tcW w:w="621" w:type="dxa"/>
            <w:tcBorders>
              <w:top w:val="single" w:sz="4" w:space="0" w:color="auto"/>
              <w:bottom w:val="single" w:sz="4" w:space="0" w:color="auto"/>
            </w:tcBorders>
            <w:noWrap/>
            <w:vAlign w:val="center"/>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M</w:t>
            </w:r>
          </w:p>
        </w:tc>
        <w:tc>
          <w:tcPr>
            <w:tcW w:w="621" w:type="dxa"/>
            <w:tcBorders>
              <w:top w:val="single" w:sz="4" w:space="0" w:color="auto"/>
              <w:bottom w:val="single" w:sz="4" w:space="0" w:color="auto"/>
            </w:tcBorders>
            <w:noWrap/>
            <w:vAlign w:val="center"/>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J</w:t>
            </w:r>
          </w:p>
        </w:tc>
        <w:tc>
          <w:tcPr>
            <w:tcW w:w="621" w:type="dxa"/>
            <w:tcBorders>
              <w:top w:val="single" w:sz="4" w:space="0" w:color="auto"/>
              <w:bottom w:val="single" w:sz="4" w:space="0" w:color="auto"/>
            </w:tcBorders>
            <w:noWrap/>
            <w:vAlign w:val="center"/>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J</w:t>
            </w:r>
          </w:p>
        </w:tc>
        <w:tc>
          <w:tcPr>
            <w:tcW w:w="717" w:type="dxa"/>
            <w:tcBorders>
              <w:top w:val="single" w:sz="4" w:space="0" w:color="auto"/>
              <w:bottom w:val="single" w:sz="4" w:space="0" w:color="auto"/>
            </w:tcBorders>
            <w:noWrap/>
            <w:vAlign w:val="center"/>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A</w:t>
            </w:r>
          </w:p>
        </w:tc>
        <w:tc>
          <w:tcPr>
            <w:tcW w:w="717" w:type="dxa"/>
            <w:tcBorders>
              <w:top w:val="single" w:sz="4" w:space="0" w:color="auto"/>
              <w:bottom w:val="single" w:sz="4" w:space="0" w:color="auto"/>
            </w:tcBorders>
            <w:noWrap/>
            <w:vAlign w:val="center"/>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S</w:t>
            </w:r>
          </w:p>
        </w:tc>
        <w:tc>
          <w:tcPr>
            <w:tcW w:w="717" w:type="dxa"/>
            <w:tcBorders>
              <w:top w:val="single" w:sz="4" w:space="0" w:color="auto"/>
              <w:bottom w:val="single" w:sz="4" w:space="0" w:color="auto"/>
            </w:tcBorders>
            <w:noWrap/>
            <w:vAlign w:val="center"/>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O</w:t>
            </w:r>
          </w:p>
        </w:tc>
        <w:tc>
          <w:tcPr>
            <w:tcW w:w="621" w:type="dxa"/>
            <w:tcBorders>
              <w:top w:val="single" w:sz="4" w:space="0" w:color="auto"/>
              <w:bottom w:val="single" w:sz="4" w:space="0" w:color="auto"/>
            </w:tcBorders>
            <w:noWrap/>
            <w:vAlign w:val="center"/>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N</w:t>
            </w:r>
          </w:p>
        </w:tc>
        <w:tc>
          <w:tcPr>
            <w:tcW w:w="621" w:type="dxa"/>
            <w:tcBorders>
              <w:top w:val="single" w:sz="4" w:space="0" w:color="auto"/>
              <w:bottom w:val="single" w:sz="4" w:space="0" w:color="auto"/>
            </w:tcBorders>
            <w:noWrap/>
            <w:vAlign w:val="center"/>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D</w:t>
            </w:r>
          </w:p>
        </w:tc>
        <w:tc>
          <w:tcPr>
            <w:tcW w:w="621" w:type="dxa"/>
            <w:tcBorders>
              <w:top w:val="single" w:sz="4" w:space="0" w:color="auto"/>
              <w:bottom w:val="single" w:sz="4" w:space="0" w:color="auto"/>
            </w:tcBorders>
            <w:noWrap/>
            <w:vAlign w:val="center"/>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J</w:t>
            </w:r>
          </w:p>
        </w:tc>
        <w:tc>
          <w:tcPr>
            <w:tcW w:w="621" w:type="dxa"/>
            <w:tcBorders>
              <w:top w:val="single" w:sz="4" w:space="0" w:color="auto"/>
              <w:bottom w:val="single" w:sz="4" w:space="0" w:color="auto"/>
            </w:tcBorders>
            <w:noWrap/>
            <w:vAlign w:val="center"/>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F</w:t>
            </w:r>
          </w:p>
        </w:tc>
        <w:tc>
          <w:tcPr>
            <w:tcW w:w="621" w:type="dxa"/>
            <w:tcBorders>
              <w:top w:val="single" w:sz="4" w:space="0" w:color="auto"/>
              <w:bottom w:val="single" w:sz="4" w:space="0" w:color="auto"/>
            </w:tcBorders>
            <w:noWrap/>
            <w:vAlign w:val="center"/>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M</w:t>
            </w:r>
          </w:p>
        </w:tc>
        <w:tc>
          <w:tcPr>
            <w:tcW w:w="621" w:type="dxa"/>
            <w:tcBorders>
              <w:top w:val="single" w:sz="4" w:space="0" w:color="auto"/>
              <w:bottom w:val="single" w:sz="4" w:space="0" w:color="auto"/>
            </w:tcBorders>
            <w:noWrap/>
            <w:vAlign w:val="center"/>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A</w:t>
            </w:r>
          </w:p>
        </w:tc>
        <w:tc>
          <w:tcPr>
            <w:tcW w:w="621" w:type="dxa"/>
            <w:tcBorders>
              <w:top w:val="single" w:sz="4" w:space="0" w:color="auto"/>
              <w:bottom w:val="single" w:sz="4" w:space="0" w:color="auto"/>
            </w:tcBorders>
            <w:noWrap/>
            <w:vAlign w:val="center"/>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Times New Roman" w:hAnsi="Times New Roman" w:cs="Times New Roman"/>
                <w:b/>
                <w:sz w:val="18"/>
                <w:szCs w:val="18"/>
                <w:lang w:eastAsia="fr-FR"/>
              </w:rPr>
              <w:t>AN</w:t>
            </w:r>
          </w:p>
        </w:tc>
      </w:tr>
      <w:tr w:rsidR="00F53CB9" w:rsidRPr="000E3578" w:rsidTr="00640F48">
        <w:trPr>
          <w:trHeight w:val="130"/>
          <w:jc w:val="center"/>
        </w:trPr>
        <w:tc>
          <w:tcPr>
            <w:tcW w:w="1206" w:type="dxa"/>
            <w:tcBorders>
              <w:top w:val="single" w:sz="4" w:space="0" w:color="auto"/>
            </w:tcBorders>
            <w:noWrap/>
            <w:vAlign w:val="center"/>
            <w:hideMark/>
          </w:tcPr>
          <w:p w:rsidR="00F53CB9" w:rsidRPr="000E3578" w:rsidRDefault="00F53CB9" w:rsidP="006122E1">
            <w:pPr>
              <w:jc w:val="center"/>
              <w:rPr>
                <w:rFonts w:ascii="Times New Roman" w:eastAsia="Times New Roman" w:hAnsi="Times New Roman" w:cs="Times New Roman"/>
                <w:sz w:val="18"/>
                <w:szCs w:val="18"/>
                <w:lang w:eastAsia="fr-FR"/>
              </w:rPr>
            </w:pPr>
            <w:r w:rsidRPr="000E3578">
              <w:rPr>
                <w:rFonts w:ascii="Times New Roman" w:eastAsia="Times New Roman" w:hAnsi="Times New Roman" w:cs="Times New Roman"/>
                <w:sz w:val="18"/>
                <w:szCs w:val="18"/>
                <w:lang w:eastAsia="fr-FR"/>
              </w:rPr>
              <w:t>Moyenne</w:t>
            </w:r>
          </w:p>
        </w:tc>
        <w:tc>
          <w:tcPr>
            <w:tcW w:w="621" w:type="dxa"/>
            <w:tcBorders>
              <w:top w:val="single" w:sz="4" w:space="0" w:color="auto"/>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-4,66</w:t>
            </w:r>
          </w:p>
        </w:tc>
        <w:tc>
          <w:tcPr>
            <w:tcW w:w="621" w:type="dxa"/>
            <w:tcBorders>
              <w:top w:val="single" w:sz="4" w:space="0" w:color="auto"/>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-1,75</w:t>
            </w:r>
          </w:p>
        </w:tc>
        <w:tc>
          <w:tcPr>
            <w:tcW w:w="621" w:type="dxa"/>
            <w:tcBorders>
              <w:top w:val="single" w:sz="4" w:space="0" w:color="auto"/>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-0,01</w:t>
            </w:r>
          </w:p>
        </w:tc>
        <w:tc>
          <w:tcPr>
            <w:tcW w:w="717" w:type="dxa"/>
            <w:tcBorders>
              <w:top w:val="single" w:sz="4" w:space="0" w:color="auto"/>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1,11</w:t>
            </w:r>
          </w:p>
        </w:tc>
        <w:tc>
          <w:tcPr>
            <w:tcW w:w="717" w:type="dxa"/>
            <w:tcBorders>
              <w:top w:val="single" w:sz="4" w:space="0" w:color="auto"/>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1,27</w:t>
            </w:r>
          </w:p>
        </w:tc>
        <w:tc>
          <w:tcPr>
            <w:tcW w:w="717" w:type="dxa"/>
            <w:tcBorders>
              <w:top w:val="single" w:sz="4" w:space="0" w:color="auto"/>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0,65</w:t>
            </w:r>
          </w:p>
        </w:tc>
        <w:tc>
          <w:tcPr>
            <w:tcW w:w="621" w:type="dxa"/>
            <w:tcBorders>
              <w:top w:val="single" w:sz="4" w:space="0" w:color="auto"/>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-0,23</w:t>
            </w:r>
          </w:p>
        </w:tc>
        <w:tc>
          <w:tcPr>
            <w:tcW w:w="621" w:type="dxa"/>
            <w:tcBorders>
              <w:top w:val="single" w:sz="4" w:space="0" w:color="auto"/>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-1,01</w:t>
            </w:r>
          </w:p>
        </w:tc>
        <w:tc>
          <w:tcPr>
            <w:tcW w:w="621" w:type="dxa"/>
            <w:tcBorders>
              <w:top w:val="single" w:sz="4" w:space="0" w:color="auto"/>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-1,59</w:t>
            </w:r>
          </w:p>
        </w:tc>
        <w:tc>
          <w:tcPr>
            <w:tcW w:w="621" w:type="dxa"/>
            <w:tcBorders>
              <w:top w:val="single" w:sz="4" w:space="0" w:color="auto"/>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-2,17</w:t>
            </w:r>
          </w:p>
        </w:tc>
        <w:tc>
          <w:tcPr>
            <w:tcW w:w="621" w:type="dxa"/>
            <w:tcBorders>
              <w:top w:val="single" w:sz="4" w:space="0" w:color="auto"/>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-2,96</w:t>
            </w:r>
          </w:p>
        </w:tc>
        <w:tc>
          <w:tcPr>
            <w:tcW w:w="621" w:type="dxa"/>
            <w:tcBorders>
              <w:top w:val="single" w:sz="4" w:space="0" w:color="auto"/>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-4,01</w:t>
            </w:r>
          </w:p>
        </w:tc>
        <w:tc>
          <w:tcPr>
            <w:tcW w:w="621" w:type="dxa"/>
            <w:tcBorders>
              <w:top w:val="single" w:sz="4" w:space="0" w:color="auto"/>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-0,04</w:t>
            </w:r>
          </w:p>
        </w:tc>
      </w:tr>
      <w:tr w:rsidR="00F53CB9" w:rsidRPr="000E3578" w:rsidTr="00D07C74">
        <w:trPr>
          <w:trHeight w:val="130"/>
          <w:jc w:val="center"/>
        </w:trPr>
        <w:tc>
          <w:tcPr>
            <w:tcW w:w="1206" w:type="dxa"/>
            <w:noWrap/>
            <w:vAlign w:val="center"/>
            <w:hideMark/>
          </w:tcPr>
          <w:p w:rsidR="00F53CB9" w:rsidRPr="000E3578" w:rsidRDefault="00F53CB9" w:rsidP="006122E1">
            <w:pPr>
              <w:jc w:val="center"/>
              <w:rPr>
                <w:rFonts w:ascii="Times New Roman" w:eastAsia="Times New Roman" w:hAnsi="Times New Roman" w:cs="Times New Roman"/>
                <w:sz w:val="18"/>
                <w:szCs w:val="18"/>
                <w:lang w:eastAsia="fr-FR"/>
              </w:rPr>
            </w:pPr>
            <w:r w:rsidRPr="000E3578">
              <w:rPr>
                <w:rFonts w:ascii="Times New Roman" w:eastAsia="Times New Roman" w:hAnsi="Times New Roman" w:cs="Times New Roman"/>
                <w:sz w:val="18"/>
                <w:szCs w:val="18"/>
                <w:lang w:eastAsia="fr-FR"/>
              </w:rPr>
              <w:t>Maximum</w:t>
            </w:r>
          </w:p>
        </w:tc>
        <w:tc>
          <w:tcPr>
            <w:tcW w:w="621" w:type="dxa"/>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-1,98</w:t>
            </w:r>
          </w:p>
        </w:tc>
        <w:tc>
          <w:tcPr>
            <w:tcW w:w="621" w:type="dxa"/>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-0,45</w:t>
            </w:r>
          </w:p>
        </w:tc>
        <w:tc>
          <w:tcPr>
            <w:tcW w:w="621" w:type="dxa"/>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0,70</w:t>
            </w:r>
          </w:p>
        </w:tc>
        <w:tc>
          <w:tcPr>
            <w:tcW w:w="717" w:type="dxa"/>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1,94</w:t>
            </w:r>
          </w:p>
        </w:tc>
        <w:tc>
          <w:tcPr>
            <w:tcW w:w="717" w:type="dxa"/>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2,08</w:t>
            </w:r>
          </w:p>
        </w:tc>
        <w:tc>
          <w:tcPr>
            <w:tcW w:w="717" w:type="dxa"/>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1,68</w:t>
            </w:r>
          </w:p>
        </w:tc>
        <w:tc>
          <w:tcPr>
            <w:tcW w:w="621" w:type="dxa"/>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0,66</w:t>
            </w:r>
          </w:p>
        </w:tc>
        <w:tc>
          <w:tcPr>
            <w:tcW w:w="621" w:type="dxa"/>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-0,31</w:t>
            </w:r>
          </w:p>
        </w:tc>
        <w:tc>
          <w:tcPr>
            <w:tcW w:w="621" w:type="dxa"/>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-0,90</w:t>
            </w:r>
          </w:p>
        </w:tc>
        <w:tc>
          <w:tcPr>
            <w:tcW w:w="621" w:type="dxa"/>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-1,28</w:t>
            </w:r>
          </w:p>
        </w:tc>
        <w:tc>
          <w:tcPr>
            <w:tcW w:w="621" w:type="dxa"/>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-1,92</w:t>
            </w:r>
          </w:p>
        </w:tc>
        <w:tc>
          <w:tcPr>
            <w:tcW w:w="621" w:type="dxa"/>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-2,48</w:t>
            </w:r>
          </w:p>
        </w:tc>
        <w:tc>
          <w:tcPr>
            <w:tcW w:w="621" w:type="dxa"/>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0,74</w:t>
            </w:r>
          </w:p>
        </w:tc>
      </w:tr>
      <w:tr w:rsidR="00F53CB9" w:rsidRPr="000E3578" w:rsidTr="00640F48">
        <w:trPr>
          <w:trHeight w:val="130"/>
          <w:jc w:val="center"/>
        </w:trPr>
        <w:tc>
          <w:tcPr>
            <w:tcW w:w="1206" w:type="dxa"/>
            <w:tcBorders>
              <w:bottom w:val="nil"/>
            </w:tcBorders>
            <w:noWrap/>
            <w:vAlign w:val="center"/>
            <w:hideMark/>
          </w:tcPr>
          <w:p w:rsidR="00F53CB9" w:rsidRPr="000E3578" w:rsidRDefault="00F53CB9" w:rsidP="006122E1">
            <w:pPr>
              <w:jc w:val="center"/>
              <w:rPr>
                <w:rFonts w:ascii="Times New Roman" w:eastAsia="Times New Roman" w:hAnsi="Times New Roman" w:cs="Times New Roman"/>
                <w:sz w:val="18"/>
                <w:szCs w:val="18"/>
                <w:lang w:eastAsia="fr-FR"/>
              </w:rPr>
            </w:pPr>
            <w:r w:rsidRPr="000E3578">
              <w:rPr>
                <w:rFonts w:ascii="Times New Roman" w:eastAsia="Times New Roman" w:hAnsi="Times New Roman" w:cs="Times New Roman"/>
                <w:sz w:val="18"/>
                <w:szCs w:val="18"/>
                <w:lang w:eastAsia="fr-FR"/>
              </w:rPr>
              <w:t>Minimum</w:t>
            </w:r>
          </w:p>
        </w:tc>
        <w:tc>
          <w:tcPr>
            <w:tcW w:w="621" w:type="dxa"/>
            <w:tcBorders>
              <w:bottom w:val="nil"/>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-12,4</w:t>
            </w:r>
          </w:p>
        </w:tc>
        <w:tc>
          <w:tcPr>
            <w:tcW w:w="621" w:type="dxa"/>
            <w:tcBorders>
              <w:bottom w:val="nil"/>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-4,05</w:t>
            </w:r>
          </w:p>
        </w:tc>
        <w:tc>
          <w:tcPr>
            <w:tcW w:w="621" w:type="dxa"/>
            <w:tcBorders>
              <w:bottom w:val="nil"/>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-0,86</w:t>
            </w:r>
          </w:p>
        </w:tc>
        <w:tc>
          <w:tcPr>
            <w:tcW w:w="717" w:type="dxa"/>
            <w:tcBorders>
              <w:bottom w:val="nil"/>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0,25</w:t>
            </w:r>
          </w:p>
        </w:tc>
        <w:tc>
          <w:tcPr>
            <w:tcW w:w="717" w:type="dxa"/>
            <w:tcBorders>
              <w:bottom w:val="nil"/>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0,30</w:t>
            </w:r>
          </w:p>
        </w:tc>
        <w:tc>
          <w:tcPr>
            <w:tcW w:w="717" w:type="dxa"/>
            <w:tcBorders>
              <w:bottom w:val="nil"/>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0,01</w:t>
            </w:r>
          </w:p>
        </w:tc>
        <w:tc>
          <w:tcPr>
            <w:tcW w:w="621" w:type="dxa"/>
            <w:tcBorders>
              <w:bottom w:val="nil"/>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-0,94</w:t>
            </w:r>
          </w:p>
        </w:tc>
        <w:tc>
          <w:tcPr>
            <w:tcW w:w="621" w:type="dxa"/>
            <w:tcBorders>
              <w:bottom w:val="nil"/>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-1,71</w:t>
            </w:r>
          </w:p>
        </w:tc>
        <w:tc>
          <w:tcPr>
            <w:tcW w:w="621" w:type="dxa"/>
            <w:tcBorders>
              <w:bottom w:val="nil"/>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-2,32</w:t>
            </w:r>
          </w:p>
        </w:tc>
        <w:tc>
          <w:tcPr>
            <w:tcW w:w="621" w:type="dxa"/>
            <w:tcBorders>
              <w:bottom w:val="nil"/>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-3,10</w:t>
            </w:r>
          </w:p>
        </w:tc>
        <w:tc>
          <w:tcPr>
            <w:tcW w:w="621" w:type="dxa"/>
            <w:tcBorders>
              <w:bottom w:val="nil"/>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-4,23</w:t>
            </w:r>
          </w:p>
        </w:tc>
        <w:tc>
          <w:tcPr>
            <w:tcW w:w="621" w:type="dxa"/>
            <w:tcBorders>
              <w:bottom w:val="nil"/>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-6,23</w:t>
            </w:r>
          </w:p>
        </w:tc>
        <w:tc>
          <w:tcPr>
            <w:tcW w:w="621" w:type="dxa"/>
            <w:tcBorders>
              <w:bottom w:val="nil"/>
            </w:tcBorders>
            <w:noWrap/>
            <w:vAlign w:val="bottom"/>
            <w:hideMark/>
          </w:tcPr>
          <w:p w:rsidR="00F53CB9" w:rsidRPr="00377070" w:rsidRDefault="00F53CB9" w:rsidP="006122E1">
            <w:pPr>
              <w:jc w:val="right"/>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-0,66</w:t>
            </w:r>
          </w:p>
        </w:tc>
      </w:tr>
      <w:tr w:rsidR="00F53CB9" w:rsidRPr="000E3578" w:rsidTr="00640F48">
        <w:trPr>
          <w:trHeight w:val="119"/>
          <w:jc w:val="center"/>
        </w:trPr>
        <w:tc>
          <w:tcPr>
            <w:tcW w:w="1206" w:type="dxa"/>
            <w:tcBorders>
              <w:top w:val="nil"/>
              <w:bottom w:val="single" w:sz="4" w:space="0" w:color="auto"/>
            </w:tcBorders>
            <w:noWrap/>
            <w:vAlign w:val="center"/>
            <w:hideMark/>
          </w:tcPr>
          <w:p w:rsidR="00F53CB9" w:rsidRPr="000E3578" w:rsidRDefault="00F53CB9" w:rsidP="006122E1">
            <w:pPr>
              <w:jc w:val="center"/>
              <w:rPr>
                <w:rFonts w:ascii="Times New Roman" w:eastAsia="Times New Roman" w:hAnsi="Times New Roman" w:cs="Times New Roman"/>
                <w:b/>
                <w:sz w:val="18"/>
                <w:szCs w:val="18"/>
                <w:lang w:eastAsia="fr-FR"/>
              </w:rPr>
            </w:pPr>
            <w:r w:rsidRPr="000E3578">
              <w:rPr>
                <w:rFonts w:ascii="Times New Roman" w:eastAsia="Calibri" w:hAnsi="Times New Roman" w:cs="Times New Roman"/>
                <w:b/>
                <w:sz w:val="18"/>
                <w:szCs w:val="18"/>
                <w:lang w:eastAsia="fr-FR"/>
              </w:rPr>
              <w:t>Fréquences</w:t>
            </w:r>
          </w:p>
        </w:tc>
        <w:tc>
          <w:tcPr>
            <w:tcW w:w="621" w:type="dxa"/>
            <w:tcBorders>
              <w:top w:val="nil"/>
              <w:bottom w:val="single" w:sz="4" w:space="0" w:color="auto"/>
            </w:tcBorders>
            <w:noWrap/>
            <w:vAlign w:val="center"/>
            <w:hideMark/>
          </w:tcPr>
          <w:p w:rsidR="00F53CB9" w:rsidRPr="003D6A76" w:rsidRDefault="00F53CB9" w:rsidP="006122E1">
            <w:pPr>
              <w:jc w:val="center"/>
              <w:rPr>
                <w:rFonts w:ascii="Times New Roman" w:eastAsia="Times New Roman" w:hAnsi="Times New Roman" w:cs="Times New Roman"/>
                <w:b/>
                <w:sz w:val="18"/>
                <w:szCs w:val="18"/>
                <w:lang w:eastAsia="fr-FR"/>
              </w:rPr>
            </w:pPr>
            <w:r w:rsidRPr="003D6A76">
              <w:rPr>
                <w:rFonts w:ascii="Times New Roman" w:eastAsia="Times New Roman" w:hAnsi="Times New Roman" w:cs="Times New Roman"/>
                <w:b/>
                <w:sz w:val="18"/>
                <w:szCs w:val="18"/>
                <w:lang w:eastAsia="fr-FR"/>
              </w:rPr>
              <w:t>M</w:t>
            </w:r>
          </w:p>
        </w:tc>
        <w:tc>
          <w:tcPr>
            <w:tcW w:w="621" w:type="dxa"/>
            <w:tcBorders>
              <w:top w:val="nil"/>
              <w:bottom w:val="single" w:sz="4" w:space="0" w:color="auto"/>
            </w:tcBorders>
            <w:noWrap/>
            <w:vAlign w:val="center"/>
            <w:hideMark/>
          </w:tcPr>
          <w:p w:rsidR="00F53CB9" w:rsidRPr="003D6A76" w:rsidRDefault="00F53CB9" w:rsidP="006122E1">
            <w:pPr>
              <w:jc w:val="center"/>
              <w:rPr>
                <w:rFonts w:ascii="Times New Roman" w:eastAsia="Times New Roman" w:hAnsi="Times New Roman" w:cs="Times New Roman"/>
                <w:b/>
                <w:sz w:val="18"/>
                <w:szCs w:val="18"/>
                <w:lang w:eastAsia="fr-FR"/>
              </w:rPr>
            </w:pPr>
            <w:r w:rsidRPr="003D6A76">
              <w:rPr>
                <w:rFonts w:ascii="Times New Roman" w:eastAsia="Times New Roman" w:hAnsi="Times New Roman" w:cs="Times New Roman"/>
                <w:b/>
                <w:sz w:val="18"/>
                <w:szCs w:val="18"/>
                <w:lang w:eastAsia="fr-FR"/>
              </w:rPr>
              <w:t>J</w:t>
            </w:r>
          </w:p>
        </w:tc>
        <w:tc>
          <w:tcPr>
            <w:tcW w:w="621" w:type="dxa"/>
            <w:tcBorders>
              <w:top w:val="nil"/>
              <w:bottom w:val="single" w:sz="4" w:space="0" w:color="auto"/>
            </w:tcBorders>
            <w:noWrap/>
            <w:vAlign w:val="center"/>
            <w:hideMark/>
          </w:tcPr>
          <w:p w:rsidR="00F53CB9" w:rsidRPr="003D6A76" w:rsidRDefault="00F53CB9" w:rsidP="006122E1">
            <w:pPr>
              <w:jc w:val="center"/>
              <w:rPr>
                <w:rFonts w:ascii="Times New Roman" w:eastAsia="Times New Roman" w:hAnsi="Times New Roman" w:cs="Times New Roman"/>
                <w:b/>
                <w:sz w:val="18"/>
                <w:szCs w:val="18"/>
                <w:lang w:eastAsia="fr-FR"/>
              </w:rPr>
            </w:pPr>
            <w:r w:rsidRPr="003D6A76">
              <w:rPr>
                <w:rFonts w:ascii="Times New Roman" w:eastAsia="Times New Roman" w:hAnsi="Times New Roman" w:cs="Times New Roman"/>
                <w:b/>
                <w:sz w:val="18"/>
                <w:szCs w:val="18"/>
                <w:lang w:eastAsia="fr-FR"/>
              </w:rPr>
              <w:t>J</w:t>
            </w:r>
          </w:p>
        </w:tc>
        <w:tc>
          <w:tcPr>
            <w:tcW w:w="717" w:type="dxa"/>
            <w:tcBorders>
              <w:top w:val="nil"/>
              <w:bottom w:val="single" w:sz="4" w:space="0" w:color="auto"/>
            </w:tcBorders>
            <w:noWrap/>
            <w:vAlign w:val="center"/>
            <w:hideMark/>
          </w:tcPr>
          <w:p w:rsidR="00F53CB9" w:rsidRPr="003D6A76" w:rsidRDefault="00F53CB9" w:rsidP="006122E1">
            <w:pPr>
              <w:jc w:val="center"/>
              <w:rPr>
                <w:rFonts w:ascii="Times New Roman" w:eastAsia="Times New Roman" w:hAnsi="Times New Roman" w:cs="Times New Roman"/>
                <w:b/>
                <w:sz w:val="18"/>
                <w:szCs w:val="18"/>
                <w:lang w:eastAsia="fr-FR"/>
              </w:rPr>
            </w:pPr>
            <w:r w:rsidRPr="003D6A76">
              <w:rPr>
                <w:rFonts w:ascii="Times New Roman" w:eastAsia="Times New Roman" w:hAnsi="Times New Roman" w:cs="Times New Roman"/>
                <w:b/>
                <w:sz w:val="18"/>
                <w:szCs w:val="18"/>
                <w:lang w:eastAsia="fr-FR"/>
              </w:rPr>
              <w:t>A</w:t>
            </w:r>
          </w:p>
        </w:tc>
        <w:tc>
          <w:tcPr>
            <w:tcW w:w="717" w:type="dxa"/>
            <w:tcBorders>
              <w:top w:val="nil"/>
              <w:bottom w:val="single" w:sz="4" w:space="0" w:color="auto"/>
            </w:tcBorders>
            <w:noWrap/>
            <w:vAlign w:val="center"/>
            <w:hideMark/>
          </w:tcPr>
          <w:p w:rsidR="00F53CB9" w:rsidRPr="003D6A76" w:rsidRDefault="00F53CB9" w:rsidP="006122E1">
            <w:pPr>
              <w:jc w:val="center"/>
              <w:rPr>
                <w:rFonts w:ascii="Times New Roman" w:eastAsia="Times New Roman" w:hAnsi="Times New Roman" w:cs="Times New Roman"/>
                <w:b/>
                <w:sz w:val="18"/>
                <w:szCs w:val="18"/>
                <w:lang w:eastAsia="fr-FR"/>
              </w:rPr>
            </w:pPr>
            <w:r w:rsidRPr="003D6A76">
              <w:rPr>
                <w:rFonts w:ascii="Times New Roman" w:eastAsia="Times New Roman" w:hAnsi="Times New Roman" w:cs="Times New Roman"/>
                <w:b/>
                <w:sz w:val="18"/>
                <w:szCs w:val="18"/>
                <w:lang w:eastAsia="fr-FR"/>
              </w:rPr>
              <w:t>S</w:t>
            </w:r>
          </w:p>
        </w:tc>
        <w:tc>
          <w:tcPr>
            <w:tcW w:w="717" w:type="dxa"/>
            <w:tcBorders>
              <w:top w:val="nil"/>
              <w:bottom w:val="single" w:sz="4" w:space="0" w:color="auto"/>
            </w:tcBorders>
            <w:noWrap/>
            <w:vAlign w:val="center"/>
            <w:hideMark/>
          </w:tcPr>
          <w:p w:rsidR="00F53CB9" w:rsidRPr="003D6A76" w:rsidRDefault="00F53CB9" w:rsidP="006122E1">
            <w:pPr>
              <w:jc w:val="center"/>
              <w:rPr>
                <w:rFonts w:ascii="Times New Roman" w:eastAsia="Times New Roman" w:hAnsi="Times New Roman" w:cs="Times New Roman"/>
                <w:b/>
                <w:sz w:val="18"/>
                <w:szCs w:val="18"/>
                <w:lang w:eastAsia="fr-FR"/>
              </w:rPr>
            </w:pPr>
            <w:r w:rsidRPr="003D6A76">
              <w:rPr>
                <w:rFonts w:ascii="Times New Roman" w:eastAsia="Times New Roman" w:hAnsi="Times New Roman" w:cs="Times New Roman"/>
                <w:b/>
                <w:sz w:val="18"/>
                <w:szCs w:val="18"/>
                <w:lang w:eastAsia="fr-FR"/>
              </w:rPr>
              <w:t>O</w:t>
            </w:r>
          </w:p>
        </w:tc>
        <w:tc>
          <w:tcPr>
            <w:tcW w:w="621" w:type="dxa"/>
            <w:tcBorders>
              <w:top w:val="nil"/>
              <w:bottom w:val="single" w:sz="4" w:space="0" w:color="auto"/>
            </w:tcBorders>
            <w:noWrap/>
            <w:vAlign w:val="center"/>
            <w:hideMark/>
          </w:tcPr>
          <w:p w:rsidR="00F53CB9" w:rsidRPr="003D6A76" w:rsidRDefault="00F53CB9" w:rsidP="006122E1">
            <w:pPr>
              <w:jc w:val="center"/>
              <w:rPr>
                <w:rFonts w:ascii="Times New Roman" w:eastAsia="Times New Roman" w:hAnsi="Times New Roman" w:cs="Times New Roman"/>
                <w:b/>
                <w:sz w:val="18"/>
                <w:szCs w:val="18"/>
                <w:lang w:eastAsia="fr-FR"/>
              </w:rPr>
            </w:pPr>
            <w:r w:rsidRPr="003D6A76">
              <w:rPr>
                <w:rFonts w:ascii="Times New Roman" w:eastAsia="Times New Roman" w:hAnsi="Times New Roman" w:cs="Times New Roman"/>
                <w:b/>
                <w:sz w:val="18"/>
                <w:szCs w:val="18"/>
                <w:lang w:eastAsia="fr-FR"/>
              </w:rPr>
              <w:t>N</w:t>
            </w:r>
          </w:p>
        </w:tc>
        <w:tc>
          <w:tcPr>
            <w:tcW w:w="621" w:type="dxa"/>
            <w:tcBorders>
              <w:top w:val="nil"/>
              <w:bottom w:val="single" w:sz="4" w:space="0" w:color="auto"/>
            </w:tcBorders>
            <w:noWrap/>
            <w:vAlign w:val="center"/>
            <w:hideMark/>
          </w:tcPr>
          <w:p w:rsidR="00F53CB9" w:rsidRPr="003D6A76" w:rsidRDefault="00F53CB9" w:rsidP="006122E1">
            <w:pPr>
              <w:jc w:val="center"/>
              <w:rPr>
                <w:rFonts w:ascii="Times New Roman" w:eastAsia="Times New Roman" w:hAnsi="Times New Roman" w:cs="Times New Roman"/>
                <w:b/>
                <w:sz w:val="18"/>
                <w:szCs w:val="18"/>
                <w:lang w:eastAsia="fr-FR"/>
              </w:rPr>
            </w:pPr>
            <w:r w:rsidRPr="003D6A76">
              <w:rPr>
                <w:rFonts w:ascii="Times New Roman" w:eastAsia="Times New Roman" w:hAnsi="Times New Roman" w:cs="Times New Roman"/>
                <w:b/>
                <w:sz w:val="18"/>
                <w:szCs w:val="18"/>
                <w:lang w:eastAsia="fr-FR"/>
              </w:rPr>
              <w:t>D</w:t>
            </w:r>
          </w:p>
        </w:tc>
        <w:tc>
          <w:tcPr>
            <w:tcW w:w="621" w:type="dxa"/>
            <w:tcBorders>
              <w:top w:val="nil"/>
              <w:bottom w:val="single" w:sz="4" w:space="0" w:color="auto"/>
            </w:tcBorders>
            <w:noWrap/>
            <w:vAlign w:val="center"/>
            <w:hideMark/>
          </w:tcPr>
          <w:p w:rsidR="00F53CB9" w:rsidRPr="003D6A76" w:rsidRDefault="00F53CB9" w:rsidP="006122E1">
            <w:pPr>
              <w:jc w:val="center"/>
              <w:rPr>
                <w:rFonts w:ascii="Times New Roman" w:eastAsia="Times New Roman" w:hAnsi="Times New Roman" w:cs="Times New Roman"/>
                <w:b/>
                <w:sz w:val="18"/>
                <w:szCs w:val="18"/>
                <w:lang w:eastAsia="fr-FR"/>
              </w:rPr>
            </w:pPr>
            <w:r w:rsidRPr="003D6A76">
              <w:rPr>
                <w:rFonts w:ascii="Times New Roman" w:eastAsia="Times New Roman" w:hAnsi="Times New Roman" w:cs="Times New Roman"/>
                <w:b/>
                <w:sz w:val="18"/>
                <w:szCs w:val="18"/>
                <w:lang w:eastAsia="fr-FR"/>
              </w:rPr>
              <w:t>J</w:t>
            </w:r>
          </w:p>
        </w:tc>
        <w:tc>
          <w:tcPr>
            <w:tcW w:w="621" w:type="dxa"/>
            <w:tcBorders>
              <w:top w:val="nil"/>
              <w:bottom w:val="single" w:sz="4" w:space="0" w:color="auto"/>
            </w:tcBorders>
            <w:noWrap/>
            <w:vAlign w:val="center"/>
            <w:hideMark/>
          </w:tcPr>
          <w:p w:rsidR="00F53CB9" w:rsidRPr="003D6A76" w:rsidRDefault="00F53CB9" w:rsidP="006122E1">
            <w:pPr>
              <w:jc w:val="center"/>
              <w:rPr>
                <w:rFonts w:ascii="Times New Roman" w:eastAsia="Times New Roman" w:hAnsi="Times New Roman" w:cs="Times New Roman"/>
                <w:b/>
                <w:sz w:val="18"/>
                <w:szCs w:val="18"/>
                <w:lang w:eastAsia="fr-FR"/>
              </w:rPr>
            </w:pPr>
            <w:r w:rsidRPr="003D6A76">
              <w:rPr>
                <w:rFonts w:ascii="Times New Roman" w:eastAsia="Times New Roman" w:hAnsi="Times New Roman" w:cs="Times New Roman"/>
                <w:b/>
                <w:sz w:val="18"/>
                <w:szCs w:val="18"/>
                <w:lang w:eastAsia="fr-FR"/>
              </w:rPr>
              <w:t>F</w:t>
            </w:r>
          </w:p>
        </w:tc>
        <w:tc>
          <w:tcPr>
            <w:tcW w:w="621" w:type="dxa"/>
            <w:tcBorders>
              <w:top w:val="nil"/>
              <w:bottom w:val="single" w:sz="4" w:space="0" w:color="auto"/>
            </w:tcBorders>
            <w:noWrap/>
            <w:vAlign w:val="center"/>
            <w:hideMark/>
          </w:tcPr>
          <w:p w:rsidR="00F53CB9" w:rsidRPr="003D6A76" w:rsidRDefault="00F53CB9" w:rsidP="006122E1">
            <w:pPr>
              <w:jc w:val="center"/>
              <w:rPr>
                <w:rFonts w:ascii="Times New Roman" w:eastAsia="Times New Roman" w:hAnsi="Times New Roman" w:cs="Times New Roman"/>
                <w:b/>
                <w:sz w:val="18"/>
                <w:szCs w:val="18"/>
                <w:lang w:eastAsia="fr-FR"/>
              </w:rPr>
            </w:pPr>
            <w:r w:rsidRPr="003D6A76">
              <w:rPr>
                <w:rFonts w:ascii="Times New Roman" w:eastAsia="Times New Roman" w:hAnsi="Times New Roman" w:cs="Times New Roman"/>
                <w:b/>
                <w:sz w:val="18"/>
                <w:szCs w:val="18"/>
                <w:lang w:eastAsia="fr-FR"/>
              </w:rPr>
              <w:t>M</w:t>
            </w:r>
          </w:p>
        </w:tc>
        <w:tc>
          <w:tcPr>
            <w:tcW w:w="621" w:type="dxa"/>
            <w:tcBorders>
              <w:top w:val="nil"/>
              <w:bottom w:val="single" w:sz="4" w:space="0" w:color="auto"/>
            </w:tcBorders>
            <w:noWrap/>
            <w:vAlign w:val="center"/>
            <w:hideMark/>
          </w:tcPr>
          <w:p w:rsidR="00F53CB9" w:rsidRPr="003D6A76" w:rsidRDefault="00F53CB9" w:rsidP="006122E1">
            <w:pPr>
              <w:jc w:val="center"/>
              <w:rPr>
                <w:rFonts w:ascii="Times New Roman" w:eastAsia="Times New Roman" w:hAnsi="Times New Roman" w:cs="Times New Roman"/>
                <w:b/>
                <w:sz w:val="18"/>
                <w:szCs w:val="18"/>
                <w:lang w:eastAsia="fr-FR"/>
              </w:rPr>
            </w:pPr>
            <w:r w:rsidRPr="003D6A76">
              <w:rPr>
                <w:rFonts w:ascii="Times New Roman" w:eastAsia="Times New Roman" w:hAnsi="Times New Roman" w:cs="Times New Roman"/>
                <w:b/>
                <w:sz w:val="18"/>
                <w:szCs w:val="18"/>
                <w:lang w:eastAsia="fr-FR"/>
              </w:rPr>
              <w:t>A</w:t>
            </w:r>
          </w:p>
        </w:tc>
        <w:tc>
          <w:tcPr>
            <w:tcW w:w="621" w:type="dxa"/>
            <w:tcBorders>
              <w:top w:val="nil"/>
              <w:bottom w:val="single" w:sz="4" w:space="0" w:color="auto"/>
            </w:tcBorders>
            <w:noWrap/>
            <w:vAlign w:val="center"/>
            <w:hideMark/>
          </w:tcPr>
          <w:p w:rsidR="00F53CB9" w:rsidRPr="003D6A76" w:rsidRDefault="00F53CB9" w:rsidP="006122E1">
            <w:pPr>
              <w:jc w:val="center"/>
              <w:rPr>
                <w:rFonts w:ascii="Times New Roman" w:eastAsia="Times New Roman" w:hAnsi="Times New Roman" w:cs="Times New Roman"/>
                <w:b/>
                <w:sz w:val="18"/>
                <w:szCs w:val="18"/>
                <w:lang w:eastAsia="fr-FR"/>
              </w:rPr>
            </w:pPr>
            <w:r w:rsidRPr="003D6A76">
              <w:rPr>
                <w:rFonts w:ascii="Times New Roman" w:eastAsia="Times New Roman" w:hAnsi="Times New Roman" w:cs="Times New Roman"/>
                <w:b/>
                <w:sz w:val="18"/>
                <w:szCs w:val="18"/>
                <w:lang w:eastAsia="fr-FR"/>
              </w:rPr>
              <w:t>AN</w:t>
            </w:r>
          </w:p>
        </w:tc>
      </w:tr>
      <w:tr w:rsidR="00F53CB9" w:rsidRPr="000E3578" w:rsidTr="00640F48">
        <w:trPr>
          <w:trHeight w:val="214"/>
          <w:jc w:val="center"/>
        </w:trPr>
        <w:tc>
          <w:tcPr>
            <w:tcW w:w="1206" w:type="dxa"/>
            <w:tcBorders>
              <w:top w:val="single" w:sz="4" w:space="0" w:color="auto"/>
            </w:tcBorders>
            <w:vAlign w:val="center"/>
            <w:hideMark/>
          </w:tcPr>
          <w:p w:rsidR="00F53CB9" w:rsidRPr="000E3578" w:rsidRDefault="00F53CB9" w:rsidP="006122E1">
            <w:pPr>
              <w:jc w:val="center"/>
              <w:rPr>
                <w:rFonts w:ascii="Times New Roman" w:eastAsia="Times New Roman" w:hAnsi="Times New Roman" w:cs="Times New Roman"/>
                <w:sz w:val="18"/>
                <w:szCs w:val="18"/>
                <w:lang w:eastAsia="fr-FR"/>
              </w:rPr>
            </w:pPr>
            <w:r w:rsidRPr="000E3578">
              <w:rPr>
                <w:rFonts w:ascii="Times New Roman" w:eastAsia="Times New Roman" w:hAnsi="Times New Roman" w:cs="Times New Roman"/>
                <w:sz w:val="18"/>
                <w:szCs w:val="18"/>
                <w:lang w:eastAsia="fr-FR"/>
              </w:rPr>
              <w:t xml:space="preserve">Modérément </w:t>
            </w:r>
          </w:p>
        </w:tc>
        <w:tc>
          <w:tcPr>
            <w:tcW w:w="621" w:type="dxa"/>
            <w:tcBorders>
              <w:top w:val="single" w:sz="4" w:space="0" w:color="auto"/>
            </w:tcBorders>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w:t>
            </w:r>
          </w:p>
        </w:tc>
        <w:tc>
          <w:tcPr>
            <w:tcW w:w="621" w:type="dxa"/>
            <w:tcBorders>
              <w:top w:val="single" w:sz="4" w:space="0" w:color="auto"/>
            </w:tcBorders>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16</w:t>
            </w:r>
          </w:p>
        </w:tc>
        <w:tc>
          <w:tcPr>
            <w:tcW w:w="621" w:type="dxa"/>
            <w:tcBorders>
              <w:top w:val="single" w:sz="4" w:space="0" w:color="auto"/>
            </w:tcBorders>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52</w:t>
            </w:r>
          </w:p>
        </w:tc>
        <w:tc>
          <w:tcPr>
            <w:tcW w:w="717" w:type="dxa"/>
            <w:tcBorders>
              <w:top w:val="single" w:sz="4" w:space="0" w:color="auto"/>
            </w:tcBorders>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w:t>
            </w:r>
          </w:p>
        </w:tc>
        <w:tc>
          <w:tcPr>
            <w:tcW w:w="717" w:type="dxa"/>
            <w:tcBorders>
              <w:top w:val="single" w:sz="4" w:space="0" w:color="auto"/>
            </w:tcBorders>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w:t>
            </w:r>
          </w:p>
        </w:tc>
        <w:tc>
          <w:tcPr>
            <w:tcW w:w="717" w:type="dxa"/>
            <w:tcBorders>
              <w:top w:val="single" w:sz="4" w:space="0" w:color="auto"/>
            </w:tcBorders>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w:t>
            </w:r>
          </w:p>
        </w:tc>
        <w:tc>
          <w:tcPr>
            <w:tcW w:w="621" w:type="dxa"/>
            <w:tcBorders>
              <w:top w:val="single" w:sz="4" w:space="0" w:color="auto"/>
            </w:tcBorders>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78</w:t>
            </w:r>
          </w:p>
        </w:tc>
        <w:tc>
          <w:tcPr>
            <w:tcW w:w="621" w:type="dxa"/>
            <w:tcBorders>
              <w:top w:val="single" w:sz="4" w:space="0" w:color="auto"/>
            </w:tcBorders>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44</w:t>
            </w:r>
          </w:p>
        </w:tc>
        <w:tc>
          <w:tcPr>
            <w:tcW w:w="621" w:type="dxa"/>
            <w:tcBorders>
              <w:top w:val="single" w:sz="4" w:space="0" w:color="auto"/>
            </w:tcBorders>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4</w:t>
            </w:r>
          </w:p>
        </w:tc>
        <w:tc>
          <w:tcPr>
            <w:tcW w:w="621" w:type="dxa"/>
            <w:tcBorders>
              <w:top w:val="single" w:sz="4" w:space="0" w:color="auto"/>
            </w:tcBorders>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w:t>
            </w:r>
          </w:p>
        </w:tc>
        <w:tc>
          <w:tcPr>
            <w:tcW w:w="621" w:type="dxa"/>
            <w:tcBorders>
              <w:top w:val="single" w:sz="4" w:space="0" w:color="auto"/>
            </w:tcBorders>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w:t>
            </w:r>
          </w:p>
        </w:tc>
        <w:tc>
          <w:tcPr>
            <w:tcW w:w="621" w:type="dxa"/>
            <w:tcBorders>
              <w:top w:val="single" w:sz="4" w:space="0" w:color="auto"/>
            </w:tcBorders>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w:t>
            </w:r>
          </w:p>
        </w:tc>
        <w:tc>
          <w:tcPr>
            <w:tcW w:w="621" w:type="dxa"/>
            <w:tcBorders>
              <w:top w:val="single" w:sz="4" w:space="0" w:color="auto"/>
            </w:tcBorders>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52</w:t>
            </w:r>
          </w:p>
        </w:tc>
      </w:tr>
      <w:tr w:rsidR="00F53CB9" w:rsidRPr="000E3578" w:rsidTr="00D07C74">
        <w:trPr>
          <w:trHeight w:val="214"/>
          <w:jc w:val="center"/>
        </w:trPr>
        <w:tc>
          <w:tcPr>
            <w:tcW w:w="1206" w:type="dxa"/>
            <w:vAlign w:val="center"/>
            <w:hideMark/>
          </w:tcPr>
          <w:p w:rsidR="00F53CB9" w:rsidRPr="000E3578" w:rsidRDefault="00F53CB9" w:rsidP="006122E1">
            <w:pPr>
              <w:jc w:val="center"/>
              <w:rPr>
                <w:rFonts w:ascii="Times New Roman" w:eastAsia="Times New Roman" w:hAnsi="Times New Roman" w:cs="Times New Roman"/>
                <w:sz w:val="18"/>
                <w:szCs w:val="18"/>
                <w:lang w:eastAsia="fr-FR"/>
              </w:rPr>
            </w:pPr>
            <w:r w:rsidRPr="000E3578">
              <w:rPr>
                <w:rFonts w:ascii="Times New Roman" w:eastAsia="Times New Roman" w:hAnsi="Times New Roman" w:cs="Times New Roman"/>
                <w:sz w:val="18"/>
                <w:szCs w:val="18"/>
                <w:lang w:eastAsia="fr-FR"/>
              </w:rPr>
              <w:t xml:space="preserve">Fortement </w:t>
            </w:r>
          </w:p>
        </w:tc>
        <w:tc>
          <w:tcPr>
            <w:tcW w:w="621"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2</w:t>
            </w:r>
          </w:p>
        </w:tc>
        <w:tc>
          <w:tcPr>
            <w:tcW w:w="621"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54</w:t>
            </w:r>
          </w:p>
        </w:tc>
        <w:tc>
          <w:tcPr>
            <w:tcW w:w="621"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w:t>
            </w:r>
          </w:p>
        </w:tc>
        <w:tc>
          <w:tcPr>
            <w:tcW w:w="717"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w:t>
            </w:r>
          </w:p>
        </w:tc>
        <w:tc>
          <w:tcPr>
            <w:tcW w:w="717"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w:t>
            </w:r>
          </w:p>
        </w:tc>
        <w:tc>
          <w:tcPr>
            <w:tcW w:w="717"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w:t>
            </w:r>
          </w:p>
        </w:tc>
        <w:tc>
          <w:tcPr>
            <w:tcW w:w="621"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w:t>
            </w:r>
          </w:p>
        </w:tc>
        <w:tc>
          <w:tcPr>
            <w:tcW w:w="621"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56</w:t>
            </w:r>
          </w:p>
        </w:tc>
        <w:tc>
          <w:tcPr>
            <w:tcW w:w="621"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88</w:t>
            </w:r>
          </w:p>
        </w:tc>
        <w:tc>
          <w:tcPr>
            <w:tcW w:w="621"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24</w:t>
            </w:r>
          </w:p>
        </w:tc>
        <w:tc>
          <w:tcPr>
            <w:tcW w:w="621"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4</w:t>
            </w:r>
          </w:p>
        </w:tc>
        <w:tc>
          <w:tcPr>
            <w:tcW w:w="621"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w:t>
            </w:r>
          </w:p>
        </w:tc>
        <w:tc>
          <w:tcPr>
            <w:tcW w:w="621"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w:t>
            </w:r>
          </w:p>
        </w:tc>
      </w:tr>
      <w:tr w:rsidR="00F53CB9" w:rsidRPr="000E3578" w:rsidTr="00D07C74">
        <w:trPr>
          <w:trHeight w:val="214"/>
          <w:jc w:val="center"/>
        </w:trPr>
        <w:tc>
          <w:tcPr>
            <w:tcW w:w="1206" w:type="dxa"/>
            <w:vAlign w:val="center"/>
            <w:hideMark/>
          </w:tcPr>
          <w:p w:rsidR="00F53CB9" w:rsidRPr="000E3578" w:rsidRDefault="00F53CB9" w:rsidP="006122E1">
            <w:pPr>
              <w:jc w:val="center"/>
              <w:rPr>
                <w:rFonts w:ascii="Times New Roman" w:eastAsia="Times New Roman" w:hAnsi="Times New Roman" w:cs="Times New Roman"/>
                <w:sz w:val="18"/>
                <w:szCs w:val="18"/>
                <w:lang w:eastAsia="fr-FR"/>
              </w:rPr>
            </w:pPr>
            <w:r w:rsidRPr="000E3578">
              <w:rPr>
                <w:rFonts w:ascii="Times New Roman" w:eastAsia="Times New Roman" w:hAnsi="Times New Roman" w:cs="Times New Roman"/>
                <w:sz w:val="18"/>
                <w:szCs w:val="18"/>
                <w:lang w:eastAsia="fr-FR"/>
              </w:rPr>
              <w:t xml:space="preserve">Extrêmement </w:t>
            </w:r>
          </w:p>
        </w:tc>
        <w:tc>
          <w:tcPr>
            <w:tcW w:w="621"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98</w:t>
            </w:r>
          </w:p>
        </w:tc>
        <w:tc>
          <w:tcPr>
            <w:tcW w:w="621"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30</w:t>
            </w:r>
          </w:p>
        </w:tc>
        <w:tc>
          <w:tcPr>
            <w:tcW w:w="621"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w:t>
            </w:r>
          </w:p>
        </w:tc>
        <w:tc>
          <w:tcPr>
            <w:tcW w:w="717"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w:t>
            </w:r>
          </w:p>
        </w:tc>
        <w:tc>
          <w:tcPr>
            <w:tcW w:w="717"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w:t>
            </w:r>
          </w:p>
        </w:tc>
        <w:tc>
          <w:tcPr>
            <w:tcW w:w="717"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w:t>
            </w:r>
          </w:p>
        </w:tc>
        <w:tc>
          <w:tcPr>
            <w:tcW w:w="621"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w:t>
            </w:r>
          </w:p>
        </w:tc>
        <w:tc>
          <w:tcPr>
            <w:tcW w:w="621"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w:t>
            </w:r>
          </w:p>
        </w:tc>
        <w:tc>
          <w:tcPr>
            <w:tcW w:w="621"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8</w:t>
            </w:r>
          </w:p>
        </w:tc>
        <w:tc>
          <w:tcPr>
            <w:tcW w:w="621"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76</w:t>
            </w:r>
          </w:p>
        </w:tc>
        <w:tc>
          <w:tcPr>
            <w:tcW w:w="621"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96</w:t>
            </w:r>
          </w:p>
        </w:tc>
        <w:tc>
          <w:tcPr>
            <w:tcW w:w="621"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100</w:t>
            </w:r>
          </w:p>
        </w:tc>
        <w:tc>
          <w:tcPr>
            <w:tcW w:w="621" w:type="dxa"/>
            <w:noWrap/>
            <w:vAlign w:val="bottom"/>
            <w:hideMark/>
          </w:tcPr>
          <w:p w:rsidR="00F53CB9" w:rsidRPr="00377070" w:rsidRDefault="00F53CB9" w:rsidP="006122E1">
            <w:pPr>
              <w:jc w:val="center"/>
              <w:rPr>
                <w:rFonts w:ascii="Calibri" w:eastAsia="Times New Roman" w:hAnsi="Calibri" w:cs="Calibri"/>
                <w:sz w:val="18"/>
                <w:szCs w:val="18"/>
                <w:lang w:eastAsia="fr-FR"/>
              </w:rPr>
            </w:pPr>
            <w:r w:rsidRPr="00377070">
              <w:rPr>
                <w:rFonts w:ascii="Calibri" w:eastAsia="Times New Roman" w:hAnsi="Calibri" w:cs="Calibri"/>
                <w:sz w:val="18"/>
                <w:szCs w:val="18"/>
                <w:lang w:eastAsia="fr-FR"/>
              </w:rPr>
              <w:t>0</w:t>
            </w:r>
          </w:p>
        </w:tc>
      </w:tr>
    </w:tbl>
    <w:p w:rsidR="00F53CB9" w:rsidRDefault="00F53CB9" w:rsidP="00F53CB9">
      <w:pPr>
        <w:autoSpaceDE w:val="0"/>
        <w:autoSpaceDN w:val="0"/>
        <w:adjustRightInd w:val="0"/>
        <w:spacing w:before="0"/>
        <w:rPr>
          <w:rFonts w:ascii="Times New Roman" w:hAnsi="Times New Roman" w:cs="Times New Roman"/>
          <w:b/>
          <w:bCs/>
          <w:sz w:val="24"/>
        </w:rPr>
      </w:pPr>
    </w:p>
    <w:p w:rsidR="00F53CB9" w:rsidRDefault="00F53CB9" w:rsidP="00F53CB9"/>
    <w:p w:rsidR="00F53CB9" w:rsidRPr="004D2DF1" w:rsidRDefault="00D07C74" w:rsidP="00F53CB9">
      <w:pPr>
        <w:autoSpaceDE w:val="0"/>
        <w:autoSpaceDN w:val="0"/>
        <w:adjustRightInd w:val="0"/>
        <w:spacing w:before="0" w:after="0"/>
        <w:jc w:val="center"/>
        <w:rPr>
          <w:rFonts w:ascii="Times New Roman" w:hAnsi="Times New Roman" w:cs="Times New Roman"/>
          <w:b/>
          <w:sz w:val="20"/>
        </w:rPr>
      </w:pPr>
      <w:r>
        <w:rPr>
          <w:rFonts w:ascii="Times New Roman" w:hAnsi="Times New Roman" w:cs="Times New Roman"/>
          <w:b/>
          <w:bCs/>
          <w:sz w:val="20"/>
        </w:rPr>
        <w:t>Tableau 6.</w:t>
      </w:r>
      <w:r w:rsidR="00F53CB9" w:rsidRPr="004D2DF1">
        <w:rPr>
          <w:rFonts w:ascii="Times New Roman" w:hAnsi="Times New Roman" w:cs="Times New Roman"/>
          <w:b/>
          <w:bCs/>
          <w:sz w:val="20"/>
        </w:rPr>
        <w:t xml:space="preserve"> </w:t>
      </w:r>
      <w:r w:rsidR="00F53CB9" w:rsidRPr="004D2DF1">
        <w:rPr>
          <w:rFonts w:ascii="Times New Roman" w:hAnsi="Times New Roman" w:cs="Times New Roman"/>
          <w:b/>
          <w:sz w:val="20"/>
        </w:rPr>
        <w:t>Intensité, durée et fréquences des séquences de sécheresses enregistrées durant la période 1964  à 2014 à court, moyen et long termes</w:t>
      </w:r>
    </w:p>
    <w:tbl>
      <w:tblPr>
        <w:tblStyle w:val="Grilledutableau"/>
        <w:tblW w:w="9214" w:type="dxa"/>
        <w:jc w:val="center"/>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0"/>
        <w:gridCol w:w="851"/>
        <w:gridCol w:w="709"/>
        <w:gridCol w:w="708"/>
        <w:gridCol w:w="730"/>
        <w:gridCol w:w="759"/>
        <w:gridCol w:w="638"/>
        <w:gridCol w:w="708"/>
        <w:gridCol w:w="639"/>
        <w:gridCol w:w="779"/>
        <w:gridCol w:w="638"/>
        <w:gridCol w:w="567"/>
        <w:gridCol w:w="638"/>
      </w:tblGrid>
      <w:tr w:rsidR="00F53CB9" w:rsidRPr="00BA3131" w:rsidTr="00640F48">
        <w:trPr>
          <w:jc w:val="center"/>
        </w:trPr>
        <w:tc>
          <w:tcPr>
            <w:tcW w:w="850" w:type="dxa"/>
            <w:vMerge w:val="restart"/>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Echelle de</w:t>
            </w:r>
          </w:p>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temps</w:t>
            </w:r>
          </w:p>
        </w:tc>
        <w:tc>
          <w:tcPr>
            <w:tcW w:w="8364" w:type="dxa"/>
            <w:gridSpan w:val="12"/>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ECHELLE MENSUELLE</w:t>
            </w:r>
          </w:p>
        </w:tc>
      </w:tr>
      <w:tr w:rsidR="00F53CB9" w:rsidRPr="00BA3131" w:rsidTr="00640F48">
        <w:trPr>
          <w:trHeight w:val="162"/>
          <w:jc w:val="center"/>
        </w:trPr>
        <w:tc>
          <w:tcPr>
            <w:tcW w:w="850" w:type="dxa"/>
            <w:vMerge/>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p>
        </w:tc>
        <w:tc>
          <w:tcPr>
            <w:tcW w:w="2998" w:type="dxa"/>
            <w:gridSpan w:val="4"/>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INTENSITE</w:t>
            </w:r>
          </w:p>
        </w:tc>
        <w:tc>
          <w:tcPr>
            <w:tcW w:w="2744" w:type="dxa"/>
            <w:gridSpan w:val="4"/>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DUREE</w:t>
            </w:r>
          </w:p>
        </w:tc>
        <w:tc>
          <w:tcPr>
            <w:tcW w:w="2622" w:type="dxa"/>
            <w:gridSpan w:val="4"/>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FREQUENCE</w:t>
            </w:r>
          </w:p>
        </w:tc>
      </w:tr>
      <w:tr w:rsidR="00F53CB9" w:rsidRPr="00BA3131" w:rsidTr="00640F48">
        <w:trPr>
          <w:trHeight w:val="326"/>
          <w:jc w:val="center"/>
        </w:trPr>
        <w:tc>
          <w:tcPr>
            <w:tcW w:w="850" w:type="dxa"/>
            <w:vMerge/>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p>
        </w:tc>
        <w:tc>
          <w:tcPr>
            <w:tcW w:w="851"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Paramètres</w:t>
            </w:r>
          </w:p>
        </w:tc>
        <w:tc>
          <w:tcPr>
            <w:tcW w:w="709"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bCs/>
                <w:sz w:val="16"/>
                <w:szCs w:val="16"/>
              </w:rPr>
              <w:t>IHN</w:t>
            </w:r>
          </w:p>
        </w:tc>
        <w:tc>
          <w:tcPr>
            <w:tcW w:w="708"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ISD</w:t>
            </w:r>
          </w:p>
        </w:tc>
        <w:tc>
          <w:tcPr>
            <w:tcW w:w="730"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bCs/>
                <w:sz w:val="16"/>
              </w:rPr>
              <w:t>ILDH</w:t>
            </w:r>
          </w:p>
        </w:tc>
        <w:tc>
          <w:tcPr>
            <w:tcW w:w="759"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Paramètres</w:t>
            </w:r>
          </w:p>
        </w:tc>
        <w:tc>
          <w:tcPr>
            <w:tcW w:w="638"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bCs/>
                <w:sz w:val="16"/>
                <w:szCs w:val="16"/>
              </w:rPr>
              <w:t>IHN</w:t>
            </w:r>
          </w:p>
        </w:tc>
        <w:tc>
          <w:tcPr>
            <w:tcW w:w="708"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ISD</w:t>
            </w:r>
          </w:p>
        </w:tc>
        <w:tc>
          <w:tcPr>
            <w:tcW w:w="639"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bCs/>
                <w:sz w:val="16"/>
              </w:rPr>
              <w:t>ILDH</w:t>
            </w:r>
          </w:p>
        </w:tc>
        <w:tc>
          <w:tcPr>
            <w:tcW w:w="779"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Paramètres</w:t>
            </w:r>
          </w:p>
        </w:tc>
        <w:tc>
          <w:tcPr>
            <w:tcW w:w="638"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bCs/>
                <w:sz w:val="16"/>
                <w:szCs w:val="16"/>
              </w:rPr>
              <w:t>IHN</w:t>
            </w:r>
          </w:p>
        </w:tc>
        <w:tc>
          <w:tcPr>
            <w:tcW w:w="567"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ISD</w:t>
            </w:r>
          </w:p>
        </w:tc>
        <w:tc>
          <w:tcPr>
            <w:tcW w:w="638"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bCs/>
                <w:sz w:val="16"/>
              </w:rPr>
              <w:t>ILDH</w:t>
            </w:r>
          </w:p>
        </w:tc>
      </w:tr>
      <w:tr w:rsidR="00F53CB9" w:rsidRPr="00BA3131" w:rsidTr="00640F48">
        <w:trPr>
          <w:jc w:val="center"/>
        </w:trPr>
        <w:tc>
          <w:tcPr>
            <w:tcW w:w="850" w:type="dxa"/>
            <w:vMerge w:val="restart"/>
            <w:tcBorders>
              <w:top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Court terme (5 ans)</w:t>
            </w:r>
          </w:p>
        </w:tc>
        <w:tc>
          <w:tcPr>
            <w:tcW w:w="851" w:type="dxa"/>
            <w:tcBorders>
              <w:top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Intensité</w:t>
            </w:r>
          </w:p>
        </w:tc>
        <w:tc>
          <w:tcPr>
            <w:tcW w:w="709" w:type="dxa"/>
            <w:tcBorders>
              <w:top w:val="single" w:sz="4" w:space="0" w:color="auto"/>
            </w:tcBorders>
            <w:vAlign w:val="center"/>
          </w:tcPr>
          <w:p w:rsidR="00F53CB9" w:rsidRPr="00BA3131" w:rsidRDefault="00F53CB9" w:rsidP="006122E1">
            <w:pPr>
              <w:jc w:val="center"/>
              <w:rPr>
                <w:rFonts w:ascii="Times New Roman" w:hAnsi="Times New Roman" w:cs="Times New Roman"/>
                <w:sz w:val="16"/>
                <w:szCs w:val="16"/>
              </w:rPr>
            </w:pPr>
            <w:r w:rsidRPr="00BA3131">
              <w:rPr>
                <w:rFonts w:ascii="Times New Roman" w:hAnsi="Times New Roman" w:cs="Times New Roman"/>
                <w:sz w:val="16"/>
                <w:szCs w:val="16"/>
              </w:rPr>
              <w:t>-12,3</w:t>
            </w:r>
          </w:p>
        </w:tc>
        <w:tc>
          <w:tcPr>
            <w:tcW w:w="708" w:type="dxa"/>
            <w:tcBorders>
              <w:top w:val="single" w:sz="4" w:space="0" w:color="auto"/>
            </w:tcBorders>
            <w:vAlign w:val="center"/>
          </w:tcPr>
          <w:p w:rsidR="00F53CB9" w:rsidRPr="00BA3131" w:rsidRDefault="00F53CB9" w:rsidP="006122E1">
            <w:pPr>
              <w:jc w:val="center"/>
              <w:rPr>
                <w:rFonts w:ascii="Times New Roman" w:hAnsi="Times New Roman" w:cs="Times New Roman"/>
                <w:sz w:val="16"/>
                <w:szCs w:val="16"/>
              </w:rPr>
            </w:pPr>
            <w:r w:rsidRPr="00BA3131">
              <w:rPr>
                <w:rFonts w:ascii="Times New Roman" w:hAnsi="Times New Roman" w:cs="Times New Roman"/>
                <w:sz w:val="16"/>
                <w:szCs w:val="16"/>
              </w:rPr>
              <w:t>-1,00</w:t>
            </w:r>
          </w:p>
        </w:tc>
        <w:tc>
          <w:tcPr>
            <w:tcW w:w="730" w:type="dxa"/>
            <w:tcBorders>
              <w:top w:val="single" w:sz="4" w:space="0" w:color="auto"/>
            </w:tcBorders>
            <w:vAlign w:val="center"/>
          </w:tcPr>
          <w:p w:rsidR="00F53CB9" w:rsidRPr="00E34204" w:rsidRDefault="00F53CB9" w:rsidP="006122E1">
            <w:pPr>
              <w:jc w:val="center"/>
              <w:rPr>
                <w:rFonts w:ascii="Times New Roman" w:hAnsi="Times New Roman" w:cs="Times New Roman"/>
                <w:sz w:val="16"/>
                <w:szCs w:val="16"/>
              </w:rPr>
            </w:pPr>
            <w:r w:rsidRPr="00E34204">
              <w:rPr>
                <w:rFonts w:ascii="Times New Roman" w:hAnsi="Times New Roman" w:cs="Times New Roman"/>
                <w:sz w:val="16"/>
                <w:szCs w:val="16"/>
              </w:rPr>
              <w:t>-12,5</w:t>
            </w:r>
          </w:p>
        </w:tc>
        <w:tc>
          <w:tcPr>
            <w:tcW w:w="759" w:type="dxa"/>
            <w:vMerge w:val="restart"/>
            <w:tcBorders>
              <w:top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Durée max</w:t>
            </w:r>
            <w:r>
              <w:rPr>
                <w:rFonts w:ascii="Times New Roman" w:hAnsi="Times New Roman" w:cs="Times New Roman"/>
                <w:sz w:val="16"/>
                <w:szCs w:val="16"/>
              </w:rPr>
              <w:t>.</w:t>
            </w:r>
          </w:p>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(mois)</w:t>
            </w:r>
          </w:p>
        </w:tc>
        <w:tc>
          <w:tcPr>
            <w:tcW w:w="638" w:type="dxa"/>
            <w:vMerge w:val="restart"/>
            <w:tcBorders>
              <w:top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9</w:t>
            </w:r>
          </w:p>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(nov.</w:t>
            </w:r>
          </w:p>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w:t>
            </w:r>
          </w:p>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juil.)</w:t>
            </w:r>
          </w:p>
        </w:tc>
        <w:tc>
          <w:tcPr>
            <w:tcW w:w="708" w:type="dxa"/>
            <w:vMerge w:val="restart"/>
            <w:tcBorders>
              <w:top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9</w:t>
            </w:r>
          </w:p>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(nov.</w:t>
            </w:r>
          </w:p>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w:t>
            </w:r>
          </w:p>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juil.)</w:t>
            </w:r>
          </w:p>
        </w:tc>
        <w:tc>
          <w:tcPr>
            <w:tcW w:w="639" w:type="dxa"/>
            <w:vMerge w:val="restart"/>
            <w:tcBorders>
              <w:top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16"/>
                <w:szCs w:val="20"/>
              </w:rPr>
            </w:pPr>
            <w:r w:rsidRPr="00BA3131">
              <w:rPr>
                <w:rFonts w:ascii="Times New Roman" w:hAnsi="Times New Roman" w:cs="Times New Roman"/>
                <w:sz w:val="16"/>
                <w:szCs w:val="20"/>
              </w:rPr>
              <w:t>9</w:t>
            </w:r>
          </w:p>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(nov.</w:t>
            </w:r>
          </w:p>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w:t>
            </w:r>
          </w:p>
          <w:p w:rsidR="00F53CB9" w:rsidRPr="00BA3131" w:rsidRDefault="00F53CB9" w:rsidP="006122E1">
            <w:pPr>
              <w:autoSpaceDE w:val="0"/>
              <w:autoSpaceDN w:val="0"/>
              <w:adjustRightInd w:val="0"/>
              <w:jc w:val="center"/>
              <w:rPr>
                <w:rFonts w:ascii="Times New Roman" w:hAnsi="Times New Roman" w:cs="Times New Roman"/>
                <w:sz w:val="16"/>
                <w:szCs w:val="20"/>
              </w:rPr>
            </w:pPr>
            <w:r w:rsidRPr="00BA3131">
              <w:rPr>
                <w:rFonts w:ascii="Times New Roman" w:hAnsi="Times New Roman" w:cs="Times New Roman"/>
                <w:sz w:val="16"/>
                <w:szCs w:val="16"/>
              </w:rPr>
              <w:t>juil.)</w:t>
            </w:r>
          </w:p>
        </w:tc>
        <w:tc>
          <w:tcPr>
            <w:tcW w:w="779" w:type="dxa"/>
            <w:vMerge w:val="restart"/>
            <w:tcBorders>
              <w:top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Fréquences</w:t>
            </w:r>
          </w:p>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cumulée</w:t>
            </w:r>
          </w:p>
        </w:tc>
        <w:tc>
          <w:tcPr>
            <w:tcW w:w="638" w:type="dxa"/>
            <w:vMerge w:val="restart"/>
            <w:tcBorders>
              <w:top w:val="single" w:sz="4" w:space="0" w:color="auto"/>
            </w:tcBorders>
            <w:vAlign w:val="center"/>
          </w:tcPr>
          <w:p w:rsidR="00F53CB9" w:rsidRPr="00BA3131" w:rsidRDefault="00F53CB9" w:rsidP="006122E1">
            <w:pPr>
              <w:jc w:val="center"/>
              <w:rPr>
                <w:rFonts w:ascii="Times New Roman" w:hAnsi="Times New Roman" w:cs="Times New Roman"/>
                <w:sz w:val="16"/>
                <w:szCs w:val="16"/>
              </w:rPr>
            </w:pPr>
            <w:r w:rsidRPr="00BA3131">
              <w:rPr>
                <w:rFonts w:ascii="Times New Roman" w:hAnsi="Times New Roman" w:cs="Times New Roman"/>
                <w:sz w:val="16"/>
                <w:szCs w:val="16"/>
              </w:rPr>
              <w:t>69</w:t>
            </w:r>
          </w:p>
        </w:tc>
        <w:tc>
          <w:tcPr>
            <w:tcW w:w="567" w:type="dxa"/>
            <w:vMerge w:val="restart"/>
            <w:tcBorders>
              <w:top w:val="single" w:sz="4" w:space="0" w:color="auto"/>
            </w:tcBorders>
            <w:vAlign w:val="center"/>
          </w:tcPr>
          <w:p w:rsidR="00F53CB9" w:rsidRPr="00BA3131" w:rsidRDefault="00F53CB9" w:rsidP="006122E1">
            <w:pPr>
              <w:jc w:val="center"/>
              <w:rPr>
                <w:rFonts w:ascii="Times New Roman" w:hAnsi="Times New Roman" w:cs="Times New Roman"/>
                <w:sz w:val="16"/>
                <w:szCs w:val="16"/>
              </w:rPr>
            </w:pPr>
            <w:r w:rsidRPr="00BA3131">
              <w:rPr>
                <w:rFonts w:ascii="Times New Roman" w:hAnsi="Times New Roman" w:cs="Times New Roman"/>
                <w:sz w:val="16"/>
                <w:szCs w:val="16"/>
              </w:rPr>
              <w:t>69</w:t>
            </w:r>
          </w:p>
        </w:tc>
        <w:tc>
          <w:tcPr>
            <w:tcW w:w="638" w:type="dxa"/>
            <w:vMerge w:val="restart"/>
            <w:tcBorders>
              <w:top w:val="single" w:sz="4" w:space="0" w:color="auto"/>
            </w:tcBorders>
            <w:vAlign w:val="center"/>
          </w:tcPr>
          <w:p w:rsidR="00F53CB9" w:rsidRPr="00BA3131" w:rsidRDefault="00F53CB9" w:rsidP="006122E1">
            <w:pPr>
              <w:jc w:val="center"/>
              <w:rPr>
                <w:rFonts w:ascii="Calibri" w:hAnsi="Calibri" w:cs="Calibri"/>
                <w:sz w:val="16"/>
              </w:rPr>
            </w:pPr>
            <w:r w:rsidRPr="00BA3131">
              <w:rPr>
                <w:rFonts w:ascii="Calibri" w:hAnsi="Calibri" w:cs="Calibri"/>
                <w:sz w:val="16"/>
              </w:rPr>
              <w:t>69</w:t>
            </w:r>
          </w:p>
        </w:tc>
      </w:tr>
      <w:tr w:rsidR="00F53CB9" w:rsidRPr="00BA3131" w:rsidTr="00640F48">
        <w:trPr>
          <w:jc w:val="center"/>
        </w:trPr>
        <w:tc>
          <w:tcPr>
            <w:tcW w:w="850"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851"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Type</w:t>
            </w:r>
          </w:p>
        </w:tc>
        <w:tc>
          <w:tcPr>
            <w:tcW w:w="709"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eastAsia="Times New Roman" w:hAnsi="Times New Roman" w:cs="Times New Roman"/>
                <w:sz w:val="16"/>
                <w:szCs w:val="16"/>
                <w:lang w:eastAsia="fr-FR"/>
              </w:rPr>
              <w:t>Ext.</w:t>
            </w:r>
          </w:p>
        </w:tc>
        <w:tc>
          <w:tcPr>
            <w:tcW w:w="708"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Mod.</w:t>
            </w:r>
          </w:p>
        </w:tc>
        <w:tc>
          <w:tcPr>
            <w:tcW w:w="730" w:type="dxa"/>
            <w:vAlign w:val="center"/>
          </w:tcPr>
          <w:p w:rsidR="00F53CB9" w:rsidRPr="00E34204" w:rsidRDefault="00F53CB9" w:rsidP="006122E1">
            <w:pPr>
              <w:autoSpaceDE w:val="0"/>
              <w:autoSpaceDN w:val="0"/>
              <w:adjustRightInd w:val="0"/>
              <w:jc w:val="center"/>
              <w:rPr>
                <w:rFonts w:ascii="Times New Roman" w:hAnsi="Times New Roman" w:cs="Times New Roman"/>
                <w:sz w:val="16"/>
                <w:szCs w:val="16"/>
              </w:rPr>
            </w:pPr>
            <w:r w:rsidRPr="00E34204">
              <w:rPr>
                <w:rFonts w:ascii="Times New Roman" w:eastAsia="Times New Roman" w:hAnsi="Times New Roman" w:cs="Times New Roman"/>
                <w:sz w:val="16"/>
                <w:szCs w:val="16"/>
                <w:lang w:eastAsia="fr-FR"/>
              </w:rPr>
              <w:t>Ext.</w:t>
            </w:r>
          </w:p>
        </w:tc>
        <w:tc>
          <w:tcPr>
            <w:tcW w:w="75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70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77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567"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r>
      <w:tr w:rsidR="00F53CB9" w:rsidRPr="00BA3131" w:rsidTr="00640F48">
        <w:trPr>
          <w:jc w:val="center"/>
        </w:trPr>
        <w:tc>
          <w:tcPr>
            <w:tcW w:w="850"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851"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Date</w:t>
            </w:r>
          </w:p>
        </w:tc>
        <w:tc>
          <w:tcPr>
            <w:tcW w:w="709"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Mai 2007</w:t>
            </w:r>
          </w:p>
        </w:tc>
        <w:tc>
          <w:tcPr>
            <w:tcW w:w="708"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Mai 1974</w:t>
            </w:r>
          </w:p>
        </w:tc>
        <w:tc>
          <w:tcPr>
            <w:tcW w:w="730" w:type="dxa"/>
            <w:vAlign w:val="center"/>
          </w:tcPr>
          <w:p w:rsidR="00F53CB9" w:rsidRPr="00E34204" w:rsidRDefault="00F53CB9" w:rsidP="006122E1">
            <w:pPr>
              <w:autoSpaceDE w:val="0"/>
              <w:autoSpaceDN w:val="0"/>
              <w:adjustRightInd w:val="0"/>
              <w:jc w:val="center"/>
              <w:rPr>
                <w:rFonts w:ascii="Times New Roman" w:hAnsi="Times New Roman" w:cs="Times New Roman"/>
                <w:sz w:val="16"/>
                <w:szCs w:val="16"/>
              </w:rPr>
            </w:pPr>
            <w:r w:rsidRPr="00E34204">
              <w:rPr>
                <w:rFonts w:ascii="Times New Roman" w:hAnsi="Times New Roman" w:cs="Times New Roman"/>
                <w:sz w:val="16"/>
                <w:szCs w:val="16"/>
              </w:rPr>
              <w:t>Mai 1974</w:t>
            </w:r>
          </w:p>
        </w:tc>
        <w:tc>
          <w:tcPr>
            <w:tcW w:w="75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70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77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567"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r>
      <w:tr w:rsidR="00F53CB9" w:rsidRPr="00BA3131" w:rsidTr="00640F48">
        <w:trPr>
          <w:jc w:val="center"/>
        </w:trPr>
        <w:tc>
          <w:tcPr>
            <w:tcW w:w="850"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Moyen terme (25 ans)</w:t>
            </w:r>
          </w:p>
        </w:tc>
        <w:tc>
          <w:tcPr>
            <w:tcW w:w="851"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Intensité</w:t>
            </w:r>
          </w:p>
        </w:tc>
        <w:tc>
          <w:tcPr>
            <w:tcW w:w="709" w:type="dxa"/>
            <w:vAlign w:val="center"/>
          </w:tcPr>
          <w:p w:rsidR="00F53CB9" w:rsidRPr="00BA3131" w:rsidRDefault="00F53CB9" w:rsidP="006122E1">
            <w:pPr>
              <w:jc w:val="center"/>
              <w:rPr>
                <w:rFonts w:ascii="Times New Roman" w:hAnsi="Times New Roman" w:cs="Times New Roman"/>
                <w:sz w:val="16"/>
                <w:szCs w:val="16"/>
              </w:rPr>
            </w:pPr>
            <w:r w:rsidRPr="00BA3131">
              <w:rPr>
                <w:rFonts w:ascii="Times New Roman" w:hAnsi="Times New Roman" w:cs="Times New Roman"/>
                <w:sz w:val="16"/>
                <w:szCs w:val="16"/>
              </w:rPr>
              <w:t>-5,84</w:t>
            </w:r>
          </w:p>
        </w:tc>
        <w:tc>
          <w:tcPr>
            <w:tcW w:w="708" w:type="dxa"/>
            <w:vAlign w:val="center"/>
          </w:tcPr>
          <w:p w:rsidR="00F53CB9" w:rsidRPr="00BA3131" w:rsidRDefault="00F53CB9" w:rsidP="006122E1">
            <w:pPr>
              <w:jc w:val="center"/>
              <w:rPr>
                <w:rFonts w:ascii="Times New Roman" w:hAnsi="Times New Roman" w:cs="Times New Roman"/>
                <w:sz w:val="16"/>
                <w:szCs w:val="16"/>
              </w:rPr>
            </w:pPr>
            <w:r w:rsidRPr="00BA3131">
              <w:rPr>
                <w:rFonts w:ascii="Times New Roman" w:hAnsi="Times New Roman" w:cs="Times New Roman"/>
                <w:sz w:val="16"/>
                <w:szCs w:val="16"/>
              </w:rPr>
              <w:t>-1,00</w:t>
            </w:r>
          </w:p>
        </w:tc>
        <w:tc>
          <w:tcPr>
            <w:tcW w:w="730" w:type="dxa"/>
            <w:vAlign w:val="center"/>
          </w:tcPr>
          <w:p w:rsidR="00F53CB9" w:rsidRPr="00E34204" w:rsidRDefault="00F53CB9" w:rsidP="006122E1">
            <w:pPr>
              <w:jc w:val="center"/>
              <w:rPr>
                <w:rFonts w:ascii="Calibri" w:hAnsi="Calibri" w:cs="Calibri"/>
                <w:sz w:val="16"/>
                <w:szCs w:val="16"/>
              </w:rPr>
            </w:pPr>
            <w:r w:rsidRPr="00E34204">
              <w:rPr>
                <w:rFonts w:ascii="Times New Roman" w:hAnsi="Times New Roman" w:cs="Times New Roman"/>
                <w:sz w:val="16"/>
                <w:szCs w:val="16"/>
              </w:rPr>
              <w:t>-12,4</w:t>
            </w:r>
          </w:p>
        </w:tc>
        <w:tc>
          <w:tcPr>
            <w:tcW w:w="759"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Durée max</w:t>
            </w:r>
            <w:r>
              <w:rPr>
                <w:rFonts w:ascii="Times New Roman" w:hAnsi="Times New Roman" w:cs="Times New Roman"/>
                <w:sz w:val="16"/>
                <w:szCs w:val="16"/>
              </w:rPr>
              <w:t>.</w:t>
            </w:r>
          </w:p>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(mois)</w:t>
            </w:r>
          </w:p>
        </w:tc>
        <w:tc>
          <w:tcPr>
            <w:tcW w:w="638"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9</w:t>
            </w:r>
          </w:p>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(nov.</w:t>
            </w:r>
          </w:p>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w:t>
            </w:r>
          </w:p>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juil.)</w:t>
            </w:r>
          </w:p>
        </w:tc>
        <w:tc>
          <w:tcPr>
            <w:tcW w:w="708"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9</w:t>
            </w:r>
          </w:p>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(nov.</w:t>
            </w:r>
          </w:p>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w:t>
            </w:r>
          </w:p>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juil.)</w:t>
            </w:r>
          </w:p>
        </w:tc>
        <w:tc>
          <w:tcPr>
            <w:tcW w:w="639"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20"/>
              </w:rPr>
            </w:pPr>
            <w:r w:rsidRPr="00BA3131">
              <w:rPr>
                <w:rFonts w:ascii="Times New Roman" w:hAnsi="Times New Roman" w:cs="Times New Roman"/>
                <w:sz w:val="16"/>
                <w:szCs w:val="20"/>
              </w:rPr>
              <w:t>9</w:t>
            </w:r>
          </w:p>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(nov.</w:t>
            </w:r>
          </w:p>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w:t>
            </w:r>
          </w:p>
          <w:p w:rsidR="00F53CB9" w:rsidRPr="00BA3131" w:rsidRDefault="00F53CB9" w:rsidP="006122E1">
            <w:pPr>
              <w:autoSpaceDE w:val="0"/>
              <w:autoSpaceDN w:val="0"/>
              <w:adjustRightInd w:val="0"/>
              <w:jc w:val="center"/>
              <w:rPr>
                <w:rFonts w:ascii="Times New Roman" w:hAnsi="Times New Roman" w:cs="Times New Roman"/>
                <w:sz w:val="16"/>
                <w:szCs w:val="20"/>
              </w:rPr>
            </w:pPr>
            <w:r w:rsidRPr="00BA3131">
              <w:rPr>
                <w:rFonts w:ascii="Times New Roman" w:hAnsi="Times New Roman" w:cs="Times New Roman"/>
                <w:sz w:val="16"/>
                <w:szCs w:val="16"/>
              </w:rPr>
              <w:t>juil.)</w:t>
            </w:r>
          </w:p>
        </w:tc>
        <w:tc>
          <w:tcPr>
            <w:tcW w:w="779"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Fréquences</w:t>
            </w:r>
          </w:p>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cumulée</w:t>
            </w:r>
          </w:p>
        </w:tc>
        <w:tc>
          <w:tcPr>
            <w:tcW w:w="638"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69</w:t>
            </w:r>
          </w:p>
        </w:tc>
        <w:tc>
          <w:tcPr>
            <w:tcW w:w="567"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69</w:t>
            </w:r>
          </w:p>
        </w:tc>
        <w:tc>
          <w:tcPr>
            <w:tcW w:w="638"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20"/>
              </w:rPr>
            </w:pPr>
            <w:r w:rsidRPr="00BA3131">
              <w:rPr>
                <w:rFonts w:ascii="Calibri" w:hAnsi="Calibri" w:cs="Calibri"/>
                <w:sz w:val="16"/>
              </w:rPr>
              <w:t>69</w:t>
            </w:r>
          </w:p>
        </w:tc>
      </w:tr>
      <w:tr w:rsidR="00F53CB9" w:rsidRPr="00BA3131" w:rsidTr="00640F48">
        <w:trPr>
          <w:jc w:val="center"/>
        </w:trPr>
        <w:tc>
          <w:tcPr>
            <w:tcW w:w="850"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851"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Type</w:t>
            </w:r>
          </w:p>
        </w:tc>
        <w:tc>
          <w:tcPr>
            <w:tcW w:w="709"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eastAsia="Times New Roman" w:hAnsi="Times New Roman" w:cs="Times New Roman"/>
                <w:sz w:val="16"/>
                <w:szCs w:val="16"/>
                <w:lang w:eastAsia="fr-FR"/>
              </w:rPr>
              <w:t>Ext.</w:t>
            </w:r>
          </w:p>
        </w:tc>
        <w:tc>
          <w:tcPr>
            <w:tcW w:w="708"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Mod.</w:t>
            </w:r>
          </w:p>
        </w:tc>
        <w:tc>
          <w:tcPr>
            <w:tcW w:w="730" w:type="dxa"/>
            <w:vAlign w:val="center"/>
          </w:tcPr>
          <w:p w:rsidR="00F53CB9" w:rsidRPr="00E34204" w:rsidRDefault="00F53CB9" w:rsidP="006122E1">
            <w:pPr>
              <w:autoSpaceDE w:val="0"/>
              <w:autoSpaceDN w:val="0"/>
              <w:adjustRightInd w:val="0"/>
              <w:jc w:val="center"/>
              <w:rPr>
                <w:rFonts w:ascii="Times New Roman" w:hAnsi="Times New Roman" w:cs="Times New Roman"/>
                <w:sz w:val="16"/>
                <w:szCs w:val="16"/>
              </w:rPr>
            </w:pPr>
            <w:r w:rsidRPr="00E34204">
              <w:rPr>
                <w:rFonts w:ascii="Times New Roman" w:eastAsia="Times New Roman" w:hAnsi="Times New Roman" w:cs="Times New Roman"/>
                <w:sz w:val="16"/>
                <w:szCs w:val="16"/>
                <w:lang w:eastAsia="fr-FR"/>
              </w:rPr>
              <w:t>Ext.</w:t>
            </w:r>
          </w:p>
        </w:tc>
        <w:tc>
          <w:tcPr>
            <w:tcW w:w="75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70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77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567"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r>
      <w:tr w:rsidR="00F53CB9" w:rsidRPr="00BA3131" w:rsidTr="00640F48">
        <w:trPr>
          <w:trHeight w:val="348"/>
          <w:jc w:val="center"/>
        </w:trPr>
        <w:tc>
          <w:tcPr>
            <w:tcW w:w="850"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851"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Date</w:t>
            </w:r>
          </w:p>
        </w:tc>
        <w:tc>
          <w:tcPr>
            <w:tcW w:w="709"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Mai 1991</w:t>
            </w:r>
          </w:p>
        </w:tc>
        <w:tc>
          <w:tcPr>
            <w:tcW w:w="708"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Mai 1974</w:t>
            </w:r>
          </w:p>
        </w:tc>
        <w:tc>
          <w:tcPr>
            <w:tcW w:w="730" w:type="dxa"/>
            <w:vAlign w:val="center"/>
          </w:tcPr>
          <w:p w:rsidR="00F53CB9" w:rsidRPr="00E34204" w:rsidRDefault="00F53CB9" w:rsidP="006122E1">
            <w:pPr>
              <w:autoSpaceDE w:val="0"/>
              <w:autoSpaceDN w:val="0"/>
              <w:adjustRightInd w:val="0"/>
              <w:jc w:val="center"/>
              <w:rPr>
                <w:rFonts w:ascii="Times New Roman" w:hAnsi="Times New Roman" w:cs="Times New Roman"/>
                <w:sz w:val="16"/>
                <w:szCs w:val="16"/>
              </w:rPr>
            </w:pPr>
            <w:r w:rsidRPr="00E34204">
              <w:rPr>
                <w:rFonts w:ascii="Times New Roman" w:hAnsi="Times New Roman" w:cs="Times New Roman"/>
                <w:sz w:val="16"/>
                <w:szCs w:val="16"/>
              </w:rPr>
              <w:t>Mai 1974</w:t>
            </w:r>
          </w:p>
        </w:tc>
        <w:tc>
          <w:tcPr>
            <w:tcW w:w="75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70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77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567"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r>
      <w:tr w:rsidR="00F53CB9" w:rsidRPr="00BA3131" w:rsidTr="00640F48">
        <w:trPr>
          <w:jc w:val="center"/>
        </w:trPr>
        <w:tc>
          <w:tcPr>
            <w:tcW w:w="850"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Long terme (50 ans)</w:t>
            </w:r>
          </w:p>
        </w:tc>
        <w:tc>
          <w:tcPr>
            <w:tcW w:w="851"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Intensité</w:t>
            </w:r>
          </w:p>
        </w:tc>
        <w:tc>
          <w:tcPr>
            <w:tcW w:w="709"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- 3,43</w:t>
            </w:r>
          </w:p>
        </w:tc>
        <w:tc>
          <w:tcPr>
            <w:tcW w:w="708" w:type="dxa"/>
            <w:vAlign w:val="center"/>
          </w:tcPr>
          <w:p w:rsidR="00F53CB9" w:rsidRPr="00BA3131" w:rsidRDefault="00F53CB9" w:rsidP="006122E1">
            <w:pPr>
              <w:jc w:val="center"/>
              <w:rPr>
                <w:rFonts w:ascii="Times New Roman" w:hAnsi="Times New Roman" w:cs="Times New Roman"/>
                <w:sz w:val="16"/>
                <w:szCs w:val="16"/>
              </w:rPr>
            </w:pPr>
            <w:r w:rsidRPr="00BA3131">
              <w:rPr>
                <w:rFonts w:ascii="Times New Roman" w:hAnsi="Times New Roman" w:cs="Times New Roman"/>
                <w:sz w:val="16"/>
                <w:szCs w:val="16"/>
              </w:rPr>
              <w:t>-1,00</w:t>
            </w:r>
          </w:p>
        </w:tc>
        <w:tc>
          <w:tcPr>
            <w:tcW w:w="730" w:type="dxa"/>
            <w:vAlign w:val="center"/>
          </w:tcPr>
          <w:p w:rsidR="00F53CB9" w:rsidRPr="00E34204" w:rsidRDefault="00F53CB9" w:rsidP="006122E1">
            <w:pPr>
              <w:jc w:val="center"/>
              <w:rPr>
                <w:rFonts w:ascii="Calibri" w:hAnsi="Calibri" w:cs="Calibri"/>
                <w:sz w:val="16"/>
                <w:szCs w:val="16"/>
              </w:rPr>
            </w:pPr>
            <w:r w:rsidRPr="00E34204">
              <w:rPr>
                <w:rFonts w:ascii="Times New Roman" w:hAnsi="Times New Roman" w:cs="Times New Roman"/>
                <w:sz w:val="16"/>
                <w:szCs w:val="16"/>
              </w:rPr>
              <w:t>-12,4</w:t>
            </w:r>
          </w:p>
        </w:tc>
        <w:tc>
          <w:tcPr>
            <w:tcW w:w="759"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Durée max</w:t>
            </w:r>
            <w:r>
              <w:rPr>
                <w:rFonts w:ascii="Times New Roman" w:hAnsi="Times New Roman" w:cs="Times New Roman"/>
                <w:sz w:val="16"/>
                <w:szCs w:val="16"/>
              </w:rPr>
              <w:t>.</w:t>
            </w:r>
          </w:p>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(mois)</w:t>
            </w:r>
          </w:p>
        </w:tc>
        <w:tc>
          <w:tcPr>
            <w:tcW w:w="638"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9</w:t>
            </w:r>
          </w:p>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(nov.</w:t>
            </w:r>
          </w:p>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w:t>
            </w:r>
          </w:p>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juil.)</w:t>
            </w:r>
          </w:p>
        </w:tc>
        <w:tc>
          <w:tcPr>
            <w:tcW w:w="708"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9</w:t>
            </w:r>
          </w:p>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(nov.</w:t>
            </w:r>
          </w:p>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w:t>
            </w:r>
          </w:p>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juil.)</w:t>
            </w:r>
          </w:p>
        </w:tc>
        <w:tc>
          <w:tcPr>
            <w:tcW w:w="639"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20"/>
              </w:rPr>
            </w:pPr>
            <w:r w:rsidRPr="00BA3131">
              <w:rPr>
                <w:rFonts w:ascii="Times New Roman" w:hAnsi="Times New Roman" w:cs="Times New Roman"/>
                <w:sz w:val="16"/>
                <w:szCs w:val="20"/>
              </w:rPr>
              <w:t>9</w:t>
            </w:r>
          </w:p>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(nov.</w:t>
            </w:r>
          </w:p>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w:t>
            </w:r>
          </w:p>
          <w:p w:rsidR="00F53CB9" w:rsidRPr="00BA3131" w:rsidRDefault="00F53CB9" w:rsidP="006122E1">
            <w:pPr>
              <w:autoSpaceDE w:val="0"/>
              <w:autoSpaceDN w:val="0"/>
              <w:adjustRightInd w:val="0"/>
              <w:jc w:val="center"/>
              <w:rPr>
                <w:rFonts w:ascii="Times New Roman" w:hAnsi="Times New Roman" w:cs="Times New Roman"/>
                <w:sz w:val="16"/>
                <w:szCs w:val="20"/>
              </w:rPr>
            </w:pPr>
            <w:r w:rsidRPr="00BA3131">
              <w:rPr>
                <w:rFonts w:ascii="Times New Roman" w:hAnsi="Times New Roman" w:cs="Times New Roman"/>
                <w:sz w:val="16"/>
                <w:szCs w:val="16"/>
              </w:rPr>
              <w:t>juil.)</w:t>
            </w:r>
          </w:p>
        </w:tc>
        <w:tc>
          <w:tcPr>
            <w:tcW w:w="779"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Fréquences</w:t>
            </w:r>
          </w:p>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cumulée</w:t>
            </w:r>
          </w:p>
        </w:tc>
        <w:tc>
          <w:tcPr>
            <w:tcW w:w="638"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69</w:t>
            </w:r>
          </w:p>
        </w:tc>
        <w:tc>
          <w:tcPr>
            <w:tcW w:w="567"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69</w:t>
            </w:r>
          </w:p>
        </w:tc>
        <w:tc>
          <w:tcPr>
            <w:tcW w:w="638"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20"/>
              </w:rPr>
            </w:pPr>
            <w:r w:rsidRPr="00BA3131">
              <w:rPr>
                <w:rFonts w:ascii="Calibri" w:hAnsi="Calibri" w:cs="Calibri"/>
                <w:sz w:val="16"/>
              </w:rPr>
              <w:t>69</w:t>
            </w:r>
          </w:p>
        </w:tc>
      </w:tr>
      <w:tr w:rsidR="00F53CB9" w:rsidRPr="00BA3131" w:rsidTr="00640F48">
        <w:trPr>
          <w:jc w:val="center"/>
        </w:trPr>
        <w:tc>
          <w:tcPr>
            <w:tcW w:w="850"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851"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Type</w:t>
            </w:r>
          </w:p>
        </w:tc>
        <w:tc>
          <w:tcPr>
            <w:tcW w:w="709"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eastAsia="Times New Roman" w:hAnsi="Times New Roman" w:cs="Times New Roman"/>
                <w:sz w:val="16"/>
                <w:szCs w:val="16"/>
                <w:lang w:eastAsia="fr-FR"/>
              </w:rPr>
              <w:t>Ext.</w:t>
            </w:r>
          </w:p>
        </w:tc>
        <w:tc>
          <w:tcPr>
            <w:tcW w:w="708"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Mod.</w:t>
            </w:r>
          </w:p>
        </w:tc>
        <w:tc>
          <w:tcPr>
            <w:tcW w:w="730"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eastAsia="Times New Roman" w:hAnsi="Times New Roman" w:cs="Times New Roman"/>
                <w:sz w:val="16"/>
                <w:szCs w:val="16"/>
                <w:lang w:eastAsia="fr-FR"/>
              </w:rPr>
              <w:t>Ext.</w:t>
            </w:r>
          </w:p>
        </w:tc>
        <w:tc>
          <w:tcPr>
            <w:tcW w:w="75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70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77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567"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r>
      <w:tr w:rsidR="00F53CB9" w:rsidRPr="00BA3131" w:rsidTr="00640F48">
        <w:trPr>
          <w:jc w:val="center"/>
        </w:trPr>
        <w:tc>
          <w:tcPr>
            <w:tcW w:w="850"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851"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Date</w:t>
            </w:r>
          </w:p>
        </w:tc>
        <w:tc>
          <w:tcPr>
            <w:tcW w:w="709"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Mai 1991</w:t>
            </w:r>
          </w:p>
        </w:tc>
        <w:tc>
          <w:tcPr>
            <w:tcW w:w="708"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Mai 1974</w:t>
            </w:r>
          </w:p>
        </w:tc>
        <w:tc>
          <w:tcPr>
            <w:tcW w:w="730"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Mai 1974</w:t>
            </w:r>
          </w:p>
        </w:tc>
        <w:tc>
          <w:tcPr>
            <w:tcW w:w="75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70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77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567"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r>
      <w:tr w:rsidR="00F53CB9" w:rsidRPr="00BA3131" w:rsidTr="00640F48">
        <w:trPr>
          <w:jc w:val="center"/>
        </w:trPr>
        <w:tc>
          <w:tcPr>
            <w:tcW w:w="850" w:type="dxa"/>
            <w:vMerge w:val="restart"/>
            <w:tcBorders>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Echelle de</w:t>
            </w:r>
          </w:p>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temps</w:t>
            </w:r>
          </w:p>
        </w:tc>
        <w:tc>
          <w:tcPr>
            <w:tcW w:w="8364" w:type="dxa"/>
            <w:gridSpan w:val="12"/>
            <w:tcBorders>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ECHELLE ANNUELLE</w:t>
            </w:r>
          </w:p>
        </w:tc>
      </w:tr>
      <w:tr w:rsidR="00F53CB9" w:rsidRPr="00BA3131" w:rsidTr="00640F48">
        <w:trPr>
          <w:trHeight w:val="163"/>
          <w:jc w:val="center"/>
        </w:trPr>
        <w:tc>
          <w:tcPr>
            <w:tcW w:w="850" w:type="dxa"/>
            <w:vMerge/>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p>
        </w:tc>
        <w:tc>
          <w:tcPr>
            <w:tcW w:w="2268" w:type="dxa"/>
            <w:gridSpan w:val="3"/>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INTENSITE</w:t>
            </w:r>
          </w:p>
        </w:tc>
        <w:tc>
          <w:tcPr>
            <w:tcW w:w="730"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p>
        </w:tc>
        <w:tc>
          <w:tcPr>
            <w:tcW w:w="2105" w:type="dxa"/>
            <w:gridSpan w:val="3"/>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DUREE</w:t>
            </w:r>
          </w:p>
        </w:tc>
        <w:tc>
          <w:tcPr>
            <w:tcW w:w="639"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p>
        </w:tc>
        <w:tc>
          <w:tcPr>
            <w:tcW w:w="2622" w:type="dxa"/>
            <w:gridSpan w:val="4"/>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FREQUENCE</w:t>
            </w:r>
          </w:p>
        </w:tc>
      </w:tr>
      <w:tr w:rsidR="00F53CB9" w:rsidRPr="00BA3131" w:rsidTr="00640F48">
        <w:trPr>
          <w:trHeight w:val="275"/>
          <w:jc w:val="center"/>
        </w:trPr>
        <w:tc>
          <w:tcPr>
            <w:tcW w:w="850" w:type="dxa"/>
            <w:vMerge/>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p>
        </w:tc>
        <w:tc>
          <w:tcPr>
            <w:tcW w:w="851"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Paramètres</w:t>
            </w:r>
          </w:p>
        </w:tc>
        <w:tc>
          <w:tcPr>
            <w:tcW w:w="709"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bCs/>
                <w:sz w:val="16"/>
                <w:szCs w:val="16"/>
              </w:rPr>
              <w:t>IHN</w:t>
            </w:r>
          </w:p>
        </w:tc>
        <w:tc>
          <w:tcPr>
            <w:tcW w:w="708"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ISD</w:t>
            </w:r>
          </w:p>
        </w:tc>
        <w:tc>
          <w:tcPr>
            <w:tcW w:w="730"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bCs/>
                <w:sz w:val="16"/>
              </w:rPr>
              <w:t>ILDH</w:t>
            </w:r>
          </w:p>
        </w:tc>
        <w:tc>
          <w:tcPr>
            <w:tcW w:w="759"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Paramètres</w:t>
            </w:r>
          </w:p>
        </w:tc>
        <w:tc>
          <w:tcPr>
            <w:tcW w:w="638"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bCs/>
                <w:sz w:val="16"/>
                <w:szCs w:val="16"/>
              </w:rPr>
              <w:t>IHN</w:t>
            </w:r>
          </w:p>
        </w:tc>
        <w:tc>
          <w:tcPr>
            <w:tcW w:w="708"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ISD</w:t>
            </w:r>
          </w:p>
        </w:tc>
        <w:tc>
          <w:tcPr>
            <w:tcW w:w="639"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bCs/>
                <w:sz w:val="16"/>
              </w:rPr>
              <w:t>ILDH</w:t>
            </w:r>
          </w:p>
        </w:tc>
        <w:tc>
          <w:tcPr>
            <w:tcW w:w="779"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Paramètres</w:t>
            </w:r>
          </w:p>
        </w:tc>
        <w:tc>
          <w:tcPr>
            <w:tcW w:w="638"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bCs/>
                <w:sz w:val="16"/>
                <w:szCs w:val="16"/>
              </w:rPr>
              <w:t>IHN</w:t>
            </w:r>
          </w:p>
        </w:tc>
        <w:tc>
          <w:tcPr>
            <w:tcW w:w="567"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sz w:val="16"/>
                <w:szCs w:val="16"/>
              </w:rPr>
              <w:t>ISD</w:t>
            </w:r>
          </w:p>
        </w:tc>
        <w:tc>
          <w:tcPr>
            <w:tcW w:w="638" w:type="dxa"/>
            <w:tcBorders>
              <w:top w:val="single" w:sz="4" w:space="0" w:color="auto"/>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b/>
                <w:sz w:val="16"/>
                <w:szCs w:val="16"/>
              </w:rPr>
            </w:pPr>
            <w:r w:rsidRPr="00BA3131">
              <w:rPr>
                <w:rFonts w:ascii="Times New Roman" w:hAnsi="Times New Roman" w:cs="Times New Roman"/>
                <w:b/>
                <w:bCs/>
                <w:sz w:val="16"/>
              </w:rPr>
              <w:t>ILDH</w:t>
            </w:r>
          </w:p>
        </w:tc>
      </w:tr>
      <w:tr w:rsidR="00F53CB9" w:rsidRPr="00BA3131" w:rsidTr="00640F48">
        <w:trPr>
          <w:jc w:val="center"/>
        </w:trPr>
        <w:tc>
          <w:tcPr>
            <w:tcW w:w="850" w:type="dxa"/>
            <w:vMerge w:val="restart"/>
            <w:tcBorders>
              <w:top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Court terme (5 ans)</w:t>
            </w:r>
          </w:p>
        </w:tc>
        <w:tc>
          <w:tcPr>
            <w:tcW w:w="851" w:type="dxa"/>
            <w:tcBorders>
              <w:top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Intensité</w:t>
            </w:r>
          </w:p>
        </w:tc>
        <w:tc>
          <w:tcPr>
            <w:tcW w:w="709" w:type="dxa"/>
            <w:tcBorders>
              <w:top w:val="single" w:sz="4" w:space="0" w:color="auto"/>
            </w:tcBorders>
            <w:vAlign w:val="center"/>
          </w:tcPr>
          <w:p w:rsidR="00F53CB9" w:rsidRPr="00BA3131" w:rsidRDefault="00F53CB9" w:rsidP="006122E1">
            <w:pPr>
              <w:jc w:val="center"/>
              <w:rPr>
                <w:rFonts w:ascii="Times New Roman" w:hAnsi="Times New Roman" w:cs="Times New Roman"/>
                <w:sz w:val="16"/>
                <w:szCs w:val="16"/>
              </w:rPr>
            </w:pPr>
            <w:r w:rsidRPr="00BA3131">
              <w:rPr>
                <w:rFonts w:ascii="Times New Roman" w:hAnsi="Times New Roman" w:cs="Times New Roman"/>
                <w:sz w:val="16"/>
                <w:szCs w:val="16"/>
              </w:rPr>
              <w:t>-3,54</w:t>
            </w:r>
          </w:p>
        </w:tc>
        <w:tc>
          <w:tcPr>
            <w:tcW w:w="708" w:type="dxa"/>
            <w:tcBorders>
              <w:top w:val="single" w:sz="4" w:space="0" w:color="auto"/>
            </w:tcBorders>
            <w:vAlign w:val="center"/>
          </w:tcPr>
          <w:p w:rsidR="00F53CB9" w:rsidRPr="00BA3131" w:rsidRDefault="00F53CB9" w:rsidP="006122E1">
            <w:pPr>
              <w:jc w:val="center"/>
              <w:rPr>
                <w:rFonts w:ascii="Times New Roman" w:hAnsi="Times New Roman" w:cs="Times New Roman"/>
                <w:sz w:val="16"/>
                <w:szCs w:val="16"/>
              </w:rPr>
            </w:pPr>
            <w:r w:rsidRPr="00BA3131">
              <w:rPr>
                <w:rFonts w:ascii="Times New Roman" w:hAnsi="Times New Roman" w:cs="Times New Roman"/>
                <w:sz w:val="16"/>
                <w:szCs w:val="16"/>
              </w:rPr>
              <w:t>-0,51</w:t>
            </w:r>
          </w:p>
        </w:tc>
        <w:tc>
          <w:tcPr>
            <w:tcW w:w="730" w:type="dxa"/>
            <w:tcBorders>
              <w:top w:val="single" w:sz="4" w:space="0" w:color="auto"/>
            </w:tcBorders>
            <w:vAlign w:val="center"/>
          </w:tcPr>
          <w:p w:rsidR="00F53CB9" w:rsidRPr="00BA3131" w:rsidRDefault="00F53CB9" w:rsidP="006122E1">
            <w:pPr>
              <w:jc w:val="center"/>
              <w:rPr>
                <w:rFonts w:ascii="Calibri" w:hAnsi="Calibri" w:cs="Calibri"/>
                <w:sz w:val="16"/>
                <w:szCs w:val="16"/>
              </w:rPr>
            </w:pPr>
            <w:r w:rsidRPr="00BA3131">
              <w:rPr>
                <w:rFonts w:ascii="Calibri" w:hAnsi="Calibri" w:cs="Calibri"/>
                <w:sz w:val="16"/>
                <w:szCs w:val="16"/>
              </w:rPr>
              <w:t>-0,72</w:t>
            </w:r>
          </w:p>
        </w:tc>
        <w:tc>
          <w:tcPr>
            <w:tcW w:w="759" w:type="dxa"/>
            <w:vMerge w:val="restart"/>
            <w:tcBorders>
              <w:top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Durée max</w:t>
            </w:r>
          </w:p>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w:t>
            </w:r>
            <w:r>
              <w:rPr>
                <w:rFonts w:ascii="Times New Roman" w:hAnsi="Times New Roman" w:cs="Times New Roman"/>
                <w:sz w:val="16"/>
                <w:szCs w:val="16"/>
              </w:rPr>
              <w:t>années</w:t>
            </w:r>
            <w:r w:rsidRPr="00BA3131">
              <w:rPr>
                <w:rFonts w:ascii="Times New Roman" w:hAnsi="Times New Roman" w:cs="Times New Roman"/>
                <w:sz w:val="16"/>
                <w:szCs w:val="16"/>
              </w:rPr>
              <w:t>)</w:t>
            </w:r>
          </w:p>
        </w:tc>
        <w:tc>
          <w:tcPr>
            <w:tcW w:w="638" w:type="dxa"/>
            <w:vMerge w:val="restart"/>
            <w:tcBorders>
              <w:top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6</w:t>
            </w:r>
          </w:p>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(2004 -2009)</w:t>
            </w:r>
          </w:p>
        </w:tc>
        <w:tc>
          <w:tcPr>
            <w:tcW w:w="708" w:type="dxa"/>
            <w:vMerge w:val="restart"/>
            <w:tcBorders>
              <w:top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10</w:t>
            </w:r>
          </w:p>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(2004</w:t>
            </w:r>
          </w:p>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w:t>
            </w:r>
          </w:p>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2013)</w:t>
            </w:r>
          </w:p>
        </w:tc>
        <w:tc>
          <w:tcPr>
            <w:tcW w:w="639" w:type="dxa"/>
            <w:vMerge w:val="restart"/>
            <w:tcBorders>
              <w:top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16"/>
                <w:szCs w:val="20"/>
              </w:rPr>
            </w:pPr>
            <w:r w:rsidRPr="00BA3131">
              <w:rPr>
                <w:rFonts w:ascii="Times New Roman" w:hAnsi="Times New Roman" w:cs="Times New Roman"/>
                <w:sz w:val="16"/>
                <w:szCs w:val="20"/>
              </w:rPr>
              <w:t>6</w:t>
            </w:r>
          </w:p>
          <w:p w:rsidR="00F53CB9" w:rsidRPr="00BA3131" w:rsidRDefault="00F53CB9" w:rsidP="006122E1">
            <w:pPr>
              <w:autoSpaceDE w:val="0"/>
              <w:autoSpaceDN w:val="0"/>
              <w:adjustRightInd w:val="0"/>
              <w:jc w:val="center"/>
              <w:rPr>
                <w:rFonts w:ascii="Times New Roman" w:hAnsi="Times New Roman" w:cs="Times New Roman"/>
                <w:sz w:val="16"/>
                <w:szCs w:val="20"/>
              </w:rPr>
            </w:pPr>
            <w:r w:rsidRPr="00BA3131">
              <w:rPr>
                <w:rFonts w:ascii="Times New Roman" w:hAnsi="Times New Roman" w:cs="Times New Roman"/>
                <w:sz w:val="16"/>
                <w:szCs w:val="20"/>
              </w:rPr>
              <w:t>(2004-2009)</w:t>
            </w:r>
          </w:p>
        </w:tc>
        <w:tc>
          <w:tcPr>
            <w:tcW w:w="779" w:type="dxa"/>
            <w:vMerge w:val="restart"/>
            <w:tcBorders>
              <w:top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Fréquences</w:t>
            </w:r>
          </w:p>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cumulée</w:t>
            </w:r>
          </w:p>
        </w:tc>
        <w:tc>
          <w:tcPr>
            <w:tcW w:w="638" w:type="dxa"/>
            <w:vMerge w:val="restart"/>
            <w:tcBorders>
              <w:top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62</w:t>
            </w:r>
          </w:p>
        </w:tc>
        <w:tc>
          <w:tcPr>
            <w:tcW w:w="567" w:type="dxa"/>
            <w:vMerge w:val="restart"/>
            <w:tcBorders>
              <w:top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66</w:t>
            </w:r>
          </w:p>
        </w:tc>
        <w:tc>
          <w:tcPr>
            <w:tcW w:w="638" w:type="dxa"/>
            <w:vMerge w:val="restart"/>
            <w:tcBorders>
              <w:top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16"/>
                <w:szCs w:val="20"/>
              </w:rPr>
            </w:pPr>
            <w:r w:rsidRPr="00BA3131">
              <w:rPr>
                <w:rFonts w:ascii="Times New Roman" w:hAnsi="Times New Roman" w:cs="Times New Roman"/>
                <w:sz w:val="16"/>
                <w:szCs w:val="20"/>
              </w:rPr>
              <w:t>62</w:t>
            </w:r>
          </w:p>
        </w:tc>
      </w:tr>
      <w:tr w:rsidR="00F53CB9" w:rsidRPr="00BA3131" w:rsidTr="00640F48">
        <w:trPr>
          <w:jc w:val="center"/>
        </w:trPr>
        <w:tc>
          <w:tcPr>
            <w:tcW w:w="850"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851"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Type</w:t>
            </w:r>
          </w:p>
        </w:tc>
        <w:tc>
          <w:tcPr>
            <w:tcW w:w="709"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eastAsia="Times New Roman" w:hAnsi="Times New Roman" w:cs="Times New Roman"/>
                <w:sz w:val="16"/>
                <w:szCs w:val="16"/>
                <w:lang w:eastAsia="fr-FR"/>
              </w:rPr>
              <w:t>Ext.</w:t>
            </w:r>
          </w:p>
        </w:tc>
        <w:tc>
          <w:tcPr>
            <w:tcW w:w="708"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Lég.</w:t>
            </w:r>
          </w:p>
        </w:tc>
        <w:tc>
          <w:tcPr>
            <w:tcW w:w="730"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Lég.</w:t>
            </w:r>
          </w:p>
        </w:tc>
        <w:tc>
          <w:tcPr>
            <w:tcW w:w="75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70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77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567"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r>
      <w:tr w:rsidR="00F53CB9" w:rsidRPr="00BA3131" w:rsidTr="00640F48">
        <w:trPr>
          <w:jc w:val="center"/>
        </w:trPr>
        <w:tc>
          <w:tcPr>
            <w:tcW w:w="850"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851"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Date</w:t>
            </w:r>
          </w:p>
        </w:tc>
        <w:tc>
          <w:tcPr>
            <w:tcW w:w="709"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2006-07</w:t>
            </w:r>
          </w:p>
        </w:tc>
        <w:tc>
          <w:tcPr>
            <w:tcW w:w="708"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1977-78</w:t>
            </w:r>
          </w:p>
        </w:tc>
        <w:tc>
          <w:tcPr>
            <w:tcW w:w="730"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1977-78</w:t>
            </w:r>
          </w:p>
        </w:tc>
        <w:tc>
          <w:tcPr>
            <w:tcW w:w="75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70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77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567"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r>
      <w:tr w:rsidR="00F53CB9" w:rsidRPr="00BA3131" w:rsidTr="00640F48">
        <w:trPr>
          <w:jc w:val="center"/>
        </w:trPr>
        <w:tc>
          <w:tcPr>
            <w:tcW w:w="850"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Moyen terme (25 ans)</w:t>
            </w:r>
          </w:p>
        </w:tc>
        <w:tc>
          <w:tcPr>
            <w:tcW w:w="851"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Intensité</w:t>
            </w:r>
          </w:p>
        </w:tc>
        <w:tc>
          <w:tcPr>
            <w:tcW w:w="709" w:type="dxa"/>
            <w:vAlign w:val="center"/>
          </w:tcPr>
          <w:p w:rsidR="00F53CB9" w:rsidRPr="00BA3131" w:rsidRDefault="00F53CB9" w:rsidP="006122E1">
            <w:pPr>
              <w:jc w:val="center"/>
              <w:rPr>
                <w:rFonts w:ascii="Times New Roman" w:hAnsi="Times New Roman" w:cs="Times New Roman"/>
                <w:sz w:val="16"/>
                <w:szCs w:val="16"/>
              </w:rPr>
            </w:pPr>
            <w:r w:rsidRPr="00BA3131">
              <w:rPr>
                <w:rFonts w:ascii="Times New Roman" w:hAnsi="Times New Roman" w:cs="Times New Roman"/>
                <w:sz w:val="16"/>
                <w:szCs w:val="16"/>
              </w:rPr>
              <w:t>-2,05</w:t>
            </w:r>
          </w:p>
        </w:tc>
        <w:tc>
          <w:tcPr>
            <w:tcW w:w="708" w:type="dxa"/>
            <w:vAlign w:val="center"/>
          </w:tcPr>
          <w:p w:rsidR="00F53CB9" w:rsidRPr="00BA3131" w:rsidRDefault="00F53CB9" w:rsidP="006122E1">
            <w:pPr>
              <w:jc w:val="center"/>
              <w:rPr>
                <w:rFonts w:ascii="Times New Roman" w:hAnsi="Times New Roman" w:cs="Times New Roman"/>
                <w:sz w:val="16"/>
                <w:szCs w:val="16"/>
              </w:rPr>
            </w:pPr>
            <w:r w:rsidRPr="00BA3131">
              <w:rPr>
                <w:rFonts w:ascii="Times New Roman" w:hAnsi="Times New Roman" w:cs="Times New Roman"/>
                <w:sz w:val="16"/>
                <w:szCs w:val="16"/>
              </w:rPr>
              <w:t>-0,48</w:t>
            </w:r>
          </w:p>
        </w:tc>
        <w:tc>
          <w:tcPr>
            <w:tcW w:w="730" w:type="dxa"/>
            <w:vAlign w:val="center"/>
          </w:tcPr>
          <w:p w:rsidR="00F53CB9" w:rsidRPr="00BA3131" w:rsidRDefault="00F53CB9" w:rsidP="006122E1">
            <w:pPr>
              <w:jc w:val="center"/>
              <w:rPr>
                <w:rFonts w:ascii="Calibri" w:hAnsi="Calibri" w:cs="Calibri"/>
                <w:sz w:val="16"/>
                <w:szCs w:val="16"/>
              </w:rPr>
            </w:pPr>
            <w:r w:rsidRPr="00BA3131">
              <w:rPr>
                <w:rFonts w:ascii="Calibri" w:hAnsi="Calibri" w:cs="Calibri"/>
                <w:sz w:val="16"/>
                <w:szCs w:val="16"/>
              </w:rPr>
              <w:t>-0,66</w:t>
            </w:r>
          </w:p>
        </w:tc>
        <w:tc>
          <w:tcPr>
            <w:tcW w:w="759"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Durée max</w:t>
            </w:r>
          </w:p>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w:t>
            </w:r>
            <w:r>
              <w:rPr>
                <w:rFonts w:ascii="Times New Roman" w:hAnsi="Times New Roman" w:cs="Times New Roman"/>
                <w:sz w:val="16"/>
                <w:szCs w:val="16"/>
              </w:rPr>
              <w:t>années</w:t>
            </w:r>
            <w:r w:rsidRPr="00BA3131">
              <w:rPr>
                <w:rFonts w:ascii="Times New Roman" w:hAnsi="Times New Roman" w:cs="Times New Roman"/>
                <w:sz w:val="16"/>
                <w:szCs w:val="16"/>
              </w:rPr>
              <w:t>)</w:t>
            </w:r>
          </w:p>
        </w:tc>
        <w:tc>
          <w:tcPr>
            <w:tcW w:w="638"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17 (1977-1993)</w:t>
            </w:r>
          </w:p>
        </w:tc>
        <w:tc>
          <w:tcPr>
            <w:tcW w:w="708" w:type="dxa"/>
            <w:vMerge w:val="restart"/>
            <w:vAlign w:val="center"/>
          </w:tcPr>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17 (1977</w:t>
            </w:r>
          </w:p>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w:t>
            </w:r>
          </w:p>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1993)</w:t>
            </w:r>
          </w:p>
        </w:tc>
        <w:tc>
          <w:tcPr>
            <w:tcW w:w="639"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20"/>
              </w:rPr>
            </w:pPr>
            <w:r w:rsidRPr="00BA3131">
              <w:rPr>
                <w:rFonts w:ascii="Times New Roman" w:hAnsi="Times New Roman" w:cs="Times New Roman"/>
                <w:sz w:val="16"/>
                <w:szCs w:val="20"/>
              </w:rPr>
              <w:t>17 (1977-1993)</w:t>
            </w:r>
          </w:p>
        </w:tc>
        <w:tc>
          <w:tcPr>
            <w:tcW w:w="779"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Fréquences</w:t>
            </w:r>
          </w:p>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cumulée</w:t>
            </w:r>
          </w:p>
        </w:tc>
        <w:tc>
          <w:tcPr>
            <w:tcW w:w="638"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52</w:t>
            </w:r>
          </w:p>
        </w:tc>
        <w:tc>
          <w:tcPr>
            <w:tcW w:w="567"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52</w:t>
            </w:r>
          </w:p>
        </w:tc>
        <w:tc>
          <w:tcPr>
            <w:tcW w:w="638"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20"/>
              </w:rPr>
            </w:pPr>
            <w:r w:rsidRPr="00BA3131">
              <w:rPr>
                <w:rFonts w:ascii="Times New Roman" w:hAnsi="Times New Roman" w:cs="Times New Roman"/>
                <w:sz w:val="16"/>
                <w:szCs w:val="20"/>
              </w:rPr>
              <w:t>52</w:t>
            </w:r>
          </w:p>
        </w:tc>
      </w:tr>
      <w:tr w:rsidR="00F53CB9" w:rsidRPr="00BA3131" w:rsidTr="00640F48">
        <w:trPr>
          <w:jc w:val="center"/>
        </w:trPr>
        <w:tc>
          <w:tcPr>
            <w:tcW w:w="850"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851"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Type</w:t>
            </w:r>
          </w:p>
        </w:tc>
        <w:tc>
          <w:tcPr>
            <w:tcW w:w="709"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eastAsia="Times New Roman" w:hAnsi="Times New Roman" w:cs="Times New Roman"/>
                <w:sz w:val="16"/>
                <w:szCs w:val="16"/>
                <w:lang w:eastAsia="fr-FR"/>
              </w:rPr>
              <w:t>Ext.</w:t>
            </w:r>
          </w:p>
        </w:tc>
        <w:tc>
          <w:tcPr>
            <w:tcW w:w="708"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Lég.</w:t>
            </w:r>
          </w:p>
        </w:tc>
        <w:tc>
          <w:tcPr>
            <w:tcW w:w="730"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Lég.</w:t>
            </w:r>
          </w:p>
        </w:tc>
        <w:tc>
          <w:tcPr>
            <w:tcW w:w="75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70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77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567"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r>
      <w:tr w:rsidR="00F53CB9" w:rsidRPr="00BA3131" w:rsidTr="00640F48">
        <w:trPr>
          <w:jc w:val="center"/>
        </w:trPr>
        <w:tc>
          <w:tcPr>
            <w:tcW w:w="850"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851"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Date</w:t>
            </w:r>
          </w:p>
        </w:tc>
        <w:tc>
          <w:tcPr>
            <w:tcW w:w="709"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1993-94</w:t>
            </w:r>
          </w:p>
        </w:tc>
        <w:tc>
          <w:tcPr>
            <w:tcW w:w="708"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1984-85</w:t>
            </w:r>
          </w:p>
        </w:tc>
        <w:tc>
          <w:tcPr>
            <w:tcW w:w="730"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1984-85</w:t>
            </w:r>
          </w:p>
        </w:tc>
        <w:tc>
          <w:tcPr>
            <w:tcW w:w="75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70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77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567"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p>
        </w:tc>
      </w:tr>
      <w:tr w:rsidR="00F53CB9" w:rsidRPr="00BA3131" w:rsidTr="00640F48">
        <w:trPr>
          <w:jc w:val="center"/>
        </w:trPr>
        <w:tc>
          <w:tcPr>
            <w:tcW w:w="850"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Long terme (50 ans)</w:t>
            </w:r>
          </w:p>
        </w:tc>
        <w:tc>
          <w:tcPr>
            <w:tcW w:w="851"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Intensité</w:t>
            </w:r>
          </w:p>
        </w:tc>
        <w:tc>
          <w:tcPr>
            <w:tcW w:w="709" w:type="dxa"/>
            <w:vAlign w:val="center"/>
          </w:tcPr>
          <w:p w:rsidR="00F53CB9" w:rsidRPr="00BA3131" w:rsidRDefault="00F53CB9" w:rsidP="006122E1">
            <w:pPr>
              <w:jc w:val="center"/>
              <w:rPr>
                <w:rFonts w:ascii="Times New Roman" w:hAnsi="Times New Roman" w:cs="Times New Roman"/>
                <w:sz w:val="16"/>
                <w:szCs w:val="16"/>
              </w:rPr>
            </w:pPr>
            <w:r w:rsidRPr="00BA3131">
              <w:rPr>
                <w:rFonts w:ascii="Times New Roman" w:hAnsi="Times New Roman" w:cs="Times New Roman"/>
                <w:sz w:val="16"/>
                <w:szCs w:val="16"/>
              </w:rPr>
              <w:t>-1,65</w:t>
            </w:r>
          </w:p>
        </w:tc>
        <w:tc>
          <w:tcPr>
            <w:tcW w:w="708" w:type="dxa"/>
            <w:vAlign w:val="center"/>
          </w:tcPr>
          <w:p w:rsidR="00F53CB9" w:rsidRPr="00BA3131" w:rsidRDefault="00F53CB9" w:rsidP="006122E1">
            <w:pPr>
              <w:jc w:val="center"/>
              <w:rPr>
                <w:rFonts w:ascii="Times New Roman" w:hAnsi="Times New Roman" w:cs="Times New Roman"/>
                <w:sz w:val="16"/>
                <w:szCs w:val="16"/>
              </w:rPr>
            </w:pPr>
            <w:r w:rsidRPr="00BA3131">
              <w:rPr>
                <w:rFonts w:ascii="Times New Roman" w:hAnsi="Times New Roman" w:cs="Times New Roman"/>
                <w:sz w:val="16"/>
                <w:szCs w:val="16"/>
              </w:rPr>
              <w:t>-0,48</w:t>
            </w:r>
          </w:p>
        </w:tc>
        <w:tc>
          <w:tcPr>
            <w:tcW w:w="730" w:type="dxa"/>
            <w:vAlign w:val="center"/>
          </w:tcPr>
          <w:p w:rsidR="00F53CB9" w:rsidRPr="00BA3131" w:rsidRDefault="00F53CB9" w:rsidP="006122E1">
            <w:pPr>
              <w:jc w:val="center"/>
              <w:rPr>
                <w:rFonts w:ascii="Calibri" w:hAnsi="Calibri" w:cs="Calibri"/>
                <w:sz w:val="16"/>
                <w:szCs w:val="16"/>
              </w:rPr>
            </w:pPr>
            <w:r w:rsidRPr="00BA3131">
              <w:rPr>
                <w:rFonts w:ascii="Calibri" w:hAnsi="Calibri" w:cs="Calibri"/>
                <w:sz w:val="16"/>
                <w:szCs w:val="16"/>
              </w:rPr>
              <w:t>-0,66</w:t>
            </w:r>
          </w:p>
        </w:tc>
        <w:tc>
          <w:tcPr>
            <w:tcW w:w="759"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Durée max</w:t>
            </w:r>
          </w:p>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w:t>
            </w:r>
            <w:r>
              <w:rPr>
                <w:rFonts w:ascii="Times New Roman" w:hAnsi="Times New Roman" w:cs="Times New Roman"/>
                <w:sz w:val="16"/>
                <w:szCs w:val="16"/>
              </w:rPr>
              <w:t>années</w:t>
            </w:r>
            <w:r w:rsidRPr="00BA3131">
              <w:rPr>
                <w:rFonts w:ascii="Times New Roman" w:hAnsi="Times New Roman" w:cs="Times New Roman"/>
                <w:sz w:val="16"/>
                <w:szCs w:val="16"/>
              </w:rPr>
              <w:t>)</w:t>
            </w:r>
          </w:p>
        </w:tc>
        <w:tc>
          <w:tcPr>
            <w:tcW w:w="638"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17 (1977-1993)</w:t>
            </w:r>
          </w:p>
        </w:tc>
        <w:tc>
          <w:tcPr>
            <w:tcW w:w="708" w:type="dxa"/>
            <w:vMerge w:val="restart"/>
            <w:vAlign w:val="center"/>
          </w:tcPr>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17 (1977</w:t>
            </w:r>
          </w:p>
          <w:p w:rsidR="00F53CB9"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w:t>
            </w:r>
          </w:p>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1993)</w:t>
            </w:r>
          </w:p>
        </w:tc>
        <w:tc>
          <w:tcPr>
            <w:tcW w:w="639"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20"/>
              </w:rPr>
            </w:pPr>
            <w:r w:rsidRPr="00BA3131">
              <w:rPr>
                <w:rFonts w:ascii="Times New Roman" w:hAnsi="Times New Roman" w:cs="Times New Roman"/>
                <w:sz w:val="16"/>
                <w:szCs w:val="20"/>
              </w:rPr>
              <w:t>17 (1977-1993)</w:t>
            </w:r>
          </w:p>
        </w:tc>
        <w:tc>
          <w:tcPr>
            <w:tcW w:w="779"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Fréquences</w:t>
            </w:r>
          </w:p>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cumulée</w:t>
            </w:r>
          </w:p>
        </w:tc>
        <w:tc>
          <w:tcPr>
            <w:tcW w:w="638"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52</w:t>
            </w:r>
          </w:p>
        </w:tc>
        <w:tc>
          <w:tcPr>
            <w:tcW w:w="567"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52</w:t>
            </w:r>
          </w:p>
        </w:tc>
        <w:tc>
          <w:tcPr>
            <w:tcW w:w="638" w:type="dxa"/>
            <w:vMerge w:val="restart"/>
            <w:vAlign w:val="center"/>
          </w:tcPr>
          <w:p w:rsidR="00F53CB9" w:rsidRPr="00BA3131" w:rsidRDefault="00F53CB9" w:rsidP="006122E1">
            <w:pPr>
              <w:autoSpaceDE w:val="0"/>
              <w:autoSpaceDN w:val="0"/>
              <w:adjustRightInd w:val="0"/>
              <w:jc w:val="center"/>
              <w:rPr>
                <w:rFonts w:ascii="Times New Roman" w:hAnsi="Times New Roman" w:cs="Times New Roman"/>
                <w:sz w:val="16"/>
                <w:szCs w:val="20"/>
              </w:rPr>
            </w:pPr>
            <w:r w:rsidRPr="00BA3131">
              <w:rPr>
                <w:rFonts w:ascii="Times New Roman" w:hAnsi="Times New Roman" w:cs="Times New Roman"/>
                <w:sz w:val="16"/>
                <w:szCs w:val="20"/>
              </w:rPr>
              <w:t>52</w:t>
            </w:r>
          </w:p>
        </w:tc>
      </w:tr>
      <w:tr w:rsidR="00F53CB9" w:rsidRPr="00BA3131" w:rsidTr="00640F48">
        <w:trPr>
          <w:jc w:val="center"/>
        </w:trPr>
        <w:tc>
          <w:tcPr>
            <w:tcW w:w="850" w:type="dxa"/>
            <w:vMerge/>
          </w:tcPr>
          <w:p w:rsidR="00F53CB9" w:rsidRPr="00BA3131" w:rsidRDefault="00F53CB9" w:rsidP="006122E1">
            <w:pPr>
              <w:autoSpaceDE w:val="0"/>
              <w:autoSpaceDN w:val="0"/>
              <w:adjustRightInd w:val="0"/>
              <w:jc w:val="center"/>
              <w:rPr>
                <w:rFonts w:ascii="Times New Roman" w:hAnsi="Times New Roman" w:cs="Times New Roman"/>
                <w:sz w:val="20"/>
                <w:szCs w:val="20"/>
              </w:rPr>
            </w:pPr>
          </w:p>
        </w:tc>
        <w:tc>
          <w:tcPr>
            <w:tcW w:w="851"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20"/>
              </w:rPr>
            </w:pPr>
            <w:r w:rsidRPr="00BA3131">
              <w:rPr>
                <w:rFonts w:ascii="Times New Roman" w:hAnsi="Times New Roman" w:cs="Times New Roman"/>
                <w:sz w:val="16"/>
                <w:szCs w:val="20"/>
              </w:rPr>
              <w:t>Type</w:t>
            </w:r>
          </w:p>
        </w:tc>
        <w:tc>
          <w:tcPr>
            <w:tcW w:w="709"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20"/>
              </w:rPr>
            </w:pPr>
            <w:r w:rsidRPr="00BA3131">
              <w:rPr>
                <w:rFonts w:ascii="Times New Roman" w:hAnsi="Times New Roman" w:cs="Times New Roman"/>
                <w:sz w:val="16"/>
                <w:szCs w:val="20"/>
              </w:rPr>
              <w:t>Sév.</w:t>
            </w:r>
          </w:p>
        </w:tc>
        <w:tc>
          <w:tcPr>
            <w:tcW w:w="708"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20"/>
              </w:rPr>
            </w:pPr>
            <w:r w:rsidRPr="00BA3131">
              <w:rPr>
                <w:rFonts w:ascii="Times New Roman" w:hAnsi="Times New Roman" w:cs="Times New Roman"/>
                <w:sz w:val="16"/>
                <w:szCs w:val="16"/>
              </w:rPr>
              <w:t>Lég.</w:t>
            </w:r>
          </w:p>
        </w:tc>
        <w:tc>
          <w:tcPr>
            <w:tcW w:w="730" w:type="dxa"/>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Mod.</w:t>
            </w:r>
          </w:p>
        </w:tc>
        <w:tc>
          <w:tcPr>
            <w:tcW w:w="759" w:type="dxa"/>
            <w:vMerge/>
          </w:tcPr>
          <w:p w:rsidR="00F53CB9" w:rsidRPr="00BA3131" w:rsidRDefault="00F53CB9" w:rsidP="006122E1">
            <w:pPr>
              <w:autoSpaceDE w:val="0"/>
              <w:autoSpaceDN w:val="0"/>
              <w:adjustRightInd w:val="0"/>
              <w:jc w:val="center"/>
              <w:rPr>
                <w:rFonts w:ascii="Times New Roman" w:hAnsi="Times New Roman" w:cs="Times New Roman"/>
                <w:sz w:val="20"/>
                <w:szCs w:val="20"/>
              </w:rPr>
            </w:pPr>
          </w:p>
        </w:tc>
        <w:tc>
          <w:tcPr>
            <w:tcW w:w="638" w:type="dxa"/>
            <w:vMerge/>
          </w:tcPr>
          <w:p w:rsidR="00F53CB9" w:rsidRPr="00BA3131" w:rsidRDefault="00F53CB9" w:rsidP="006122E1">
            <w:pPr>
              <w:autoSpaceDE w:val="0"/>
              <w:autoSpaceDN w:val="0"/>
              <w:adjustRightInd w:val="0"/>
              <w:jc w:val="center"/>
              <w:rPr>
                <w:rFonts w:ascii="Times New Roman" w:hAnsi="Times New Roman" w:cs="Times New Roman"/>
                <w:sz w:val="20"/>
                <w:szCs w:val="20"/>
              </w:rPr>
            </w:pPr>
          </w:p>
        </w:tc>
        <w:tc>
          <w:tcPr>
            <w:tcW w:w="708" w:type="dxa"/>
            <w:vMerge/>
          </w:tcPr>
          <w:p w:rsidR="00F53CB9" w:rsidRPr="00BA3131" w:rsidRDefault="00F53CB9" w:rsidP="006122E1">
            <w:pPr>
              <w:autoSpaceDE w:val="0"/>
              <w:autoSpaceDN w:val="0"/>
              <w:adjustRightInd w:val="0"/>
              <w:jc w:val="center"/>
              <w:rPr>
                <w:rFonts w:ascii="Times New Roman" w:hAnsi="Times New Roman" w:cs="Times New Roman"/>
                <w:sz w:val="20"/>
                <w:szCs w:val="20"/>
              </w:rPr>
            </w:pPr>
          </w:p>
        </w:tc>
        <w:tc>
          <w:tcPr>
            <w:tcW w:w="639" w:type="dxa"/>
            <w:vMerge/>
            <w:vAlign w:val="center"/>
          </w:tcPr>
          <w:p w:rsidR="00F53CB9" w:rsidRPr="00BA3131" w:rsidRDefault="00F53CB9" w:rsidP="006122E1">
            <w:pPr>
              <w:autoSpaceDE w:val="0"/>
              <w:autoSpaceDN w:val="0"/>
              <w:adjustRightInd w:val="0"/>
              <w:jc w:val="center"/>
              <w:rPr>
                <w:rFonts w:ascii="Times New Roman" w:hAnsi="Times New Roman" w:cs="Times New Roman"/>
                <w:sz w:val="20"/>
                <w:szCs w:val="20"/>
              </w:rPr>
            </w:pPr>
          </w:p>
        </w:tc>
        <w:tc>
          <w:tcPr>
            <w:tcW w:w="779" w:type="dxa"/>
            <w:vMerge/>
          </w:tcPr>
          <w:p w:rsidR="00F53CB9" w:rsidRPr="00BA3131" w:rsidRDefault="00F53CB9" w:rsidP="006122E1">
            <w:pPr>
              <w:autoSpaceDE w:val="0"/>
              <w:autoSpaceDN w:val="0"/>
              <w:adjustRightInd w:val="0"/>
              <w:jc w:val="center"/>
              <w:rPr>
                <w:rFonts w:ascii="Times New Roman" w:hAnsi="Times New Roman" w:cs="Times New Roman"/>
                <w:sz w:val="20"/>
                <w:szCs w:val="20"/>
              </w:rPr>
            </w:pPr>
          </w:p>
        </w:tc>
        <w:tc>
          <w:tcPr>
            <w:tcW w:w="638" w:type="dxa"/>
            <w:vMerge/>
          </w:tcPr>
          <w:p w:rsidR="00F53CB9" w:rsidRPr="00BA3131" w:rsidRDefault="00F53CB9" w:rsidP="006122E1">
            <w:pPr>
              <w:autoSpaceDE w:val="0"/>
              <w:autoSpaceDN w:val="0"/>
              <w:adjustRightInd w:val="0"/>
              <w:jc w:val="center"/>
              <w:rPr>
                <w:rFonts w:ascii="Times New Roman" w:hAnsi="Times New Roman" w:cs="Times New Roman"/>
                <w:sz w:val="20"/>
                <w:szCs w:val="20"/>
              </w:rPr>
            </w:pPr>
          </w:p>
        </w:tc>
        <w:tc>
          <w:tcPr>
            <w:tcW w:w="567" w:type="dxa"/>
            <w:vMerge/>
          </w:tcPr>
          <w:p w:rsidR="00F53CB9" w:rsidRPr="00BA3131" w:rsidRDefault="00F53CB9" w:rsidP="006122E1">
            <w:pPr>
              <w:autoSpaceDE w:val="0"/>
              <w:autoSpaceDN w:val="0"/>
              <w:adjustRightInd w:val="0"/>
              <w:jc w:val="center"/>
              <w:rPr>
                <w:rFonts w:ascii="Times New Roman" w:hAnsi="Times New Roman" w:cs="Times New Roman"/>
                <w:sz w:val="20"/>
                <w:szCs w:val="20"/>
              </w:rPr>
            </w:pPr>
          </w:p>
        </w:tc>
        <w:tc>
          <w:tcPr>
            <w:tcW w:w="638" w:type="dxa"/>
            <w:vMerge/>
            <w:vAlign w:val="center"/>
          </w:tcPr>
          <w:p w:rsidR="00F53CB9" w:rsidRPr="00BA3131" w:rsidRDefault="00F53CB9" w:rsidP="006122E1">
            <w:pPr>
              <w:autoSpaceDE w:val="0"/>
              <w:autoSpaceDN w:val="0"/>
              <w:adjustRightInd w:val="0"/>
              <w:jc w:val="center"/>
              <w:rPr>
                <w:rFonts w:ascii="Times New Roman" w:hAnsi="Times New Roman" w:cs="Times New Roman"/>
                <w:sz w:val="20"/>
                <w:szCs w:val="20"/>
              </w:rPr>
            </w:pPr>
          </w:p>
        </w:tc>
      </w:tr>
      <w:tr w:rsidR="00F53CB9" w:rsidRPr="00BA3131" w:rsidTr="00640F48">
        <w:trPr>
          <w:trHeight w:val="269"/>
          <w:jc w:val="center"/>
        </w:trPr>
        <w:tc>
          <w:tcPr>
            <w:tcW w:w="850" w:type="dxa"/>
            <w:vMerge/>
            <w:tcBorders>
              <w:bottom w:val="single" w:sz="4" w:space="0" w:color="auto"/>
            </w:tcBorders>
          </w:tcPr>
          <w:p w:rsidR="00F53CB9" w:rsidRPr="00BA3131" w:rsidRDefault="00F53CB9" w:rsidP="006122E1">
            <w:pPr>
              <w:autoSpaceDE w:val="0"/>
              <w:autoSpaceDN w:val="0"/>
              <w:adjustRightInd w:val="0"/>
              <w:jc w:val="center"/>
              <w:rPr>
                <w:rFonts w:ascii="Times New Roman" w:hAnsi="Times New Roman" w:cs="Times New Roman"/>
                <w:sz w:val="20"/>
                <w:szCs w:val="20"/>
              </w:rPr>
            </w:pPr>
          </w:p>
        </w:tc>
        <w:tc>
          <w:tcPr>
            <w:tcW w:w="851" w:type="dxa"/>
            <w:tcBorders>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16"/>
                <w:szCs w:val="20"/>
              </w:rPr>
            </w:pPr>
            <w:r w:rsidRPr="00BA3131">
              <w:rPr>
                <w:rFonts w:ascii="Times New Roman" w:hAnsi="Times New Roman" w:cs="Times New Roman"/>
                <w:sz w:val="16"/>
                <w:szCs w:val="20"/>
              </w:rPr>
              <w:t>Date</w:t>
            </w:r>
          </w:p>
        </w:tc>
        <w:tc>
          <w:tcPr>
            <w:tcW w:w="709" w:type="dxa"/>
            <w:tcBorders>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1984-85</w:t>
            </w:r>
          </w:p>
        </w:tc>
        <w:tc>
          <w:tcPr>
            <w:tcW w:w="708" w:type="dxa"/>
            <w:tcBorders>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16"/>
                <w:szCs w:val="20"/>
              </w:rPr>
            </w:pPr>
            <w:r w:rsidRPr="00BA3131">
              <w:rPr>
                <w:rFonts w:ascii="Times New Roman" w:hAnsi="Times New Roman" w:cs="Times New Roman"/>
                <w:sz w:val="16"/>
                <w:szCs w:val="20"/>
              </w:rPr>
              <w:t>1984-85</w:t>
            </w:r>
          </w:p>
        </w:tc>
        <w:tc>
          <w:tcPr>
            <w:tcW w:w="730" w:type="dxa"/>
            <w:tcBorders>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16"/>
                <w:szCs w:val="16"/>
              </w:rPr>
            </w:pPr>
            <w:r w:rsidRPr="00BA3131">
              <w:rPr>
                <w:rFonts w:ascii="Times New Roman" w:hAnsi="Times New Roman" w:cs="Times New Roman"/>
                <w:sz w:val="16"/>
                <w:szCs w:val="16"/>
              </w:rPr>
              <w:t>1984-85</w:t>
            </w:r>
          </w:p>
        </w:tc>
        <w:tc>
          <w:tcPr>
            <w:tcW w:w="759" w:type="dxa"/>
            <w:vMerge/>
            <w:tcBorders>
              <w:bottom w:val="single" w:sz="4" w:space="0" w:color="auto"/>
            </w:tcBorders>
          </w:tcPr>
          <w:p w:rsidR="00F53CB9" w:rsidRPr="00BA3131" w:rsidRDefault="00F53CB9" w:rsidP="006122E1">
            <w:pPr>
              <w:autoSpaceDE w:val="0"/>
              <w:autoSpaceDN w:val="0"/>
              <w:adjustRightInd w:val="0"/>
              <w:jc w:val="center"/>
              <w:rPr>
                <w:rFonts w:ascii="Times New Roman" w:hAnsi="Times New Roman" w:cs="Times New Roman"/>
                <w:sz w:val="20"/>
                <w:szCs w:val="20"/>
              </w:rPr>
            </w:pPr>
          </w:p>
        </w:tc>
        <w:tc>
          <w:tcPr>
            <w:tcW w:w="638" w:type="dxa"/>
            <w:vMerge/>
            <w:tcBorders>
              <w:bottom w:val="single" w:sz="4" w:space="0" w:color="auto"/>
            </w:tcBorders>
          </w:tcPr>
          <w:p w:rsidR="00F53CB9" w:rsidRPr="00BA3131" w:rsidRDefault="00F53CB9" w:rsidP="006122E1">
            <w:pPr>
              <w:autoSpaceDE w:val="0"/>
              <w:autoSpaceDN w:val="0"/>
              <w:adjustRightInd w:val="0"/>
              <w:jc w:val="center"/>
              <w:rPr>
                <w:rFonts w:ascii="Times New Roman" w:hAnsi="Times New Roman" w:cs="Times New Roman"/>
                <w:sz w:val="20"/>
                <w:szCs w:val="20"/>
              </w:rPr>
            </w:pPr>
          </w:p>
        </w:tc>
        <w:tc>
          <w:tcPr>
            <w:tcW w:w="708" w:type="dxa"/>
            <w:vMerge/>
            <w:tcBorders>
              <w:bottom w:val="single" w:sz="4" w:space="0" w:color="auto"/>
            </w:tcBorders>
          </w:tcPr>
          <w:p w:rsidR="00F53CB9" w:rsidRPr="00BA3131" w:rsidRDefault="00F53CB9" w:rsidP="006122E1">
            <w:pPr>
              <w:autoSpaceDE w:val="0"/>
              <w:autoSpaceDN w:val="0"/>
              <w:adjustRightInd w:val="0"/>
              <w:jc w:val="center"/>
              <w:rPr>
                <w:rFonts w:ascii="Times New Roman" w:hAnsi="Times New Roman" w:cs="Times New Roman"/>
                <w:sz w:val="20"/>
                <w:szCs w:val="20"/>
              </w:rPr>
            </w:pPr>
          </w:p>
        </w:tc>
        <w:tc>
          <w:tcPr>
            <w:tcW w:w="639" w:type="dxa"/>
            <w:vMerge/>
            <w:tcBorders>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20"/>
                <w:szCs w:val="20"/>
              </w:rPr>
            </w:pPr>
          </w:p>
        </w:tc>
        <w:tc>
          <w:tcPr>
            <w:tcW w:w="779" w:type="dxa"/>
            <w:vMerge/>
            <w:tcBorders>
              <w:bottom w:val="single" w:sz="4" w:space="0" w:color="auto"/>
            </w:tcBorders>
          </w:tcPr>
          <w:p w:rsidR="00F53CB9" w:rsidRPr="00BA3131" w:rsidRDefault="00F53CB9" w:rsidP="006122E1">
            <w:pPr>
              <w:autoSpaceDE w:val="0"/>
              <w:autoSpaceDN w:val="0"/>
              <w:adjustRightInd w:val="0"/>
              <w:jc w:val="center"/>
              <w:rPr>
                <w:rFonts w:ascii="Times New Roman" w:hAnsi="Times New Roman" w:cs="Times New Roman"/>
                <w:sz w:val="20"/>
                <w:szCs w:val="20"/>
              </w:rPr>
            </w:pPr>
          </w:p>
        </w:tc>
        <w:tc>
          <w:tcPr>
            <w:tcW w:w="638" w:type="dxa"/>
            <w:vMerge/>
            <w:tcBorders>
              <w:bottom w:val="single" w:sz="4" w:space="0" w:color="auto"/>
            </w:tcBorders>
          </w:tcPr>
          <w:p w:rsidR="00F53CB9" w:rsidRPr="00BA3131" w:rsidRDefault="00F53CB9" w:rsidP="006122E1">
            <w:pPr>
              <w:autoSpaceDE w:val="0"/>
              <w:autoSpaceDN w:val="0"/>
              <w:adjustRightInd w:val="0"/>
              <w:jc w:val="center"/>
              <w:rPr>
                <w:rFonts w:ascii="Times New Roman" w:hAnsi="Times New Roman" w:cs="Times New Roman"/>
                <w:sz w:val="20"/>
                <w:szCs w:val="20"/>
              </w:rPr>
            </w:pPr>
          </w:p>
        </w:tc>
        <w:tc>
          <w:tcPr>
            <w:tcW w:w="567" w:type="dxa"/>
            <w:vMerge/>
            <w:tcBorders>
              <w:bottom w:val="single" w:sz="4" w:space="0" w:color="auto"/>
            </w:tcBorders>
          </w:tcPr>
          <w:p w:rsidR="00F53CB9" w:rsidRPr="00BA3131" w:rsidRDefault="00F53CB9" w:rsidP="006122E1">
            <w:pPr>
              <w:autoSpaceDE w:val="0"/>
              <w:autoSpaceDN w:val="0"/>
              <w:adjustRightInd w:val="0"/>
              <w:jc w:val="center"/>
              <w:rPr>
                <w:rFonts w:ascii="Times New Roman" w:hAnsi="Times New Roman" w:cs="Times New Roman"/>
                <w:sz w:val="20"/>
                <w:szCs w:val="20"/>
              </w:rPr>
            </w:pPr>
          </w:p>
        </w:tc>
        <w:tc>
          <w:tcPr>
            <w:tcW w:w="638" w:type="dxa"/>
            <w:vMerge/>
            <w:tcBorders>
              <w:bottom w:val="single" w:sz="4" w:space="0" w:color="auto"/>
            </w:tcBorders>
            <w:vAlign w:val="center"/>
          </w:tcPr>
          <w:p w:rsidR="00F53CB9" w:rsidRPr="00BA3131" w:rsidRDefault="00F53CB9" w:rsidP="006122E1">
            <w:pPr>
              <w:autoSpaceDE w:val="0"/>
              <w:autoSpaceDN w:val="0"/>
              <w:adjustRightInd w:val="0"/>
              <w:jc w:val="center"/>
              <w:rPr>
                <w:rFonts w:ascii="Times New Roman" w:hAnsi="Times New Roman" w:cs="Times New Roman"/>
                <w:sz w:val="20"/>
                <w:szCs w:val="20"/>
              </w:rPr>
            </w:pPr>
          </w:p>
        </w:tc>
      </w:tr>
    </w:tbl>
    <w:p w:rsidR="00F53CB9" w:rsidRPr="004D2DF1" w:rsidRDefault="00F53CB9" w:rsidP="00F53CB9">
      <w:pPr>
        <w:autoSpaceDE w:val="0"/>
        <w:autoSpaceDN w:val="0"/>
        <w:adjustRightInd w:val="0"/>
        <w:spacing w:before="0" w:after="0"/>
        <w:jc w:val="center"/>
        <w:rPr>
          <w:rFonts w:ascii="Times New Roman" w:hAnsi="Times New Roman" w:cs="Times New Roman"/>
          <w:color w:val="000000"/>
          <w:sz w:val="18"/>
          <w:szCs w:val="20"/>
        </w:rPr>
      </w:pPr>
      <w:r w:rsidRPr="004D2DF1">
        <w:rPr>
          <w:rFonts w:ascii="Times New Roman" w:eastAsia="Times New Roman" w:hAnsi="Times New Roman" w:cs="Times New Roman"/>
          <w:sz w:val="18"/>
          <w:szCs w:val="20"/>
          <w:lang w:eastAsia="fr-FR"/>
        </w:rPr>
        <w:t xml:space="preserve">Ext. : Extrêmement;  </w:t>
      </w:r>
      <w:r w:rsidRPr="004D2DF1">
        <w:rPr>
          <w:rFonts w:ascii="Times New Roman" w:hAnsi="Times New Roman" w:cs="Times New Roman"/>
          <w:sz w:val="18"/>
          <w:szCs w:val="20"/>
        </w:rPr>
        <w:t xml:space="preserve">Mod. : </w:t>
      </w:r>
      <w:r w:rsidRPr="004D2DF1">
        <w:rPr>
          <w:rFonts w:ascii="Times New Roman" w:eastAsia="Times New Roman" w:hAnsi="Times New Roman" w:cs="Times New Roman"/>
          <w:sz w:val="18"/>
          <w:szCs w:val="20"/>
          <w:lang w:eastAsia="fr-FR"/>
        </w:rPr>
        <w:t>Modérément</w:t>
      </w:r>
      <w:r w:rsidRPr="004D2DF1">
        <w:rPr>
          <w:rFonts w:ascii="Times New Roman" w:hAnsi="Times New Roman" w:cs="Times New Roman"/>
          <w:sz w:val="18"/>
          <w:szCs w:val="20"/>
        </w:rPr>
        <w:t xml:space="preserve">;  Lég. : </w:t>
      </w:r>
      <w:r w:rsidRPr="004D2DF1">
        <w:rPr>
          <w:rFonts w:ascii="Times New Roman" w:eastAsia="Times New Roman" w:hAnsi="Times New Roman" w:cs="Times New Roman"/>
          <w:color w:val="000000" w:themeColor="text1"/>
          <w:sz w:val="18"/>
          <w:szCs w:val="20"/>
          <w:lang w:eastAsia="fr-FR"/>
        </w:rPr>
        <w:t>Légèrement</w:t>
      </w:r>
      <w:r w:rsidRPr="004D2DF1">
        <w:rPr>
          <w:rFonts w:ascii="Times New Roman" w:hAnsi="Times New Roman" w:cs="Times New Roman"/>
          <w:sz w:val="18"/>
          <w:szCs w:val="20"/>
        </w:rPr>
        <w:t xml:space="preserve">; Sév. : </w:t>
      </w:r>
      <w:r w:rsidRPr="004D2DF1">
        <w:rPr>
          <w:rFonts w:ascii="Times New Roman" w:eastAsia="Times New Roman" w:hAnsi="Times New Roman" w:cs="Times New Roman"/>
          <w:color w:val="000000" w:themeColor="text1"/>
          <w:sz w:val="18"/>
          <w:szCs w:val="20"/>
          <w:lang w:eastAsia="fr-FR"/>
        </w:rPr>
        <w:t xml:space="preserve">Sévèrement </w:t>
      </w:r>
      <w:r w:rsidRPr="004D2DF1">
        <w:rPr>
          <w:rFonts w:ascii="Times New Roman" w:hAnsi="Times New Roman" w:cs="Times New Roman"/>
          <w:sz w:val="18"/>
          <w:szCs w:val="20"/>
        </w:rPr>
        <w:t xml:space="preserve">; </w:t>
      </w:r>
      <w:r w:rsidRPr="004D2DF1">
        <w:rPr>
          <w:rFonts w:ascii="Times New Roman" w:hAnsi="Times New Roman" w:cs="Times New Roman"/>
          <w:bCs/>
          <w:sz w:val="18"/>
          <w:szCs w:val="20"/>
        </w:rPr>
        <w:t>IHN : </w:t>
      </w:r>
      <w:r w:rsidRPr="004D2DF1">
        <w:rPr>
          <w:rFonts w:ascii="Times New Roman" w:hAnsi="Times New Roman" w:cs="Times New Roman"/>
          <w:bCs/>
          <w:iCs/>
          <w:sz w:val="18"/>
          <w:szCs w:val="20"/>
        </w:rPr>
        <w:t>i</w:t>
      </w:r>
      <w:r w:rsidRPr="004D2DF1">
        <w:rPr>
          <w:rFonts w:ascii="Times New Roman" w:hAnsi="Times New Roman" w:cs="Times New Roman"/>
          <w:sz w:val="18"/>
          <w:szCs w:val="20"/>
        </w:rPr>
        <w:t>ndice hydrologique normalisé</w:t>
      </w:r>
      <w:r w:rsidRPr="004D2DF1">
        <w:rPr>
          <w:rFonts w:ascii="Times New Roman" w:hAnsi="Times New Roman" w:cs="Times New Roman"/>
          <w:color w:val="000000"/>
          <w:sz w:val="18"/>
          <w:szCs w:val="20"/>
        </w:rPr>
        <w:t xml:space="preserve"> </w:t>
      </w:r>
      <w:r w:rsidRPr="004D2DF1">
        <w:rPr>
          <w:rFonts w:ascii="Times New Roman" w:hAnsi="Times New Roman" w:cs="Times New Roman"/>
          <w:bCs/>
          <w:sz w:val="18"/>
          <w:szCs w:val="20"/>
        </w:rPr>
        <w:t xml:space="preserve">; </w:t>
      </w:r>
      <w:r w:rsidRPr="004D2DF1">
        <w:rPr>
          <w:rFonts w:ascii="Times New Roman" w:hAnsi="Times New Roman" w:cs="Times New Roman"/>
          <w:sz w:val="18"/>
          <w:szCs w:val="20"/>
        </w:rPr>
        <w:t xml:space="preserve">max. : maximale ; nov. : novembre ; juil. : juillet ; ISD : </w:t>
      </w:r>
      <w:r w:rsidRPr="004D2DF1">
        <w:rPr>
          <w:rFonts w:ascii="Times New Roman" w:hAnsi="Times New Roman" w:cs="Times New Roman"/>
          <w:bCs/>
          <w:sz w:val="18"/>
          <w:szCs w:val="20"/>
        </w:rPr>
        <w:t xml:space="preserve">indice </w:t>
      </w:r>
      <w:r w:rsidRPr="004D2DF1">
        <w:rPr>
          <w:rFonts w:ascii="Times New Roman" w:hAnsi="Times New Roman" w:cs="Times New Roman"/>
          <w:sz w:val="18"/>
          <w:szCs w:val="20"/>
        </w:rPr>
        <w:t>de sécheresse des débits</w:t>
      </w:r>
      <w:r w:rsidRPr="004D2DF1">
        <w:rPr>
          <w:rFonts w:ascii="Times New Roman" w:hAnsi="Times New Roman" w:cs="Times New Roman"/>
          <w:color w:val="000000"/>
          <w:sz w:val="18"/>
          <w:szCs w:val="20"/>
        </w:rPr>
        <w:t xml:space="preserve"> </w:t>
      </w:r>
      <w:r w:rsidRPr="004D2DF1">
        <w:rPr>
          <w:rFonts w:ascii="Times New Roman" w:hAnsi="Times New Roman" w:cs="Times New Roman"/>
          <w:sz w:val="18"/>
          <w:szCs w:val="20"/>
        </w:rPr>
        <w:t xml:space="preserve">; </w:t>
      </w:r>
      <w:r w:rsidRPr="004D2DF1">
        <w:rPr>
          <w:rFonts w:ascii="Times New Roman" w:hAnsi="Times New Roman" w:cs="Times New Roman"/>
          <w:bCs/>
          <w:sz w:val="18"/>
          <w:szCs w:val="20"/>
        </w:rPr>
        <w:t>ILDH : indice logarithme décimal des déviations hydrologiques</w:t>
      </w:r>
    </w:p>
    <w:p w:rsidR="00F53CB9" w:rsidRPr="00851ED3" w:rsidRDefault="00F53CB9" w:rsidP="00F53CB9"/>
    <w:p w:rsidR="00F53CB9" w:rsidRPr="00B052E2" w:rsidRDefault="00F53CB9" w:rsidP="00B052E2">
      <w:pPr>
        <w:rPr>
          <w:rFonts w:ascii="Times New Roman" w:hAnsi="Times New Roman" w:cs="Times New Roman"/>
          <w:color w:val="000000"/>
          <w:sz w:val="24"/>
          <w:szCs w:val="24"/>
          <w:lang w:eastAsia="fr-FR"/>
        </w:rPr>
      </w:pPr>
    </w:p>
    <w:p w:rsidR="00B052E2" w:rsidRDefault="00B052E2" w:rsidP="007A7F96">
      <w:pPr>
        <w:autoSpaceDE w:val="0"/>
        <w:autoSpaceDN w:val="0"/>
        <w:adjustRightInd w:val="0"/>
        <w:spacing w:before="0"/>
        <w:rPr>
          <w:rFonts w:ascii="Palatino-Roman" w:hAnsi="Palatino-Roman" w:cs="Palatino-Roman"/>
        </w:rPr>
      </w:pPr>
    </w:p>
    <w:sectPr w:rsidR="00B052E2" w:rsidSect="00B07285">
      <w:footerReference w:type="default" r:id="rId9"/>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39F" w:rsidRDefault="00E9139F" w:rsidP="0021770F">
      <w:pPr>
        <w:spacing w:before="0" w:after="0"/>
      </w:pPr>
      <w:r>
        <w:separator/>
      </w:r>
    </w:p>
  </w:endnote>
  <w:endnote w:type="continuationSeparator" w:id="0">
    <w:p w:rsidR="00E9139F" w:rsidRDefault="00E9139F" w:rsidP="0021770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HEDBM+TimesNewRoman,Bold">
    <w:altName w:val="Times New Roman"/>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1"/>
    <w:family w:val="roman"/>
    <w:notTrueType/>
    <w:pitch w:val="variable"/>
    <w:sig w:usb0="00000000" w:usb1="00000000" w:usb2="00000000" w:usb3="00000000" w:csb0="00000000"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77595"/>
      <w:docPartObj>
        <w:docPartGallery w:val="Page Numbers (Bottom of Page)"/>
        <w:docPartUnique/>
      </w:docPartObj>
    </w:sdtPr>
    <w:sdtContent>
      <w:p w:rsidR="008939D0" w:rsidRDefault="00B16178">
        <w:pPr>
          <w:pStyle w:val="Pieddepage"/>
          <w:jc w:val="right"/>
        </w:pPr>
        <w:fldSimple w:instr=" PAGE   \* MERGEFORMAT ">
          <w:r w:rsidR="00E9139F">
            <w:rPr>
              <w:noProof/>
            </w:rPr>
            <w:t>1</w:t>
          </w:r>
        </w:fldSimple>
      </w:p>
    </w:sdtContent>
  </w:sdt>
  <w:p w:rsidR="008939D0" w:rsidRDefault="008939D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39F" w:rsidRDefault="00E9139F" w:rsidP="0021770F">
      <w:pPr>
        <w:spacing w:before="0" w:after="0"/>
      </w:pPr>
      <w:r>
        <w:separator/>
      </w:r>
    </w:p>
  </w:footnote>
  <w:footnote w:type="continuationSeparator" w:id="0">
    <w:p w:rsidR="00E9139F" w:rsidRDefault="00E9139F" w:rsidP="0021770F">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0170C"/>
    <w:multiLevelType w:val="multilevel"/>
    <w:tmpl w:val="CA06E968"/>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E1901D0"/>
    <w:multiLevelType w:val="hybridMultilevel"/>
    <w:tmpl w:val="8ED86BE8"/>
    <w:lvl w:ilvl="0" w:tplc="040C000F">
      <w:start w:val="1"/>
      <w:numFmt w:val="decimal"/>
      <w:pStyle w:val="Bibliographie"/>
      <w:lvlText w:val="%1."/>
      <w:lvlJc w:val="left"/>
      <w:pPr>
        <w:tabs>
          <w:tab w:val="num" w:pos="360"/>
        </w:tabs>
        <w:ind w:left="36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
    <w:nsid w:val="7D83690E"/>
    <w:multiLevelType w:val="multilevel"/>
    <w:tmpl w:val="D9C2A704"/>
    <w:lvl w:ilvl="0">
      <w:start w:val="1"/>
      <w:numFmt w:val="none"/>
      <w:lvlText w:val="%1"/>
      <w:lvlJc w:val="left"/>
      <w:pPr>
        <w:ind w:left="432" w:hanging="432"/>
      </w:pPr>
      <w:rPr>
        <w:rFonts w:hint="default"/>
      </w:rPr>
    </w:lvl>
    <w:lvl w:ilvl="1">
      <w:start w:val="1"/>
      <w:numFmt w:val="upperRoman"/>
      <w:pStyle w:val="Titre2"/>
      <w:lvlText w:val="%1CHAPITRE %2"/>
      <w:lvlJc w:val="left"/>
      <w:pPr>
        <w:ind w:left="576" w:hanging="576"/>
      </w:pPr>
      <w:rPr>
        <w:rFonts w:hint="default"/>
        <w:b/>
        <w:i w:val="0"/>
        <w:sz w:val="24"/>
      </w:rPr>
    </w:lvl>
    <w:lvl w:ilvl="2">
      <w:start w:val="1"/>
      <w:numFmt w:val="decimal"/>
      <w:lvlText w:val="%1%2.%3"/>
      <w:lvlJc w:val="left"/>
      <w:pPr>
        <w:ind w:left="720" w:hanging="720"/>
      </w:pPr>
      <w:rPr>
        <w:rFonts w:hint="default"/>
      </w:rPr>
    </w:lvl>
    <w:lvl w:ilvl="3">
      <w:start w:val="1"/>
      <w:numFmt w:val="decimal"/>
      <w:pStyle w:val="Titre4"/>
      <w:lvlText w:val="%2.%3.%4"/>
      <w:lvlJc w:val="left"/>
      <w:pPr>
        <w:ind w:left="1006"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
    <w:nsid w:val="7FC151DB"/>
    <w:multiLevelType w:val="hybridMultilevel"/>
    <w:tmpl w:val="70366170"/>
    <w:lvl w:ilvl="0" w:tplc="35CEA942">
      <w:start w:val="1"/>
      <w:numFmt w:val="bullet"/>
      <w:pStyle w:val="puce1"/>
      <w:lvlText w:val=""/>
      <w:lvlJc w:val="left"/>
      <w:pPr>
        <w:tabs>
          <w:tab w:val="num" w:pos="720"/>
        </w:tabs>
        <w:ind w:left="53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footnotePr>
    <w:footnote w:id="-1"/>
    <w:footnote w:id="0"/>
  </w:footnotePr>
  <w:endnotePr>
    <w:endnote w:id="-1"/>
    <w:endnote w:id="0"/>
  </w:endnotePr>
  <w:compat/>
  <w:rsids>
    <w:rsidRoot w:val="006A7272"/>
    <w:rsid w:val="00006174"/>
    <w:rsid w:val="00020590"/>
    <w:rsid w:val="0002552D"/>
    <w:rsid w:val="00031067"/>
    <w:rsid w:val="000312B9"/>
    <w:rsid w:val="00040609"/>
    <w:rsid w:val="0004226A"/>
    <w:rsid w:val="0004410C"/>
    <w:rsid w:val="000514A8"/>
    <w:rsid w:val="00052EF1"/>
    <w:rsid w:val="000659A9"/>
    <w:rsid w:val="0006694D"/>
    <w:rsid w:val="00070E35"/>
    <w:rsid w:val="00084ECA"/>
    <w:rsid w:val="00086042"/>
    <w:rsid w:val="00090FD9"/>
    <w:rsid w:val="0009533C"/>
    <w:rsid w:val="00096AC1"/>
    <w:rsid w:val="00096D41"/>
    <w:rsid w:val="00097E64"/>
    <w:rsid w:val="000A0753"/>
    <w:rsid w:val="000B6273"/>
    <w:rsid w:val="000E1A56"/>
    <w:rsid w:val="000E6EBD"/>
    <w:rsid w:val="000E7A67"/>
    <w:rsid w:val="000F1069"/>
    <w:rsid w:val="000F2FA0"/>
    <w:rsid w:val="000F505B"/>
    <w:rsid w:val="00120537"/>
    <w:rsid w:val="0012687A"/>
    <w:rsid w:val="00130FF6"/>
    <w:rsid w:val="00134226"/>
    <w:rsid w:val="0013618B"/>
    <w:rsid w:val="001375AD"/>
    <w:rsid w:val="0014205B"/>
    <w:rsid w:val="00150134"/>
    <w:rsid w:val="00152F31"/>
    <w:rsid w:val="00156048"/>
    <w:rsid w:val="0016430D"/>
    <w:rsid w:val="001759DB"/>
    <w:rsid w:val="001772D8"/>
    <w:rsid w:val="00184367"/>
    <w:rsid w:val="00184E94"/>
    <w:rsid w:val="00186545"/>
    <w:rsid w:val="00195E01"/>
    <w:rsid w:val="001A1CCC"/>
    <w:rsid w:val="001A556E"/>
    <w:rsid w:val="001B02B0"/>
    <w:rsid w:val="001B503C"/>
    <w:rsid w:val="001C274F"/>
    <w:rsid w:val="001C5CC0"/>
    <w:rsid w:val="001C7E50"/>
    <w:rsid w:val="001D2934"/>
    <w:rsid w:val="001D4169"/>
    <w:rsid w:val="001E154D"/>
    <w:rsid w:val="001E5D4A"/>
    <w:rsid w:val="001E6FBD"/>
    <w:rsid w:val="00201F04"/>
    <w:rsid w:val="0020728C"/>
    <w:rsid w:val="0020780D"/>
    <w:rsid w:val="0021770F"/>
    <w:rsid w:val="00221C69"/>
    <w:rsid w:val="00230BF4"/>
    <w:rsid w:val="002475D2"/>
    <w:rsid w:val="00247620"/>
    <w:rsid w:val="002530FA"/>
    <w:rsid w:val="0025586F"/>
    <w:rsid w:val="00262DC4"/>
    <w:rsid w:val="00264032"/>
    <w:rsid w:val="002658A9"/>
    <w:rsid w:val="002663A9"/>
    <w:rsid w:val="0026716C"/>
    <w:rsid w:val="00267D9E"/>
    <w:rsid w:val="00281781"/>
    <w:rsid w:val="00285030"/>
    <w:rsid w:val="00286E87"/>
    <w:rsid w:val="002941B7"/>
    <w:rsid w:val="00294972"/>
    <w:rsid w:val="00295915"/>
    <w:rsid w:val="00296B81"/>
    <w:rsid w:val="002B6591"/>
    <w:rsid w:val="002B7D8C"/>
    <w:rsid w:val="002C42FC"/>
    <w:rsid w:val="002C4A27"/>
    <w:rsid w:val="002C6213"/>
    <w:rsid w:val="002D44E5"/>
    <w:rsid w:val="002E0FD7"/>
    <w:rsid w:val="002E39C9"/>
    <w:rsid w:val="002E7461"/>
    <w:rsid w:val="002F0240"/>
    <w:rsid w:val="002F3DDC"/>
    <w:rsid w:val="002F51FD"/>
    <w:rsid w:val="00304EA8"/>
    <w:rsid w:val="00317BE1"/>
    <w:rsid w:val="0033161E"/>
    <w:rsid w:val="00335112"/>
    <w:rsid w:val="00342662"/>
    <w:rsid w:val="00353B7D"/>
    <w:rsid w:val="003606CF"/>
    <w:rsid w:val="00363DBB"/>
    <w:rsid w:val="0037697D"/>
    <w:rsid w:val="00377B3A"/>
    <w:rsid w:val="0038485C"/>
    <w:rsid w:val="00387FC1"/>
    <w:rsid w:val="00397A14"/>
    <w:rsid w:val="003B2B55"/>
    <w:rsid w:val="003B4534"/>
    <w:rsid w:val="003B5A7B"/>
    <w:rsid w:val="003B7645"/>
    <w:rsid w:val="003C3B7D"/>
    <w:rsid w:val="003C4D22"/>
    <w:rsid w:val="003C6638"/>
    <w:rsid w:val="003C745E"/>
    <w:rsid w:val="003D1E05"/>
    <w:rsid w:val="003D5D0B"/>
    <w:rsid w:val="003D6A76"/>
    <w:rsid w:val="003E14C8"/>
    <w:rsid w:val="003E19C0"/>
    <w:rsid w:val="003E27A4"/>
    <w:rsid w:val="003F18F1"/>
    <w:rsid w:val="003F1967"/>
    <w:rsid w:val="003F5D82"/>
    <w:rsid w:val="00400309"/>
    <w:rsid w:val="004119F8"/>
    <w:rsid w:val="004120FF"/>
    <w:rsid w:val="00416A80"/>
    <w:rsid w:val="00416BB2"/>
    <w:rsid w:val="004200F9"/>
    <w:rsid w:val="00420280"/>
    <w:rsid w:val="0042081C"/>
    <w:rsid w:val="00427E1E"/>
    <w:rsid w:val="00430FFC"/>
    <w:rsid w:val="004337A2"/>
    <w:rsid w:val="0044175A"/>
    <w:rsid w:val="00454C43"/>
    <w:rsid w:val="00466980"/>
    <w:rsid w:val="00472BB0"/>
    <w:rsid w:val="00473149"/>
    <w:rsid w:val="00474509"/>
    <w:rsid w:val="00476E5E"/>
    <w:rsid w:val="00480778"/>
    <w:rsid w:val="004874C1"/>
    <w:rsid w:val="00493C56"/>
    <w:rsid w:val="00493D38"/>
    <w:rsid w:val="0049631B"/>
    <w:rsid w:val="004A39A6"/>
    <w:rsid w:val="004B068A"/>
    <w:rsid w:val="004B089A"/>
    <w:rsid w:val="004B5B81"/>
    <w:rsid w:val="004B7B17"/>
    <w:rsid w:val="004C7C2C"/>
    <w:rsid w:val="004D524D"/>
    <w:rsid w:val="004D6D0E"/>
    <w:rsid w:val="004E0A40"/>
    <w:rsid w:val="004E1F3C"/>
    <w:rsid w:val="004E21D6"/>
    <w:rsid w:val="004E5126"/>
    <w:rsid w:val="004F3F43"/>
    <w:rsid w:val="00502934"/>
    <w:rsid w:val="00505759"/>
    <w:rsid w:val="005504B4"/>
    <w:rsid w:val="00554513"/>
    <w:rsid w:val="00556CBC"/>
    <w:rsid w:val="00557D18"/>
    <w:rsid w:val="00562E19"/>
    <w:rsid w:val="00572620"/>
    <w:rsid w:val="00575324"/>
    <w:rsid w:val="00575B2E"/>
    <w:rsid w:val="00586469"/>
    <w:rsid w:val="00592858"/>
    <w:rsid w:val="005971D8"/>
    <w:rsid w:val="005A11FF"/>
    <w:rsid w:val="005A1846"/>
    <w:rsid w:val="005A70E1"/>
    <w:rsid w:val="005A78B9"/>
    <w:rsid w:val="005B4C15"/>
    <w:rsid w:val="005B78C4"/>
    <w:rsid w:val="005C100B"/>
    <w:rsid w:val="005C54B7"/>
    <w:rsid w:val="005D691C"/>
    <w:rsid w:val="005D6A69"/>
    <w:rsid w:val="005E0223"/>
    <w:rsid w:val="005E02F2"/>
    <w:rsid w:val="005F5FEF"/>
    <w:rsid w:val="00603E0B"/>
    <w:rsid w:val="00611DE8"/>
    <w:rsid w:val="006122E1"/>
    <w:rsid w:val="00613846"/>
    <w:rsid w:val="00620012"/>
    <w:rsid w:val="00626801"/>
    <w:rsid w:val="00632225"/>
    <w:rsid w:val="00637BF4"/>
    <w:rsid w:val="00640F48"/>
    <w:rsid w:val="00651448"/>
    <w:rsid w:val="00654324"/>
    <w:rsid w:val="00655AFA"/>
    <w:rsid w:val="006630CB"/>
    <w:rsid w:val="006669C1"/>
    <w:rsid w:val="00672743"/>
    <w:rsid w:val="006844A7"/>
    <w:rsid w:val="00693DB9"/>
    <w:rsid w:val="006A7272"/>
    <w:rsid w:val="006B2A97"/>
    <w:rsid w:val="006B5520"/>
    <w:rsid w:val="006D2F3E"/>
    <w:rsid w:val="006D48B0"/>
    <w:rsid w:val="006D5D00"/>
    <w:rsid w:val="006D7145"/>
    <w:rsid w:val="00710749"/>
    <w:rsid w:val="00716085"/>
    <w:rsid w:val="00716CEC"/>
    <w:rsid w:val="00720149"/>
    <w:rsid w:val="00723B85"/>
    <w:rsid w:val="007310F3"/>
    <w:rsid w:val="00734336"/>
    <w:rsid w:val="00756673"/>
    <w:rsid w:val="0077689F"/>
    <w:rsid w:val="00781051"/>
    <w:rsid w:val="00782751"/>
    <w:rsid w:val="00785043"/>
    <w:rsid w:val="007851B7"/>
    <w:rsid w:val="00791958"/>
    <w:rsid w:val="007933DD"/>
    <w:rsid w:val="00794C7F"/>
    <w:rsid w:val="0079750C"/>
    <w:rsid w:val="007A72F9"/>
    <w:rsid w:val="007A7F96"/>
    <w:rsid w:val="007B4834"/>
    <w:rsid w:val="007C4052"/>
    <w:rsid w:val="007C451F"/>
    <w:rsid w:val="007D7883"/>
    <w:rsid w:val="007E0DEB"/>
    <w:rsid w:val="007E34F6"/>
    <w:rsid w:val="007E6495"/>
    <w:rsid w:val="007F4021"/>
    <w:rsid w:val="007F6080"/>
    <w:rsid w:val="008057E9"/>
    <w:rsid w:val="00836D1D"/>
    <w:rsid w:val="0084360F"/>
    <w:rsid w:val="00843DF6"/>
    <w:rsid w:val="0084543D"/>
    <w:rsid w:val="008645F1"/>
    <w:rsid w:val="00867604"/>
    <w:rsid w:val="00873429"/>
    <w:rsid w:val="00874446"/>
    <w:rsid w:val="00876476"/>
    <w:rsid w:val="008811C3"/>
    <w:rsid w:val="00885AF0"/>
    <w:rsid w:val="008908AD"/>
    <w:rsid w:val="008939D0"/>
    <w:rsid w:val="008A4DEF"/>
    <w:rsid w:val="008B0D45"/>
    <w:rsid w:val="008B2840"/>
    <w:rsid w:val="008B3036"/>
    <w:rsid w:val="008B3A98"/>
    <w:rsid w:val="008C10D4"/>
    <w:rsid w:val="008C48EB"/>
    <w:rsid w:val="008C6D58"/>
    <w:rsid w:val="008D0D35"/>
    <w:rsid w:val="008D3E76"/>
    <w:rsid w:val="008E2018"/>
    <w:rsid w:val="008E25D7"/>
    <w:rsid w:val="008F713D"/>
    <w:rsid w:val="009020D2"/>
    <w:rsid w:val="00924F4F"/>
    <w:rsid w:val="00931E1C"/>
    <w:rsid w:val="00934171"/>
    <w:rsid w:val="009361C6"/>
    <w:rsid w:val="00936363"/>
    <w:rsid w:val="00937D7C"/>
    <w:rsid w:val="00944992"/>
    <w:rsid w:val="00955A2F"/>
    <w:rsid w:val="00966477"/>
    <w:rsid w:val="0096656A"/>
    <w:rsid w:val="0096746B"/>
    <w:rsid w:val="00967831"/>
    <w:rsid w:val="00971D2B"/>
    <w:rsid w:val="00972EA5"/>
    <w:rsid w:val="00974420"/>
    <w:rsid w:val="00980CE1"/>
    <w:rsid w:val="00983179"/>
    <w:rsid w:val="009A48AC"/>
    <w:rsid w:val="009B2EF0"/>
    <w:rsid w:val="009B7BF5"/>
    <w:rsid w:val="009C7ADA"/>
    <w:rsid w:val="009D3EE9"/>
    <w:rsid w:val="009E359D"/>
    <w:rsid w:val="009E63E7"/>
    <w:rsid w:val="00A0031F"/>
    <w:rsid w:val="00A06D82"/>
    <w:rsid w:val="00A07F33"/>
    <w:rsid w:val="00A14166"/>
    <w:rsid w:val="00A14319"/>
    <w:rsid w:val="00A16BC7"/>
    <w:rsid w:val="00A242B3"/>
    <w:rsid w:val="00A26889"/>
    <w:rsid w:val="00A26E22"/>
    <w:rsid w:val="00A350F7"/>
    <w:rsid w:val="00A47B6A"/>
    <w:rsid w:val="00A604B6"/>
    <w:rsid w:val="00A61123"/>
    <w:rsid w:val="00A63B6A"/>
    <w:rsid w:val="00A7528D"/>
    <w:rsid w:val="00A81FC4"/>
    <w:rsid w:val="00A85DCC"/>
    <w:rsid w:val="00A95994"/>
    <w:rsid w:val="00AA05D6"/>
    <w:rsid w:val="00AE3B93"/>
    <w:rsid w:val="00AE5A7C"/>
    <w:rsid w:val="00AE7C1C"/>
    <w:rsid w:val="00AF0B6C"/>
    <w:rsid w:val="00AF2AE4"/>
    <w:rsid w:val="00AF3A25"/>
    <w:rsid w:val="00AF5E2E"/>
    <w:rsid w:val="00AF5E5A"/>
    <w:rsid w:val="00AF7C24"/>
    <w:rsid w:val="00AF7ED6"/>
    <w:rsid w:val="00B00A8B"/>
    <w:rsid w:val="00B041E4"/>
    <w:rsid w:val="00B04830"/>
    <w:rsid w:val="00B052E2"/>
    <w:rsid w:val="00B07285"/>
    <w:rsid w:val="00B10D86"/>
    <w:rsid w:val="00B11A18"/>
    <w:rsid w:val="00B11FC6"/>
    <w:rsid w:val="00B13AF4"/>
    <w:rsid w:val="00B16178"/>
    <w:rsid w:val="00B25BD3"/>
    <w:rsid w:val="00B35FF4"/>
    <w:rsid w:val="00B367A5"/>
    <w:rsid w:val="00B40522"/>
    <w:rsid w:val="00B4137E"/>
    <w:rsid w:val="00B421EA"/>
    <w:rsid w:val="00B438DC"/>
    <w:rsid w:val="00B5415C"/>
    <w:rsid w:val="00B61FD5"/>
    <w:rsid w:val="00B646C5"/>
    <w:rsid w:val="00B7506B"/>
    <w:rsid w:val="00B81211"/>
    <w:rsid w:val="00B85809"/>
    <w:rsid w:val="00BA3131"/>
    <w:rsid w:val="00BB5571"/>
    <w:rsid w:val="00BC4BED"/>
    <w:rsid w:val="00BC4C4A"/>
    <w:rsid w:val="00BD7EA7"/>
    <w:rsid w:val="00BE613A"/>
    <w:rsid w:val="00BE6693"/>
    <w:rsid w:val="00C009DE"/>
    <w:rsid w:val="00C01189"/>
    <w:rsid w:val="00C03012"/>
    <w:rsid w:val="00C16991"/>
    <w:rsid w:val="00C2402F"/>
    <w:rsid w:val="00C36D52"/>
    <w:rsid w:val="00C4171E"/>
    <w:rsid w:val="00C4517B"/>
    <w:rsid w:val="00C46EDD"/>
    <w:rsid w:val="00C47B91"/>
    <w:rsid w:val="00C56D46"/>
    <w:rsid w:val="00C73A98"/>
    <w:rsid w:val="00C752AB"/>
    <w:rsid w:val="00C772FE"/>
    <w:rsid w:val="00C80F2B"/>
    <w:rsid w:val="00C86D42"/>
    <w:rsid w:val="00CA4D19"/>
    <w:rsid w:val="00CA5747"/>
    <w:rsid w:val="00CB0165"/>
    <w:rsid w:val="00CB086D"/>
    <w:rsid w:val="00CB38C6"/>
    <w:rsid w:val="00CB6A36"/>
    <w:rsid w:val="00CB6E86"/>
    <w:rsid w:val="00CC1810"/>
    <w:rsid w:val="00CC2587"/>
    <w:rsid w:val="00CC6661"/>
    <w:rsid w:val="00CD3981"/>
    <w:rsid w:val="00CE58A9"/>
    <w:rsid w:val="00CE70F0"/>
    <w:rsid w:val="00CF12B1"/>
    <w:rsid w:val="00CF5CB6"/>
    <w:rsid w:val="00CF6181"/>
    <w:rsid w:val="00CF78D4"/>
    <w:rsid w:val="00D010A0"/>
    <w:rsid w:val="00D07C74"/>
    <w:rsid w:val="00D20E38"/>
    <w:rsid w:val="00D31E60"/>
    <w:rsid w:val="00D42060"/>
    <w:rsid w:val="00D43609"/>
    <w:rsid w:val="00D45F14"/>
    <w:rsid w:val="00D609C9"/>
    <w:rsid w:val="00D62425"/>
    <w:rsid w:val="00D71DFD"/>
    <w:rsid w:val="00D90027"/>
    <w:rsid w:val="00D918DD"/>
    <w:rsid w:val="00DA078E"/>
    <w:rsid w:val="00DA59AA"/>
    <w:rsid w:val="00DB7715"/>
    <w:rsid w:val="00DC3A0C"/>
    <w:rsid w:val="00DC770B"/>
    <w:rsid w:val="00DD00EB"/>
    <w:rsid w:val="00DD0C3C"/>
    <w:rsid w:val="00DD5659"/>
    <w:rsid w:val="00DD78C4"/>
    <w:rsid w:val="00DE4364"/>
    <w:rsid w:val="00DE78EA"/>
    <w:rsid w:val="00DF2FCE"/>
    <w:rsid w:val="00E00F88"/>
    <w:rsid w:val="00E03E29"/>
    <w:rsid w:val="00E063DF"/>
    <w:rsid w:val="00E128CD"/>
    <w:rsid w:val="00E13556"/>
    <w:rsid w:val="00E15E66"/>
    <w:rsid w:val="00E32253"/>
    <w:rsid w:val="00E34204"/>
    <w:rsid w:val="00E35102"/>
    <w:rsid w:val="00E51322"/>
    <w:rsid w:val="00E54B64"/>
    <w:rsid w:val="00E70C02"/>
    <w:rsid w:val="00E7187C"/>
    <w:rsid w:val="00E81A5D"/>
    <w:rsid w:val="00E81A7D"/>
    <w:rsid w:val="00E820A8"/>
    <w:rsid w:val="00E84844"/>
    <w:rsid w:val="00E90F2C"/>
    <w:rsid w:val="00E9139F"/>
    <w:rsid w:val="00E91B9A"/>
    <w:rsid w:val="00E92FC0"/>
    <w:rsid w:val="00EA1447"/>
    <w:rsid w:val="00EB530D"/>
    <w:rsid w:val="00EC40EE"/>
    <w:rsid w:val="00EC6B9D"/>
    <w:rsid w:val="00ED0D32"/>
    <w:rsid w:val="00EF702E"/>
    <w:rsid w:val="00F01048"/>
    <w:rsid w:val="00F0654A"/>
    <w:rsid w:val="00F0736A"/>
    <w:rsid w:val="00F12C6D"/>
    <w:rsid w:val="00F13275"/>
    <w:rsid w:val="00F1401E"/>
    <w:rsid w:val="00F157C4"/>
    <w:rsid w:val="00F1620F"/>
    <w:rsid w:val="00F22A83"/>
    <w:rsid w:val="00F26889"/>
    <w:rsid w:val="00F278BB"/>
    <w:rsid w:val="00F4117A"/>
    <w:rsid w:val="00F43A61"/>
    <w:rsid w:val="00F472C2"/>
    <w:rsid w:val="00F53CB9"/>
    <w:rsid w:val="00F6371F"/>
    <w:rsid w:val="00F750B4"/>
    <w:rsid w:val="00F756E5"/>
    <w:rsid w:val="00F76641"/>
    <w:rsid w:val="00F77955"/>
    <w:rsid w:val="00F80FBA"/>
    <w:rsid w:val="00F8313F"/>
    <w:rsid w:val="00F869B8"/>
    <w:rsid w:val="00F95A69"/>
    <w:rsid w:val="00FB78B7"/>
    <w:rsid w:val="00FB7CA6"/>
    <w:rsid w:val="00FC4E82"/>
    <w:rsid w:val="00FC7E7E"/>
    <w:rsid w:val="00FD057A"/>
    <w:rsid w:val="00FD494B"/>
    <w:rsid w:val="00FD6900"/>
    <w:rsid w:val="00FE0D6F"/>
    <w:rsid w:val="00FE427F"/>
    <w:rsid w:val="00FF2BD0"/>
    <w:rsid w:val="00FF3EA9"/>
    <w:rsid w:val="00FF4F51"/>
    <w:rsid w:val="00FF70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820A8"/>
  </w:style>
  <w:style w:type="paragraph" w:styleId="Titre1">
    <w:name w:val="heading 1"/>
    <w:aliases w:val="Heading 11,1,Main Heading"/>
    <w:basedOn w:val="Normal"/>
    <w:next w:val="Normal"/>
    <w:link w:val="Titre1Car"/>
    <w:uiPriority w:val="9"/>
    <w:qFormat/>
    <w:rsid w:val="00E82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aliases w:val="Titre secondaire (2),an_Über 2 Car Car Car Car Car Car Car Car Car Car,an_Über 2,Paranum"/>
    <w:basedOn w:val="Normal"/>
    <w:next w:val="Normal"/>
    <w:link w:val="Titre2Car"/>
    <w:autoRedefine/>
    <w:uiPriority w:val="9"/>
    <w:unhideWhenUsed/>
    <w:qFormat/>
    <w:rsid w:val="00F53CB9"/>
    <w:pPr>
      <w:keepNext/>
      <w:keepLines/>
      <w:numPr>
        <w:ilvl w:val="1"/>
        <w:numId w:val="2"/>
      </w:numPr>
      <w:spacing w:before="200" w:after="0"/>
      <w:outlineLvl w:val="1"/>
    </w:pPr>
    <w:rPr>
      <w:rFonts w:ascii="Arial" w:eastAsiaTheme="majorEastAsia" w:hAnsi="Arial" w:cstheme="majorBidi"/>
      <w:b/>
      <w:bCs/>
      <w:caps/>
      <w:sz w:val="24"/>
      <w:szCs w:val="26"/>
    </w:rPr>
  </w:style>
  <w:style w:type="paragraph" w:styleId="Titre3">
    <w:name w:val="heading 3"/>
    <w:aliases w:val="an_Über 3 Car,an_Über 3,Titre 3 Car Car Car Car Car Car Car Car Car Car Car Car Car Car Car Car Car Car Car Car Car Car Car Car Car Car, Centered,Centered"/>
    <w:basedOn w:val="Normal"/>
    <w:link w:val="Titre3Car"/>
    <w:autoRedefine/>
    <w:uiPriority w:val="9"/>
    <w:qFormat/>
    <w:rsid w:val="00F53CB9"/>
    <w:pPr>
      <w:spacing w:before="0" w:after="0"/>
      <w:ind w:left="720" w:hanging="720"/>
      <w:outlineLvl w:val="2"/>
    </w:pPr>
    <w:rPr>
      <w:rFonts w:ascii="Times New Roman" w:eastAsia="Times New Roman" w:hAnsi="Times New Roman" w:cs="Times New Roman"/>
      <w:bCs/>
      <w:sz w:val="16"/>
      <w:szCs w:val="16"/>
      <w:lang w:eastAsia="fr-FR"/>
    </w:rPr>
  </w:style>
  <w:style w:type="paragraph" w:styleId="Titre4">
    <w:name w:val="heading 4"/>
    <w:aliases w:val="Cen.,Centred,Titre 4 Car Car Car Car Car Car Car,Titre 4 Car Car Car Car Car Car Car Car Car Car"/>
    <w:basedOn w:val="Normal"/>
    <w:next w:val="Normal"/>
    <w:link w:val="Titre4Car"/>
    <w:autoRedefine/>
    <w:uiPriority w:val="9"/>
    <w:unhideWhenUsed/>
    <w:qFormat/>
    <w:rsid w:val="00F53CB9"/>
    <w:pPr>
      <w:keepNext/>
      <w:keepLines/>
      <w:numPr>
        <w:ilvl w:val="3"/>
        <w:numId w:val="2"/>
      </w:numPr>
      <w:spacing w:before="200" w:after="0" w:line="276" w:lineRule="auto"/>
      <w:outlineLvl w:val="3"/>
    </w:pPr>
    <w:rPr>
      <w:rFonts w:ascii="Times New Roman" w:eastAsiaTheme="majorEastAsia" w:hAnsi="Times New Roman" w:cstheme="majorBidi"/>
      <w:b/>
      <w:bCs/>
      <w:i/>
      <w:iCs/>
      <w:sz w:val="24"/>
      <w:szCs w:val="18"/>
    </w:rPr>
  </w:style>
  <w:style w:type="paragraph" w:styleId="Titre5">
    <w:name w:val="heading 5"/>
    <w:basedOn w:val="Normal"/>
    <w:next w:val="Normal"/>
    <w:link w:val="Titre5Car"/>
    <w:autoRedefine/>
    <w:uiPriority w:val="9"/>
    <w:unhideWhenUsed/>
    <w:qFormat/>
    <w:rsid w:val="00F53CB9"/>
    <w:pPr>
      <w:keepNext/>
      <w:keepLines/>
      <w:numPr>
        <w:ilvl w:val="4"/>
        <w:numId w:val="2"/>
      </w:numPr>
      <w:spacing w:before="200" w:after="0" w:line="276" w:lineRule="auto"/>
      <w:outlineLvl w:val="4"/>
    </w:pPr>
    <w:rPr>
      <w:rFonts w:ascii="Times New Roman" w:eastAsiaTheme="majorEastAsia" w:hAnsi="Times New Roman" w:cs="Arial"/>
      <w:b/>
      <w:i/>
      <w:sz w:val="24"/>
      <w:szCs w:val="24"/>
    </w:rPr>
  </w:style>
  <w:style w:type="paragraph" w:styleId="Titre6">
    <w:name w:val="heading 6"/>
    <w:basedOn w:val="Normal"/>
    <w:next w:val="Normal"/>
    <w:link w:val="Titre6Car"/>
    <w:autoRedefine/>
    <w:uiPriority w:val="9"/>
    <w:unhideWhenUsed/>
    <w:qFormat/>
    <w:rsid w:val="00F53CB9"/>
    <w:pPr>
      <w:keepNext/>
      <w:keepLines/>
      <w:numPr>
        <w:ilvl w:val="5"/>
        <w:numId w:val="2"/>
      </w:numPr>
      <w:spacing w:before="200" w:after="0" w:line="276" w:lineRule="auto"/>
      <w:outlineLvl w:val="5"/>
    </w:pPr>
    <w:rPr>
      <w:rFonts w:ascii="Times New Roman" w:eastAsiaTheme="majorEastAsia" w:hAnsi="Times New Roman" w:cstheme="majorBidi"/>
      <w:b/>
      <w:i/>
      <w:iCs/>
      <w:color w:val="000000" w:themeColor="text1"/>
      <w:sz w:val="24"/>
      <w:szCs w:val="18"/>
    </w:rPr>
  </w:style>
  <w:style w:type="paragraph" w:styleId="Titre7">
    <w:name w:val="heading 7"/>
    <w:basedOn w:val="Normal"/>
    <w:next w:val="Normal"/>
    <w:link w:val="Titre7Car"/>
    <w:autoRedefine/>
    <w:uiPriority w:val="9"/>
    <w:unhideWhenUsed/>
    <w:qFormat/>
    <w:rsid w:val="00F53CB9"/>
    <w:pPr>
      <w:keepNext/>
      <w:keepLines/>
      <w:numPr>
        <w:ilvl w:val="6"/>
        <w:numId w:val="2"/>
      </w:numPr>
      <w:spacing w:before="200" w:after="0" w:line="276" w:lineRule="auto"/>
      <w:outlineLvl w:val="6"/>
    </w:pPr>
    <w:rPr>
      <w:rFonts w:ascii="Times New Roman" w:eastAsiaTheme="majorEastAsia" w:hAnsi="Times New Roman" w:cstheme="majorBidi"/>
      <w:b/>
      <w:i/>
      <w:iCs/>
      <w:color w:val="404040" w:themeColor="text1" w:themeTint="BF"/>
      <w:sz w:val="24"/>
      <w:szCs w:val="18"/>
    </w:rPr>
  </w:style>
  <w:style w:type="paragraph" w:styleId="Titre8">
    <w:name w:val="heading 8"/>
    <w:basedOn w:val="Normal"/>
    <w:next w:val="Normal"/>
    <w:link w:val="Titre8Car"/>
    <w:autoRedefine/>
    <w:uiPriority w:val="9"/>
    <w:unhideWhenUsed/>
    <w:qFormat/>
    <w:rsid w:val="00F53CB9"/>
    <w:pPr>
      <w:keepNext/>
      <w:keepLines/>
      <w:numPr>
        <w:ilvl w:val="7"/>
        <w:numId w:val="2"/>
      </w:numPr>
      <w:spacing w:before="200" w:after="0" w:line="276" w:lineRule="auto"/>
      <w:outlineLvl w:val="7"/>
    </w:pPr>
    <w:rPr>
      <w:rFonts w:ascii="Times New Roman" w:eastAsiaTheme="majorEastAsia" w:hAnsi="Times New Roman" w:cstheme="majorBidi"/>
      <w:b/>
      <w:i/>
      <w:color w:val="404040" w:themeColor="text1" w:themeTint="BF"/>
      <w:szCs w:val="20"/>
    </w:rPr>
  </w:style>
  <w:style w:type="paragraph" w:styleId="Titre9">
    <w:name w:val="heading 9"/>
    <w:aliases w:val="Tableau. 1: Titre 9"/>
    <w:basedOn w:val="Normal"/>
    <w:next w:val="Normal"/>
    <w:link w:val="Titre9Car"/>
    <w:autoRedefine/>
    <w:uiPriority w:val="9"/>
    <w:unhideWhenUsed/>
    <w:qFormat/>
    <w:rsid w:val="00F53CB9"/>
    <w:pPr>
      <w:keepNext/>
      <w:keepLines/>
      <w:numPr>
        <w:ilvl w:val="8"/>
        <w:numId w:val="2"/>
      </w:numPr>
      <w:spacing w:before="200" w:after="0" w:line="276" w:lineRule="auto"/>
      <w:outlineLvl w:val="8"/>
    </w:pPr>
    <w:rPr>
      <w:rFonts w:ascii="Times New Roman" w:eastAsiaTheme="majorEastAsia" w:hAnsi="Times New Roman" w:cstheme="majorBidi"/>
      <w:b/>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1 Car,1 Car,Main Heading Car"/>
    <w:basedOn w:val="Policepardfaut"/>
    <w:link w:val="Titre1"/>
    <w:uiPriority w:val="9"/>
    <w:rsid w:val="00E820A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E820A8"/>
    <w:pPr>
      <w:ind w:left="720"/>
      <w:contextualSpacing/>
    </w:pPr>
  </w:style>
  <w:style w:type="character" w:styleId="Rfrenceintense">
    <w:name w:val="Intense Reference"/>
    <w:basedOn w:val="Policepardfaut"/>
    <w:uiPriority w:val="32"/>
    <w:qFormat/>
    <w:rsid w:val="00E820A8"/>
    <w:rPr>
      <w:b/>
      <w:bCs/>
      <w:smallCaps/>
      <w:color w:val="C0504D" w:themeColor="accent2"/>
      <w:spacing w:val="5"/>
      <w:u w:val="single"/>
    </w:rPr>
  </w:style>
  <w:style w:type="character" w:styleId="Titredulivre">
    <w:name w:val="Book Title"/>
    <w:basedOn w:val="Policepardfaut"/>
    <w:uiPriority w:val="33"/>
    <w:qFormat/>
    <w:rsid w:val="00E820A8"/>
    <w:rPr>
      <w:b/>
      <w:bCs/>
      <w:smallCaps/>
      <w:spacing w:val="5"/>
    </w:rPr>
  </w:style>
  <w:style w:type="paragraph" w:customStyle="1" w:styleId="style4">
    <w:name w:val="style4"/>
    <w:basedOn w:val="Normal"/>
    <w:rsid w:val="00966477"/>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66477"/>
    <w:rPr>
      <w:b/>
      <w:bCs/>
    </w:rPr>
  </w:style>
  <w:style w:type="paragraph" w:styleId="NormalWeb">
    <w:name w:val="Normal (Web)"/>
    <w:basedOn w:val="Normal"/>
    <w:uiPriority w:val="99"/>
    <w:unhideWhenUsed/>
    <w:rsid w:val="00966477"/>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hps">
    <w:name w:val="hps"/>
    <w:basedOn w:val="Policepardfaut"/>
    <w:rsid w:val="002F51FD"/>
  </w:style>
  <w:style w:type="character" w:customStyle="1" w:styleId="atn">
    <w:name w:val="atn"/>
    <w:basedOn w:val="Policepardfaut"/>
    <w:rsid w:val="002F51FD"/>
  </w:style>
  <w:style w:type="paragraph" w:styleId="Explorateurdedocuments">
    <w:name w:val="Document Map"/>
    <w:basedOn w:val="Normal"/>
    <w:link w:val="ExplorateurdedocumentsCar"/>
    <w:uiPriority w:val="99"/>
    <w:semiHidden/>
    <w:unhideWhenUsed/>
    <w:rsid w:val="00230BF4"/>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30BF4"/>
    <w:rPr>
      <w:rFonts w:ascii="Tahoma" w:hAnsi="Tahoma" w:cs="Tahoma"/>
      <w:sz w:val="16"/>
      <w:szCs w:val="16"/>
    </w:rPr>
  </w:style>
  <w:style w:type="paragraph" w:customStyle="1" w:styleId="Default">
    <w:name w:val="Default"/>
    <w:rsid w:val="00C009DE"/>
    <w:pPr>
      <w:autoSpaceDE w:val="0"/>
      <w:autoSpaceDN w:val="0"/>
      <w:adjustRightInd w:val="0"/>
      <w:spacing w:before="0" w:after="0"/>
      <w:jc w:val="left"/>
    </w:pPr>
    <w:rPr>
      <w:rFonts w:ascii="Times New Roman" w:hAnsi="Times New Roman" w:cs="Times New Roman"/>
      <w:color w:val="000000"/>
      <w:sz w:val="24"/>
      <w:szCs w:val="24"/>
    </w:rPr>
  </w:style>
  <w:style w:type="character" w:customStyle="1" w:styleId="longtext">
    <w:name w:val="long_text"/>
    <w:basedOn w:val="Policepardfaut"/>
    <w:rsid w:val="008B3A98"/>
  </w:style>
  <w:style w:type="character" w:customStyle="1" w:styleId="transpan">
    <w:name w:val="transpan"/>
    <w:basedOn w:val="Policepardfaut"/>
    <w:rsid w:val="00F12C6D"/>
  </w:style>
  <w:style w:type="table" w:styleId="Grilledutableau">
    <w:name w:val="Table Grid"/>
    <w:basedOn w:val="TableauNormal"/>
    <w:uiPriority w:val="59"/>
    <w:rsid w:val="00F869B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503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85030"/>
    <w:rPr>
      <w:rFonts w:ascii="Tahoma" w:hAnsi="Tahoma" w:cs="Tahoma"/>
      <w:sz w:val="16"/>
      <w:szCs w:val="16"/>
    </w:rPr>
  </w:style>
  <w:style w:type="paragraph" w:styleId="En-tte">
    <w:name w:val="header"/>
    <w:basedOn w:val="Normal"/>
    <w:link w:val="En-tteCar"/>
    <w:uiPriority w:val="99"/>
    <w:unhideWhenUsed/>
    <w:rsid w:val="0021770F"/>
    <w:pPr>
      <w:tabs>
        <w:tab w:val="center" w:pos="4536"/>
        <w:tab w:val="right" w:pos="9072"/>
      </w:tabs>
      <w:spacing w:before="0" w:after="0"/>
    </w:pPr>
  </w:style>
  <w:style w:type="character" w:customStyle="1" w:styleId="En-tteCar">
    <w:name w:val="En-tête Car"/>
    <w:basedOn w:val="Policepardfaut"/>
    <w:link w:val="En-tte"/>
    <w:uiPriority w:val="99"/>
    <w:rsid w:val="0021770F"/>
  </w:style>
  <w:style w:type="paragraph" w:styleId="Pieddepage">
    <w:name w:val="footer"/>
    <w:basedOn w:val="Normal"/>
    <w:link w:val="PieddepageCar"/>
    <w:uiPriority w:val="99"/>
    <w:unhideWhenUsed/>
    <w:rsid w:val="0021770F"/>
    <w:pPr>
      <w:tabs>
        <w:tab w:val="center" w:pos="4536"/>
        <w:tab w:val="right" w:pos="9072"/>
      </w:tabs>
      <w:spacing w:before="0" w:after="0"/>
    </w:pPr>
  </w:style>
  <w:style w:type="character" w:customStyle="1" w:styleId="PieddepageCar">
    <w:name w:val="Pied de page Car"/>
    <w:basedOn w:val="Policepardfaut"/>
    <w:link w:val="Pieddepage"/>
    <w:uiPriority w:val="99"/>
    <w:rsid w:val="0021770F"/>
  </w:style>
  <w:style w:type="character" w:styleId="Textedelespacerserv">
    <w:name w:val="Placeholder Text"/>
    <w:basedOn w:val="Policepardfaut"/>
    <w:uiPriority w:val="99"/>
    <w:semiHidden/>
    <w:rsid w:val="00716CEC"/>
    <w:rPr>
      <w:color w:val="808080"/>
    </w:rPr>
  </w:style>
  <w:style w:type="character" w:styleId="Lienhypertexte">
    <w:name w:val="Hyperlink"/>
    <w:basedOn w:val="Policepardfaut"/>
    <w:uiPriority w:val="99"/>
    <w:unhideWhenUsed/>
    <w:rsid w:val="0026716C"/>
    <w:rPr>
      <w:color w:val="0000FF"/>
      <w:u w:val="single"/>
    </w:rPr>
  </w:style>
  <w:style w:type="character" w:customStyle="1" w:styleId="st">
    <w:name w:val="st"/>
    <w:basedOn w:val="Policepardfaut"/>
    <w:rsid w:val="0014205B"/>
  </w:style>
  <w:style w:type="character" w:styleId="Accentuation">
    <w:name w:val="Emphasis"/>
    <w:basedOn w:val="Policepardfaut"/>
    <w:uiPriority w:val="20"/>
    <w:qFormat/>
    <w:rsid w:val="0014205B"/>
    <w:rPr>
      <w:i/>
      <w:iCs/>
    </w:rPr>
  </w:style>
  <w:style w:type="character" w:customStyle="1" w:styleId="Titre2Car">
    <w:name w:val="Titre 2 Car"/>
    <w:aliases w:val="Titre secondaire (2) Car,an_Über 2 Car Car Car Car Car Car Car Car Car Car Car,an_Über 2 Car,Paranum Car"/>
    <w:basedOn w:val="Policepardfaut"/>
    <w:link w:val="Titre2"/>
    <w:uiPriority w:val="9"/>
    <w:rsid w:val="00F53CB9"/>
    <w:rPr>
      <w:rFonts w:ascii="Arial" w:eastAsiaTheme="majorEastAsia" w:hAnsi="Arial" w:cstheme="majorBidi"/>
      <w:b/>
      <w:bCs/>
      <w:caps/>
      <w:sz w:val="24"/>
      <w:szCs w:val="26"/>
    </w:rPr>
  </w:style>
  <w:style w:type="character" w:customStyle="1" w:styleId="Titre3Car">
    <w:name w:val="Titre 3 Car"/>
    <w:aliases w:val="an_Über 3 Car Car,an_Über 3 Car1,Titre 3 Car Car Car Car Car Car Car Car Car Car Car Car Car Car Car Car Car Car Car Car Car Car Car Car Car Car Car, Centered Car,Centered Car"/>
    <w:basedOn w:val="Policepardfaut"/>
    <w:link w:val="Titre3"/>
    <w:uiPriority w:val="9"/>
    <w:rsid w:val="00F53CB9"/>
    <w:rPr>
      <w:rFonts w:ascii="Times New Roman" w:eastAsia="Times New Roman" w:hAnsi="Times New Roman" w:cs="Times New Roman"/>
      <w:bCs/>
      <w:sz w:val="16"/>
      <w:szCs w:val="16"/>
      <w:lang w:eastAsia="fr-FR"/>
    </w:rPr>
  </w:style>
  <w:style w:type="character" w:customStyle="1" w:styleId="Titre4Car">
    <w:name w:val="Titre 4 Car"/>
    <w:aliases w:val="Cen. Car,Centred Car,Titre 4 Car Car Car Car Car Car Car Car,Titre 4 Car Car Car Car Car Car Car Car Car Car Car"/>
    <w:basedOn w:val="Policepardfaut"/>
    <w:link w:val="Titre4"/>
    <w:uiPriority w:val="9"/>
    <w:rsid w:val="00F53CB9"/>
    <w:rPr>
      <w:rFonts w:ascii="Times New Roman" w:eastAsiaTheme="majorEastAsia" w:hAnsi="Times New Roman" w:cstheme="majorBidi"/>
      <w:b/>
      <w:bCs/>
      <w:i/>
      <w:iCs/>
      <w:sz w:val="24"/>
      <w:szCs w:val="18"/>
    </w:rPr>
  </w:style>
  <w:style w:type="character" w:customStyle="1" w:styleId="Titre5Car">
    <w:name w:val="Titre 5 Car"/>
    <w:basedOn w:val="Policepardfaut"/>
    <w:link w:val="Titre5"/>
    <w:uiPriority w:val="9"/>
    <w:rsid w:val="00F53CB9"/>
    <w:rPr>
      <w:rFonts w:ascii="Times New Roman" w:eastAsiaTheme="majorEastAsia" w:hAnsi="Times New Roman" w:cs="Arial"/>
      <w:b/>
      <w:i/>
      <w:sz w:val="24"/>
      <w:szCs w:val="24"/>
    </w:rPr>
  </w:style>
  <w:style w:type="character" w:customStyle="1" w:styleId="Titre6Car">
    <w:name w:val="Titre 6 Car"/>
    <w:basedOn w:val="Policepardfaut"/>
    <w:link w:val="Titre6"/>
    <w:uiPriority w:val="9"/>
    <w:rsid w:val="00F53CB9"/>
    <w:rPr>
      <w:rFonts w:ascii="Times New Roman" w:eastAsiaTheme="majorEastAsia" w:hAnsi="Times New Roman" w:cstheme="majorBidi"/>
      <w:b/>
      <w:i/>
      <w:iCs/>
      <w:color w:val="000000" w:themeColor="text1"/>
      <w:sz w:val="24"/>
      <w:szCs w:val="18"/>
    </w:rPr>
  </w:style>
  <w:style w:type="character" w:customStyle="1" w:styleId="Titre7Car">
    <w:name w:val="Titre 7 Car"/>
    <w:basedOn w:val="Policepardfaut"/>
    <w:link w:val="Titre7"/>
    <w:uiPriority w:val="9"/>
    <w:rsid w:val="00F53CB9"/>
    <w:rPr>
      <w:rFonts w:ascii="Times New Roman" w:eastAsiaTheme="majorEastAsia" w:hAnsi="Times New Roman" w:cstheme="majorBidi"/>
      <w:b/>
      <w:i/>
      <w:iCs/>
      <w:color w:val="404040" w:themeColor="text1" w:themeTint="BF"/>
      <w:sz w:val="24"/>
      <w:szCs w:val="18"/>
    </w:rPr>
  </w:style>
  <w:style w:type="character" w:customStyle="1" w:styleId="Titre8Car">
    <w:name w:val="Titre 8 Car"/>
    <w:basedOn w:val="Policepardfaut"/>
    <w:link w:val="Titre8"/>
    <w:uiPriority w:val="9"/>
    <w:rsid w:val="00F53CB9"/>
    <w:rPr>
      <w:rFonts w:ascii="Times New Roman" w:eastAsiaTheme="majorEastAsia" w:hAnsi="Times New Roman" w:cstheme="majorBidi"/>
      <w:b/>
      <w:i/>
      <w:color w:val="404040" w:themeColor="text1" w:themeTint="BF"/>
      <w:szCs w:val="20"/>
    </w:rPr>
  </w:style>
  <w:style w:type="character" w:customStyle="1" w:styleId="Titre9Car">
    <w:name w:val="Titre 9 Car"/>
    <w:aliases w:val="Tableau. 1: Titre 9 Car"/>
    <w:basedOn w:val="Policepardfaut"/>
    <w:link w:val="Titre9"/>
    <w:uiPriority w:val="9"/>
    <w:rsid w:val="00F53CB9"/>
    <w:rPr>
      <w:rFonts w:ascii="Times New Roman" w:eastAsiaTheme="majorEastAsia" w:hAnsi="Times New Roman" w:cstheme="majorBidi"/>
      <w:b/>
      <w:i/>
      <w:iCs/>
      <w:color w:val="404040" w:themeColor="text1" w:themeTint="BF"/>
      <w:szCs w:val="20"/>
    </w:rPr>
  </w:style>
  <w:style w:type="paragraph" w:styleId="TM1">
    <w:name w:val="toc 1"/>
    <w:basedOn w:val="Normal"/>
    <w:next w:val="Normal"/>
    <w:autoRedefine/>
    <w:uiPriority w:val="39"/>
    <w:unhideWhenUsed/>
    <w:rsid w:val="00F53CB9"/>
    <w:pPr>
      <w:spacing w:line="276" w:lineRule="auto"/>
      <w:jc w:val="left"/>
    </w:pPr>
    <w:rPr>
      <w:rFonts w:cs="Times New Roman"/>
      <w:b/>
      <w:bCs/>
      <w:caps/>
      <w:sz w:val="20"/>
      <w:szCs w:val="20"/>
    </w:rPr>
  </w:style>
  <w:style w:type="paragraph" w:styleId="TM2">
    <w:name w:val="toc 2"/>
    <w:basedOn w:val="Normal"/>
    <w:next w:val="Normal"/>
    <w:autoRedefine/>
    <w:uiPriority w:val="39"/>
    <w:unhideWhenUsed/>
    <w:rsid w:val="00F53CB9"/>
    <w:pPr>
      <w:tabs>
        <w:tab w:val="left" w:pos="1680"/>
        <w:tab w:val="right" w:leader="dot" w:pos="9911"/>
      </w:tabs>
      <w:spacing w:before="0" w:after="0" w:line="276" w:lineRule="auto"/>
    </w:pPr>
    <w:rPr>
      <w:rFonts w:ascii="Times New Roman" w:hAnsi="Times New Roman" w:cs="Times New Roman"/>
      <w:smallCaps/>
      <w:noProof/>
      <w:sz w:val="24"/>
      <w:szCs w:val="24"/>
    </w:rPr>
  </w:style>
  <w:style w:type="paragraph" w:styleId="TM3">
    <w:name w:val="toc 3"/>
    <w:basedOn w:val="Normal"/>
    <w:next w:val="Normal"/>
    <w:autoRedefine/>
    <w:uiPriority w:val="39"/>
    <w:unhideWhenUsed/>
    <w:rsid w:val="00F53CB9"/>
    <w:pPr>
      <w:spacing w:before="0" w:after="0" w:line="276" w:lineRule="auto"/>
      <w:ind w:left="480"/>
      <w:jc w:val="left"/>
    </w:pPr>
    <w:rPr>
      <w:rFonts w:cs="Times New Roman"/>
      <w:i/>
      <w:iCs/>
      <w:sz w:val="20"/>
      <w:szCs w:val="20"/>
    </w:rPr>
  </w:style>
  <w:style w:type="paragraph" w:styleId="TM4">
    <w:name w:val="toc 4"/>
    <w:basedOn w:val="Normal"/>
    <w:next w:val="Normal"/>
    <w:autoRedefine/>
    <w:uiPriority w:val="39"/>
    <w:unhideWhenUsed/>
    <w:rsid w:val="00F53CB9"/>
    <w:pPr>
      <w:spacing w:before="0" w:after="0" w:line="276" w:lineRule="auto"/>
      <w:ind w:left="720"/>
      <w:jc w:val="left"/>
    </w:pPr>
    <w:rPr>
      <w:rFonts w:cs="Times New Roman"/>
      <w:sz w:val="18"/>
      <w:szCs w:val="18"/>
    </w:rPr>
  </w:style>
  <w:style w:type="paragraph" w:styleId="TM5">
    <w:name w:val="toc 5"/>
    <w:basedOn w:val="Normal"/>
    <w:next w:val="Normal"/>
    <w:autoRedefine/>
    <w:uiPriority w:val="39"/>
    <w:unhideWhenUsed/>
    <w:rsid w:val="00F53CB9"/>
    <w:pPr>
      <w:spacing w:before="0" w:after="0" w:line="276" w:lineRule="auto"/>
      <w:ind w:left="960"/>
      <w:jc w:val="left"/>
    </w:pPr>
    <w:rPr>
      <w:rFonts w:cs="Times New Roman"/>
      <w:sz w:val="18"/>
      <w:szCs w:val="18"/>
    </w:rPr>
  </w:style>
  <w:style w:type="paragraph" w:styleId="TM6">
    <w:name w:val="toc 6"/>
    <w:basedOn w:val="Normal"/>
    <w:next w:val="Normal"/>
    <w:autoRedefine/>
    <w:uiPriority w:val="39"/>
    <w:unhideWhenUsed/>
    <w:rsid w:val="00F53CB9"/>
    <w:pPr>
      <w:spacing w:before="0" w:after="0" w:line="276" w:lineRule="auto"/>
      <w:ind w:left="1200"/>
      <w:jc w:val="left"/>
    </w:pPr>
    <w:rPr>
      <w:rFonts w:cs="Times New Roman"/>
      <w:sz w:val="18"/>
      <w:szCs w:val="18"/>
    </w:rPr>
  </w:style>
  <w:style w:type="paragraph" w:styleId="TM7">
    <w:name w:val="toc 7"/>
    <w:basedOn w:val="Normal"/>
    <w:next w:val="Normal"/>
    <w:autoRedefine/>
    <w:uiPriority w:val="39"/>
    <w:unhideWhenUsed/>
    <w:rsid w:val="00F53CB9"/>
    <w:pPr>
      <w:spacing w:before="0" w:after="0" w:line="276" w:lineRule="auto"/>
      <w:ind w:left="1440"/>
      <w:jc w:val="left"/>
    </w:pPr>
    <w:rPr>
      <w:rFonts w:cs="Times New Roman"/>
      <w:sz w:val="18"/>
      <w:szCs w:val="18"/>
    </w:rPr>
  </w:style>
  <w:style w:type="paragraph" w:styleId="TM8">
    <w:name w:val="toc 8"/>
    <w:basedOn w:val="Normal"/>
    <w:next w:val="Normal"/>
    <w:autoRedefine/>
    <w:uiPriority w:val="39"/>
    <w:unhideWhenUsed/>
    <w:rsid w:val="00F53CB9"/>
    <w:pPr>
      <w:spacing w:before="0" w:after="0" w:line="276" w:lineRule="auto"/>
      <w:ind w:left="1680"/>
      <w:jc w:val="left"/>
    </w:pPr>
    <w:rPr>
      <w:rFonts w:cs="Times New Roman"/>
      <w:sz w:val="18"/>
      <w:szCs w:val="18"/>
    </w:rPr>
  </w:style>
  <w:style w:type="paragraph" w:styleId="TM9">
    <w:name w:val="toc 9"/>
    <w:basedOn w:val="Normal"/>
    <w:next w:val="Normal"/>
    <w:autoRedefine/>
    <w:uiPriority w:val="39"/>
    <w:unhideWhenUsed/>
    <w:rsid w:val="00F53CB9"/>
    <w:pPr>
      <w:spacing w:before="0" w:after="0" w:line="276" w:lineRule="auto"/>
      <w:ind w:left="1920"/>
      <w:jc w:val="left"/>
    </w:pPr>
    <w:rPr>
      <w:rFonts w:cs="Times New Roman"/>
      <w:sz w:val="18"/>
      <w:szCs w:val="18"/>
    </w:rPr>
  </w:style>
  <w:style w:type="paragraph" w:styleId="Notedebasdepage">
    <w:name w:val="footnote text"/>
    <w:basedOn w:val="Normal"/>
    <w:link w:val="NotedebasdepageCar"/>
    <w:uiPriority w:val="99"/>
    <w:unhideWhenUsed/>
    <w:rsid w:val="00F53CB9"/>
    <w:pPr>
      <w:spacing w:before="0" w:after="0"/>
      <w:jc w:val="left"/>
    </w:pPr>
    <w:rPr>
      <w:rFonts w:ascii="Times New Roman" w:hAnsi="Times New Roman" w:cs="Times New Roman"/>
      <w:sz w:val="20"/>
      <w:szCs w:val="20"/>
    </w:rPr>
  </w:style>
  <w:style w:type="character" w:customStyle="1" w:styleId="NotedebasdepageCar">
    <w:name w:val="Note de bas de page Car"/>
    <w:basedOn w:val="Policepardfaut"/>
    <w:link w:val="Notedebasdepage"/>
    <w:uiPriority w:val="99"/>
    <w:rsid w:val="00F53CB9"/>
    <w:rPr>
      <w:rFonts w:ascii="Times New Roman" w:hAnsi="Times New Roman" w:cs="Times New Roman"/>
      <w:sz w:val="20"/>
      <w:szCs w:val="20"/>
    </w:rPr>
  </w:style>
  <w:style w:type="paragraph" w:styleId="Lgende">
    <w:name w:val="caption"/>
    <w:basedOn w:val="Normal"/>
    <w:next w:val="Normal"/>
    <w:uiPriority w:val="35"/>
    <w:unhideWhenUsed/>
    <w:qFormat/>
    <w:rsid w:val="00F53CB9"/>
    <w:pPr>
      <w:spacing w:before="0" w:after="200"/>
      <w:jc w:val="left"/>
    </w:pPr>
    <w:rPr>
      <w:rFonts w:ascii="Times New Roman" w:hAnsi="Times New Roman" w:cs="Times New Roman"/>
      <w:b/>
      <w:bCs/>
      <w:color w:val="4F81BD" w:themeColor="accent1"/>
      <w:sz w:val="18"/>
      <w:szCs w:val="18"/>
    </w:rPr>
  </w:style>
  <w:style w:type="character" w:styleId="Appelnotedebasdep">
    <w:name w:val="footnote reference"/>
    <w:basedOn w:val="Policepardfaut"/>
    <w:uiPriority w:val="99"/>
    <w:unhideWhenUsed/>
    <w:rsid w:val="00F53CB9"/>
    <w:rPr>
      <w:vertAlign w:val="superscript"/>
    </w:rPr>
  </w:style>
  <w:style w:type="paragraph" w:styleId="Listepuces2">
    <w:name w:val="List Bullet 2"/>
    <w:basedOn w:val="Normal"/>
    <w:autoRedefine/>
    <w:rsid w:val="00F53CB9"/>
    <w:pPr>
      <w:spacing w:before="0" w:after="0" w:line="360" w:lineRule="auto"/>
    </w:pPr>
    <w:rPr>
      <w:rFonts w:ascii="Arial" w:eastAsia="Times New Roman" w:hAnsi="Arial" w:cs="Arial"/>
      <w:szCs w:val="18"/>
      <w:lang w:eastAsia="fr-FR"/>
    </w:rPr>
  </w:style>
  <w:style w:type="paragraph" w:styleId="Corpsdetexte">
    <w:name w:val="Body Text"/>
    <w:basedOn w:val="Normal"/>
    <w:next w:val="Normal"/>
    <w:link w:val="CorpsdetexteCar"/>
    <w:uiPriority w:val="99"/>
    <w:rsid w:val="00F53CB9"/>
    <w:pPr>
      <w:autoSpaceDE w:val="0"/>
      <w:autoSpaceDN w:val="0"/>
      <w:adjustRightInd w:val="0"/>
      <w:spacing w:before="0" w:after="0"/>
      <w:jc w:val="left"/>
    </w:pPr>
    <w:rPr>
      <w:rFonts w:ascii="Garamond" w:hAnsi="Garamond" w:cs="Times New Roman"/>
      <w:sz w:val="24"/>
      <w:szCs w:val="24"/>
    </w:rPr>
  </w:style>
  <w:style w:type="character" w:customStyle="1" w:styleId="CorpsdetexteCar">
    <w:name w:val="Corps de texte Car"/>
    <w:basedOn w:val="Policepardfaut"/>
    <w:link w:val="Corpsdetexte"/>
    <w:uiPriority w:val="99"/>
    <w:rsid w:val="00F53CB9"/>
    <w:rPr>
      <w:rFonts w:ascii="Garamond" w:hAnsi="Garamond" w:cs="Times New Roman"/>
      <w:sz w:val="24"/>
      <w:szCs w:val="24"/>
    </w:rPr>
  </w:style>
  <w:style w:type="paragraph" w:styleId="Retraitcorpsdetexte">
    <w:name w:val="Body Text Indent"/>
    <w:basedOn w:val="Normal"/>
    <w:link w:val="RetraitcorpsdetexteCar"/>
    <w:uiPriority w:val="99"/>
    <w:semiHidden/>
    <w:unhideWhenUsed/>
    <w:rsid w:val="00F53CB9"/>
    <w:pPr>
      <w:spacing w:before="0" w:line="276" w:lineRule="auto"/>
      <w:ind w:left="283"/>
      <w:jc w:val="left"/>
    </w:pPr>
    <w:rPr>
      <w:rFonts w:ascii="Times New Roman" w:hAnsi="Times New Roman" w:cs="Times New Roman"/>
      <w:sz w:val="24"/>
      <w:szCs w:val="18"/>
    </w:rPr>
  </w:style>
  <w:style w:type="character" w:customStyle="1" w:styleId="RetraitcorpsdetexteCar">
    <w:name w:val="Retrait corps de texte Car"/>
    <w:basedOn w:val="Policepardfaut"/>
    <w:link w:val="Retraitcorpsdetexte"/>
    <w:uiPriority w:val="99"/>
    <w:semiHidden/>
    <w:rsid w:val="00F53CB9"/>
    <w:rPr>
      <w:rFonts w:ascii="Times New Roman" w:hAnsi="Times New Roman" w:cs="Times New Roman"/>
      <w:sz w:val="24"/>
      <w:szCs w:val="18"/>
    </w:rPr>
  </w:style>
  <w:style w:type="paragraph" w:styleId="Sous-titre">
    <w:name w:val="Subtitle"/>
    <w:basedOn w:val="Normal"/>
    <w:link w:val="Sous-titreCar"/>
    <w:qFormat/>
    <w:rsid w:val="00F53CB9"/>
    <w:pPr>
      <w:spacing w:after="0"/>
      <w:jc w:val="left"/>
    </w:pPr>
    <w:rPr>
      <w:rFonts w:ascii="Times New Roman" w:eastAsia="Times New Roman" w:hAnsi="Times New Roman" w:cs="Times New Roman"/>
      <w:b/>
      <w:bCs/>
      <w:sz w:val="24"/>
      <w:szCs w:val="24"/>
      <w:lang w:val="fr-BE" w:eastAsia="fr-FR"/>
    </w:rPr>
  </w:style>
  <w:style w:type="character" w:customStyle="1" w:styleId="Sous-titreCar">
    <w:name w:val="Sous-titre Car"/>
    <w:basedOn w:val="Policepardfaut"/>
    <w:link w:val="Sous-titre"/>
    <w:rsid w:val="00F53CB9"/>
    <w:rPr>
      <w:rFonts w:ascii="Times New Roman" w:eastAsia="Times New Roman" w:hAnsi="Times New Roman" w:cs="Times New Roman"/>
      <w:b/>
      <w:bCs/>
      <w:sz w:val="24"/>
      <w:szCs w:val="24"/>
      <w:lang w:val="fr-BE" w:eastAsia="fr-FR"/>
    </w:rPr>
  </w:style>
  <w:style w:type="paragraph" w:styleId="Corpsdetexte3">
    <w:name w:val="Body Text 3"/>
    <w:basedOn w:val="Normal"/>
    <w:link w:val="Corpsdetexte3Car"/>
    <w:uiPriority w:val="99"/>
    <w:unhideWhenUsed/>
    <w:rsid w:val="00F53CB9"/>
    <w:pPr>
      <w:spacing w:before="0" w:line="276" w:lineRule="auto"/>
      <w:jc w:val="left"/>
    </w:pPr>
    <w:rPr>
      <w:rFonts w:ascii="Times New Roman" w:hAnsi="Times New Roman" w:cs="Times New Roman"/>
      <w:sz w:val="16"/>
      <w:szCs w:val="16"/>
    </w:rPr>
  </w:style>
  <w:style w:type="character" w:customStyle="1" w:styleId="Corpsdetexte3Car">
    <w:name w:val="Corps de texte 3 Car"/>
    <w:basedOn w:val="Policepardfaut"/>
    <w:link w:val="Corpsdetexte3"/>
    <w:uiPriority w:val="99"/>
    <w:rsid w:val="00F53CB9"/>
    <w:rPr>
      <w:rFonts w:ascii="Times New Roman" w:hAnsi="Times New Roman" w:cs="Times New Roman"/>
      <w:sz w:val="16"/>
      <w:szCs w:val="16"/>
    </w:rPr>
  </w:style>
  <w:style w:type="character" w:styleId="CitationHTML">
    <w:name w:val="HTML Cite"/>
    <w:basedOn w:val="Policepardfaut"/>
    <w:uiPriority w:val="99"/>
    <w:semiHidden/>
    <w:unhideWhenUsed/>
    <w:rsid w:val="00F53CB9"/>
    <w:rPr>
      <w:i/>
      <w:iCs/>
    </w:rPr>
  </w:style>
  <w:style w:type="paragraph" w:styleId="Sansinterligne">
    <w:name w:val="No Spacing"/>
    <w:uiPriority w:val="1"/>
    <w:qFormat/>
    <w:rsid w:val="00F53CB9"/>
    <w:pPr>
      <w:spacing w:before="0" w:after="0"/>
      <w:jc w:val="left"/>
    </w:pPr>
    <w:rPr>
      <w:rFonts w:ascii="Times New Roman" w:hAnsi="Times New Roman" w:cs="Times New Roman"/>
      <w:sz w:val="20"/>
      <w:szCs w:val="18"/>
    </w:rPr>
  </w:style>
  <w:style w:type="paragraph" w:styleId="Bibliographie">
    <w:name w:val="Bibliography"/>
    <w:basedOn w:val="Normal"/>
    <w:rsid w:val="00F53CB9"/>
    <w:pPr>
      <w:numPr>
        <w:numId w:val="1"/>
      </w:numPr>
      <w:spacing w:before="240"/>
    </w:pPr>
    <w:rPr>
      <w:rFonts w:ascii="Times New Roman" w:eastAsia="Times New Roman" w:hAnsi="Times New Roman" w:cs="Times New Roman"/>
      <w:bCs/>
      <w:smallCaps/>
      <w:sz w:val="24"/>
      <w:szCs w:val="24"/>
      <w:lang w:eastAsia="fr-FR"/>
    </w:rPr>
  </w:style>
  <w:style w:type="character" w:customStyle="1" w:styleId="infos">
    <w:name w:val="infos"/>
    <w:basedOn w:val="Policepardfaut"/>
    <w:rsid w:val="00F53CB9"/>
  </w:style>
  <w:style w:type="paragraph" w:customStyle="1" w:styleId="Corps">
    <w:name w:val="Corps"/>
    <w:basedOn w:val="Normal"/>
    <w:next w:val="Normal"/>
    <w:uiPriority w:val="99"/>
    <w:rsid w:val="00F53CB9"/>
    <w:pPr>
      <w:autoSpaceDE w:val="0"/>
      <w:autoSpaceDN w:val="0"/>
      <w:adjustRightInd w:val="0"/>
      <w:spacing w:before="0" w:after="0"/>
    </w:pPr>
    <w:rPr>
      <w:rFonts w:ascii="Times New Roman" w:eastAsia="SimSun" w:hAnsi="Times New Roman" w:cs="Times New Roman"/>
      <w:sz w:val="20"/>
      <w:szCs w:val="24"/>
      <w:lang w:val="en-US"/>
    </w:rPr>
  </w:style>
  <w:style w:type="paragraph" w:customStyle="1" w:styleId="spip">
    <w:name w:val="spip"/>
    <w:basedOn w:val="Normal"/>
    <w:rsid w:val="00F53CB9"/>
    <w:pPr>
      <w:spacing w:before="100" w:beforeAutospacing="1" w:after="100" w:afterAutospacing="1"/>
    </w:pPr>
    <w:rPr>
      <w:rFonts w:ascii="Times New Roman" w:eastAsia="Times New Roman" w:hAnsi="Times New Roman" w:cs="Times New Roman"/>
      <w:sz w:val="20"/>
      <w:szCs w:val="24"/>
      <w:lang w:val="en-US" w:eastAsia="fr-FR"/>
    </w:rPr>
  </w:style>
  <w:style w:type="character" w:customStyle="1" w:styleId="metchapeau">
    <w:name w:val="metchapeau"/>
    <w:basedOn w:val="Policepardfaut"/>
    <w:rsid w:val="00F53CB9"/>
  </w:style>
  <w:style w:type="character" w:customStyle="1" w:styleId="navlinkselected">
    <w:name w:val="navlinkselected"/>
    <w:basedOn w:val="Policepardfaut"/>
    <w:rsid w:val="00F53CB9"/>
  </w:style>
  <w:style w:type="character" w:customStyle="1" w:styleId="shorttext">
    <w:name w:val="short_text"/>
    <w:basedOn w:val="Policepardfaut"/>
    <w:rsid w:val="00F53CB9"/>
  </w:style>
  <w:style w:type="paragraph" w:customStyle="1" w:styleId="MTDisplayEquation">
    <w:name w:val="MTDisplayEquation"/>
    <w:basedOn w:val="Normal"/>
    <w:next w:val="Normal"/>
    <w:rsid w:val="00F53CB9"/>
    <w:pPr>
      <w:tabs>
        <w:tab w:val="center" w:pos="4820"/>
        <w:tab w:val="right" w:pos="9640"/>
      </w:tabs>
      <w:autoSpaceDE w:val="0"/>
      <w:autoSpaceDN w:val="0"/>
      <w:adjustRightInd w:val="0"/>
      <w:spacing w:before="0" w:after="0"/>
    </w:pPr>
    <w:rPr>
      <w:rFonts w:ascii="Times New Roman" w:eastAsia="Times New Roman" w:hAnsi="Times New Roman" w:cs="Times New Roman"/>
      <w:sz w:val="20"/>
      <w:szCs w:val="24"/>
      <w:lang w:val="en-US" w:eastAsia="fr-FR"/>
    </w:rPr>
  </w:style>
  <w:style w:type="table" w:customStyle="1" w:styleId="Ombrageclair1">
    <w:name w:val="Ombrage clair1"/>
    <w:basedOn w:val="TableauNormal"/>
    <w:uiPriority w:val="60"/>
    <w:rsid w:val="00F53CB9"/>
    <w:pPr>
      <w:spacing w:before="0" w:after="0"/>
      <w:jc w:val="left"/>
    </w:pPr>
    <w:rPr>
      <w:rFonts w:ascii="Times New Roman" w:hAnsi="Times New Roman" w:cs="Times New Roman"/>
      <w:color w:val="000000" w:themeColor="text1" w:themeShade="BF"/>
      <w:sz w:val="20"/>
      <w:szCs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2">
    <w:name w:val="O2"/>
    <w:basedOn w:val="Default"/>
    <w:next w:val="Default"/>
    <w:uiPriority w:val="99"/>
    <w:rsid w:val="00F53CB9"/>
    <w:rPr>
      <w:rFonts w:ascii="Garamond" w:hAnsi="Garamond" w:cstheme="minorBidi"/>
      <w:color w:val="auto"/>
    </w:rPr>
  </w:style>
  <w:style w:type="paragraph" w:customStyle="1" w:styleId="xl25">
    <w:name w:val="xl25"/>
    <w:basedOn w:val="Default"/>
    <w:next w:val="Default"/>
    <w:uiPriority w:val="99"/>
    <w:rsid w:val="00F53CB9"/>
    <w:rPr>
      <w:rFonts w:ascii="HHEDBM+TimesNewRoman,Bold" w:hAnsi="HHEDBM+TimesNewRoman,Bold" w:cstheme="minorBidi"/>
      <w:color w:val="auto"/>
    </w:rPr>
  </w:style>
  <w:style w:type="character" w:customStyle="1" w:styleId="para">
    <w:name w:val="para"/>
    <w:basedOn w:val="Policepardfaut"/>
    <w:rsid w:val="00F53CB9"/>
  </w:style>
  <w:style w:type="character" w:customStyle="1" w:styleId="juste">
    <w:name w:val="juste"/>
    <w:basedOn w:val="Policepardfaut"/>
    <w:rsid w:val="00F53CB9"/>
  </w:style>
  <w:style w:type="character" w:customStyle="1" w:styleId="mrelief">
    <w:name w:val="mrelief"/>
    <w:basedOn w:val="Policepardfaut"/>
    <w:rsid w:val="00F53CB9"/>
  </w:style>
  <w:style w:type="character" w:customStyle="1" w:styleId="auteur">
    <w:name w:val="auteur"/>
    <w:basedOn w:val="Policepardfaut"/>
    <w:rsid w:val="00F53CB9"/>
  </w:style>
  <w:style w:type="paragraph" w:customStyle="1" w:styleId="style37">
    <w:name w:val="style37"/>
    <w:basedOn w:val="Normal"/>
    <w:rsid w:val="00F53CB9"/>
    <w:pPr>
      <w:spacing w:before="100" w:beforeAutospacing="1" w:after="100" w:afterAutospacing="1"/>
    </w:pPr>
    <w:rPr>
      <w:rFonts w:ascii="Times New Roman" w:eastAsia="Times New Roman" w:hAnsi="Times New Roman" w:cs="Times New Roman"/>
      <w:sz w:val="20"/>
      <w:szCs w:val="24"/>
      <w:lang w:val="en-US" w:eastAsia="fr-FR"/>
    </w:rPr>
  </w:style>
  <w:style w:type="paragraph" w:styleId="Titre">
    <w:name w:val="Title"/>
    <w:basedOn w:val="Normal"/>
    <w:next w:val="Normal"/>
    <w:link w:val="TitreCar"/>
    <w:uiPriority w:val="10"/>
    <w:qFormat/>
    <w:rsid w:val="00F53CB9"/>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53CB9"/>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Titre1"/>
    <w:qFormat/>
    <w:rsid w:val="00F53CB9"/>
    <w:pPr>
      <w:spacing w:before="340" w:after="240"/>
    </w:pPr>
    <w:rPr>
      <w:rFonts w:ascii="Times New Roman" w:hAnsi="Times New Roman"/>
      <w:b w:val="0"/>
      <w:color w:val="000000" w:themeColor="text1"/>
      <w:sz w:val="24"/>
      <w:szCs w:val="24"/>
      <w:lang w:eastAsia="fr-FR"/>
    </w:rPr>
  </w:style>
  <w:style w:type="paragraph" w:customStyle="1" w:styleId="Style2">
    <w:name w:val="Style2"/>
    <w:basedOn w:val="Titre4"/>
    <w:next w:val="Titre"/>
    <w:qFormat/>
    <w:rsid w:val="00F53CB9"/>
    <w:pPr>
      <w:numPr>
        <w:ilvl w:val="0"/>
        <w:numId w:val="0"/>
      </w:numPr>
    </w:pPr>
  </w:style>
  <w:style w:type="character" w:styleId="Appeldenotedefin">
    <w:name w:val="endnote reference"/>
    <w:basedOn w:val="Policepardfaut"/>
    <w:uiPriority w:val="99"/>
    <w:semiHidden/>
    <w:unhideWhenUsed/>
    <w:rsid w:val="00F53CB9"/>
    <w:rPr>
      <w:vertAlign w:val="superscript"/>
    </w:rPr>
  </w:style>
  <w:style w:type="paragraph" w:styleId="Notedefin">
    <w:name w:val="endnote text"/>
    <w:basedOn w:val="Normal"/>
    <w:link w:val="NotedefinCar"/>
    <w:uiPriority w:val="99"/>
    <w:semiHidden/>
    <w:unhideWhenUsed/>
    <w:rsid w:val="00F53CB9"/>
    <w:pPr>
      <w:spacing w:before="0" w:after="0"/>
      <w:jc w:val="left"/>
    </w:pPr>
    <w:rPr>
      <w:rFonts w:ascii="Times New Roman" w:hAnsi="Times New Roman" w:cs="Times New Roman"/>
      <w:sz w:val="20"/>
      <w:szCs w:val="20"/>
    </w:rPr>
  </w:style>
  <w:style w:type="character" w:customStyle="1" w:styleId="NotedefinCar">
    <w:name w:val="Note de fin Car"/>
    <w:basedOn w:val="Policepardfaut"/>
    <w:link w:val="Notedefin"/>
    <w:uiPriority w:val="99"/>
    <w:semiHidden/>
    <w:rsid w:val="00F53CB9"/>
    <w:rPr>
      <w:rFonts w:ascii="Times New Roman" w:hAnsi="Times New Roman" w:cs="Times New Roman"/>
      <w:sz w:val="20"/>
      <w:szCs w:val="20"/>
    </w:rPr>
  </w:style>
  <w:style w:type="paragraph" w:styleId="Liste">
    <w:name w:val="List"/>
    <w:basedOn w:val="Normal"/>
    <w:uiPriority w:val="99"/>
    <w:unhideWhenUsed/>
    <w:rsid w:val="00F53CB9"/>
    <w:pPr>
      <w:spacing w:before="0" w:after="200" w:line="276" w:lineRule="auto"/>
      <w:ind w:left="283" w:hanging="283"/>
      <w:contextualSpacing/>
      <w:jc w:val="left"/>
    </w:pPr>
    <w:rPr>
      <w:rFonts w:ascii="Times New Roman" w:hAnsi="Times New Roman" w:cs="Times New Roman"/>
      <w:sz w:val="24"/>
      <w:szCs w:val="18"/>
    </w:rPr>
  </w:style>
  <w:style w:type="paragraph" w:styleId="Corpsdetexte2">
    <w:name w:val="Body Text 2"/>
    <w:basedOn w:val="Normal"/>
    <w:link w:val="Corpsdetexte2Car"/>
    <w:rsid w:val="00F53CB9"/>
    <w:pPr>
      <w:spacing w:before="0" w:line="480" w:lineRule="auto"/>
      <w:jc w:val="left"/>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F53CB9"/>
    <w:rPr>
      <w:rFonts w:ascii="Times New Roman" w:eastAsia="Times New Roman" w:hAnsi="Times New Roman" w:cs="Times New Roman"/>
      <w:sz w:val="24"/>
      <w:szCs w:val="24"/>
      <w:lang w:eastAsia="fr-FR"/>
    </w:rPr>
  </w:style>
  <w:style w:type="paragraph" w:customStyle="1" w:styleId="puce1">
    <w:name w:val="puce &gt;1"/>
    <w:basedOn w:val="Normal"/>
    <w:rsid w:val="00F53CB9"/>
    <w:pPr>
      <w:numPr>
        <w:numId w:val="3"/>
      </w:numPr>
      <w:spacing w:before="100" w:beforeAutospacing="1" w:after="240"/>
    </w:pPr>
    <w:rPr>
      <w:rFonts w:ascii="Times New Roman" w:eastAsia="Times New Roman" w:hAnsi="Times New Roman" w:cs="Times New Roman"/>
      <w:sz w:val="20"/>
      <w:szCs w:val="24"/>
      <w:lang w:val="en-US" w:eastAsia="fr-FR"/>
    </w:rPr>
  </w:style>
  <w:style w:type="paragraph" w:customStyle="1" w:styleId="encart">
    <w:name w:val="encart"/>
    <w:basedOn w:val="Normal"/>
    <w:rsid w:val="00F53CB9"/>
    <w:pPr>
      <w:spacing w:before="0" w:after="0"/>
      <w:ind w:left="170" w:right="170" w:firstLine="539"/>
    </w:pPr>
    <w:rPr>
      <w:rFonts w:ascii="Times New Roman" w:eastAsia="Times New Roman" w:hAnsi="Times New Roman" w:cs="Times New Roman"/>
      <w:szCs w:val="24"/>
      <w:lang w:val="en-US" w:eastAsia="fr-FR"/>
    </w:rPr>
  </w:style>
  <w:style w:type="paragraph" w:customStyle="1" w:styleId="sansretrait">
    <w:name w:val="sans retrait"/>
    <w:basedOn w:val="Normal"/>
    <w:rsid w:val="00F53CB9"/>
    <w:pPr>
      <w:spacing w:before="0" w:after="0"/>
    </w:pPr>
    <w:rPr>
      <w:rFonts w:ascii="Times New Roman" w:eastAsia="Times New Roman" w:hAnsi="Times New Roman" w:cs="Times New Roman"/>
      <w:sz w:val="20"/>
      <w:szCs w:val="24"/>
      <w:lang w:val="en-US" w:eastAsia="fr-FR"/>
    </w:rPr>
  </w:style>
  <w:style w:type="paragraph" w:customStyle="1" w:styleId="xl448">
    <w:name w:val="xl448"/>
    <w:basedOn w:val="Normal"/>
    <w:rsid w:val="00F53CB9"/>
    <w:pPr>
      <w:spacing w:before="100" w:beforeAutospacing="1" w:after="100" w:afterAutospacing="1"/>
    </w:pPr>
    <w:rPr>
      <w:rFonts w:ascii="MS Sans Serif" w:eastAsia="Times New Roman" w:hAnsi="MS Sans Serif" w:cs="Times New Roman"/>
      <w:sz w:val="20"/>
      <w:szCs w:val="20"/>
      <w:lang w:val="en-US" w:eastAsia="fr-FR"/>
    </w:rPr>
  </w:style>
  <w:style w:type="paragraph" w:customStyle="1" w:styleId="xl449">
    <w:name w:val="xl449"/>
    <w:basedOn w:val="Normal"/>
    <w:rsid w:val="00F53CB9"/>
    <w:pPr>
      <w:spacing w:before="100" w:beforeAutospacing="1" w:after="100" w:afterAutospacing="1"/>
    </w:pPr>
    <w:rPr>
      <w:rFonts w:ascii="MS Sans Serif" w:eastAsia="Times New Roman" w:hAnsi="MS Sans Serif" w:cs="Times New Roman"/>
      <w:sz w:val="20"/>
      <w:szCs w:val="20"/>
      <w:lang w:val="en-US" w:eastAsia="fr-FR"/>
    </w:rPr>
  </w:style>
  <w:style w:type="paragraph" w:customStyle="1" w:styleId="xl450">
    <w:name w:val="xl450"/>
    <w:basedOn w:val="Normal"/>
    <w:rsid w:val="00F53CB9"/>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0"/>
      <w:szCs w:val="24"/>
      <w:lang w:val="en-US" w:eastAsia="fr-FR"/>
    </w:rPr>
  </w:style>
  <w:style w:type="paragraph" w:customStyle="1" w:styleId="xl452">
    <w:name w:val="xl452"/>
    <w:basedOn w:val="Normal"/>
    <w:rsid w:val="00F53CB9"/>
    <w:pPr>
      <w:spacing w:before="100" w:beforeAutospacing="1" w:after="100" w:afterAutospacing="1"/>
    </w:pPr>
    <w:rPr>
      <w:rFonts w:ascii="MS Sans Serif" w:eastAsia="Times New Roman" w:hAnsi="MS Sans Serif" w:cs="Times New Roman"/>
      <w:sz w:val="20"/>
      <w:szCs w:val="20"/>
      <w:lang w:val="en-US" w:eastAsia="fr-FR"/>
    </w:rPr>
  </w:style>
  <w:style w:type="paragraph" w:customStyle="1" w:styleId="xl453">
    <w:name w:val="xl453"/>
    <w:basedOn w:val="Normal"/>
    <w:rsid w:val="00F53CB9"/>
    <w:pPr>
      <w:spacing w:before="100" w:beforeAutospacing="1" w:after="100" w:afterAutospacing="1"/>
    </w:pPr>
    <w:rPr>
      <w:rFonts w:ascii="MS Sans Serif" w:eastAsia="Times New Roman" w:hAnsi="MS Sans Serif" w:cs="Times New Roman"/>
      <w:sz w:val="20"/>
      <w:szCs w:val="20"/>
      <w:lang w:val="en-US" w:eastAsia="fr-FR"/>
    </w:rPr>
  </w:style>
  <w:style w:type="paragraph" w:customStyle="1" w:styleId="xl454">
    <w:name w:val="xl454"/>
    <w:basedOn w:val="Normal"/>
    <w:rsid w:val="00F53CB9"/>
    <w:pPr>
      <w:spacing w:before="100" w:beforeAutospacing="1" w:after="100" w:afterAutospacing="1"/>
    </w:pPr>
    <w:rPr>
      <w:rFonts w:ascii="MS Sans Serif" w:eastAsia="Times New Roman" w:hAnsi="MS Sans Serif" w:cs="Times New Roman"/>
      <w:sz w:val="20"/>
      <w:szCs w:val="20"/>
      <w:lang w:val="en-US" w:eastAsia="fr-FR"/>
    </w:rPr>
  </w:style>
  <w:style w:type="paragraph" w:customStyle="1" w:styleId="xl455">
    <w:name w:val="xl455"/>
    <w:basedOn w:val="Normal"/>
    <w:rsid w:val="00F53CB9"/>
    <w:pPr>
      <w:spacing w:before="100" w:beforeAutospacing="1" w:after="100" w:afterAutospacing="1"/>
    </w:pPr>
    <w:rPr>
      <w:rFonts w:ascii="MS Sans Serif" w:eastAsia="Times New Roman" w:hAnsi="MS Sans Serif" w:cs="Times New Roman"/>
      <w:sz w:val="20"/>
      <w:szCs w:val="20"/>
      <w:lang w:val="en-US" w:eastAsia="fr-FR"/>
    </w:rPr>
  </w:style>
  <w:style w:type="paragraph" w:customStyle="1" w:styleId="xl456">
    <w:name w:val="xl456"/>
    <w:basedOn w:val="Normal"/>
    <w:rsid w:val="00F53CB9"/>
    <w:pPr>
      <w:spacing w:before="100" w:beforeAutospacing="1" w:after="100" w:afterAutospacing="1"/>
    </w:pPr>
    <w:rPr>
      <w:rFonts w:ascii="MS Sans Serif" w:eastAsia="Times New Roman" w:hAnsi="MS Sans Serif" w:cs="Times New Roman"/>
      <w:sz w:val="20"/>
      <w:szCs w:val="20"/>
      <w:lang w:val="en-US" w:eastAsia="fr-FR"/>
    </w:rPr>
  </w:style>
  <w:style w:type="paragraph" w:customStyle="1" w:styleId="xl457">
    <w:name w:val="xl457"/>
    <w:basedOn w:val="Normal"/>
    <w:rsid w:val="00F53CB9"/>
    <w:pPr>
      <w:spacing w:before="100" w:beforeAutospacing="1" w:after="100" w:afterAutospacing="1"/>
    </w:pPr>
    <w:rPr>
      <w:rFonts w:ascii="MS Sans Serif" w:eastAsia="Times New Roman" w:hAnsi="MS Sans Serif" w:cs="Times New Roman"/>
      <w:sz w:val="20"/>
      <w:szCs w:val="20"/>
      <w:lang w:val="en-US" w:eastAsia="fr-FR"/>
    </w:rPr>
  </w:style>
  <w:style w:type="paragraph" w:customStyle="1" w:styleId="xl458">
    <w:name w:val="xl458"/>
    <w:basedOn w:val="Normal"/>
    <w:rsid w:val="00F53CB9"/>
    <w:pPr>
      <w:spacing w:before="100" w:beforeAutospacing="1" w:after="100" w:afterAutospacing="1"/>
    </w:pPr>
    <w:rPr>
      <w:rFonts w:ascii="MS Sans Serif" w:eastAsia="Times New Roman" w:hAnsi="MS Sans Serif" w:cs="Times New Roman"/>
      <w:sz w:val="20"/>
      <w:szCs w:val="20"/>
      <w:lang w:val="en-US" w:eastAsia="fr-FR"/>
    </w:rPr>
  </w:style>
  <w:style w:type="paragraph" w:customStyle="1" w:styleId="xl459">
    <w:name w:val="xl459"/>
    <w:basedOn w:val="Normal"/>
    <w:rsid w:val="00F53CB9"/>
    <w:pPr>
      <w:spacing w:before="100" w:beforeAutospacing="1" w:after="100" w:afterAutospacing="1"/>
    </w:pPr>
    <w:rPr>
      <w:rFonts w:ascii="MS Sans Serif" w:eastAsia="Times New Roman" w:hAnsi="MS Sans Serif" w:cs="Times New Roman"/>
      <w:sz w:val="20"/>
      <w:szCs w:val="20"/>
      <w:lang w:val="en-US" w:eastAsia="fr-FR"/>
    </w:rPr>
  </w:style>
  <w:style w:type="paragraph" w:customStyle="1" w:styleId="xl460">
    <w:name w:val="xl460"/>
    <w:basedOn w:val="Normal"/>
    <w:rsid w:val="00F53CB9"/>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8"/>
      <w:szCs w:val="18"/>
      <w:lang w:val="en-US" w:eastAsia="fr-FR"/>
    </w:rPr>
  </w:style>
  <w:style w:type="paragraph" w:customStyle="1" w:styleId="xl461">
    <w:name w:val="xl461"/>
    <w:basedOn w:val="Normal"/>
    <w:rsid w:val="00F53CB9"/>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8"/>
      <w:szCs w:val="18"/>
      <w:lang w:val="en-US" w:eastAsia="fr-FR"/>
    </w:rPr>
  </w:style>
  <w:style w:type="paragraph" w:customStyle="1" w:styleId="xl462">
    <w:name w:val="xl462"/>
    <w:basedOn w:val="Normal"/>
    <w:rsid w:val="00F53CB9"/>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000000"/>
      <w:sz w:val="18"/>
      <w:szCs w:val="18"/>
      <w:lang w:val="en-US" w:eastAsia="fr-FR"/>
    </w:rPr>
  </w:style>
  <w:style w:type="paragraph" w:customStyle="1" w:styleId="xl463">
    <w:name w:val="xl463"/>
    <w:basedOn w:val="Normal"/>
    <w:rsid w:val="00F53CB9"/>
    <w:pPr>
      <w:spacing w:before="100" w:beforeAutospacing="1" w:after="100" w:afterAutospacing="1"/>
    </w:pPr>
    <w:rPr>
      <w:rFonts w:ascii="MS Sans Serif" w:eastAsia="Times New Roman" w:hAnsi="MS Sans Serif" w:cs="Times New Roman"/>
      <w:sz w:val="20"/>
      <w:szCs w:val="20"/>
      <w:lang w:val="en-US" w:eastAsia="fr-FR"/>
    </w:rPr>
  </w:style>
  <w:style w:type="paragraph" w:customStyle="1" w:styleId="xl464">
    <w:name w:val="xl464"/>
    <w:basedOn w:val="Normal"/>
    <w:rsid w:val="00F53CB9"/>
    <w:pPr>
      <w:spacing w:before="100" w:beforeAutospacing="1" w:after="100" w:afterAutospacing="1"/>
    </w:pPr>
    <w:rPr>
      <w:rFonts w:ascii="MS Sans Serif" w:eastAsia="Times New Roman" w:hAnsi="MS Sans Serif" w:cs="Times New Roman"/>
      <w:sz w:val="20"/>
      <w:szCs w:val="20"/>
      <w:lang w:val="en-US" w:eastAsia="fr-FR"/>
    </w:rPr>
  </w:style>
  <w:style w:type="paragraph" w:styleId="Tabledesillustrations">
    <w:name w:val="table of figures"/>
    <w:basedOn w:val="Normal"/>
    <w:next w:val="Normal"/>
    <w:uiPriority w:val="99"/>
    <w:unhideWhenUsed/>
    <w:rsid w:val="00F53CB9"/>
    <w:pPr>
      <w:spacing w:before="0" w:after="0" w:line="276" w:lineRule="auto"/>
      <w:jc w:val="left"/>
    </w:pPr>
    <w:rPr>
      <w:rFonts w:ascii="Times New Roman" w:hAnsi="Times New Roman" w:cs="Times New Roman"/>
      <w:sz w:val="24"/>
      <w:szCs w:val="18"/>
    </w:rPr>
  </w:style>
  <w:style w:type="character" w:styleId="Lienhypertextesuivivisit">
    <w:name w:val="FollowedHyperlink"/>
    <w:basedOn w:val="Policepardfaut"/>
    <w:uiPriority w:val="99"/>
    <w:semiHidden/>
    <w:unhideWhenUsed/>
    <w:rsid w:val="00F53CB9"/>
    <w:rPr>
      <w:color w:val="800080" w:themeColor="followedHyperlink"/>
      <w:u w:val="single"/>
    </w:rPr>
  </w:style>
  <w:style w:type="paragraph" w:customStyle="1" w:styleId="Text">
    <w:name w:val="Text"/>
    <w:basedOn w:val="Normal"/>
    <w:link w:val="TextChar"/>
    <w:rsid w:val="00F53CB9"/>
    <w:pPr>
      <w:widowControl w:val="0"/>
      <w:autoSpaceDE w:val="0"/>
      <w:autoSpaceDN w:val="0"/>
      <w:spacing w:before="0" w:after="0" w:line="252" w:lineRule="auto"/>
      <w:ind w:firstLine="202"/>
    </w:pPr>
    <w:rPr>
      <w:rFonts w:ascii="Times New Roman" w:eastAsia="SimSun" w:hAnsi="Times New Roman" w:cs="Times New Roman"/>
      <w:sz w:val="20"/>
      <w:szCs w:val="18"/>
      <w:lang w:val="en-US"/>
    </w:rPr>
  </w:style>
  <w:style w:type="character" w:customStyle="1" w:styleId="TextChar">
    <w:name w:val="Text Char"/>
    <w:link w:val="Text"/>
    <w:rsid w:val="00F53CB9"/>
    <w:rPr>
      <w:rFonts w:ascii="Times New Roman" w:eastAsia="SimSun" w:hAnsi="Times New Roman" w:cs="Times New Roman"/>
      <w:sz w:val="20"/>
      <w:szCs w:val="18"/>
      <w:lang w:val="en-US"/>
    </w:rPr>
  </w:style>
</w:styles>
</file>

<file path=word/webSettings.xml><?xml version="1.0" encoding="utf-8"?>
<w:webSettings xmlns:r="http://schemas.openxmlformats.org/officeDocument/2006/relationships" xmlns:w="http://schemas.openxmlformats.org/wordprocessingml/2006/main">
  <w:divs>
    <w:div w:id="43143554">
      <w:bodyDiv w:val="1"/>
      <w:marLeft w:val="0"/>
      <w:marRight w:val="0"/>
      <w:marTop w:val="0"/>
      <w:marBottom w:val="0"/>
      <w:divBdr>
        <w:top w:val="none" w:sz="0" w:space="0" w:color="auto"/>
        <w:left w:val="none" w:sz="0" w:space="0" w:color="auto"/>
        <w:bottom w:val="none" w:sz="0" w:space="0" w:color="auto"/>
        <w:right w:val="none" w:sz="0" w:space="0" w:color="auto"/>
      </w:divBdr>
    </w:div>
    <w:div w:id="67465475">
      <w:bodyDiv w:val="1"/>
      <w:marLeft w:val="0"/>
      <w:marRight w:val="0"/>
      <w:marTop w:val="0"/>
      <w:marBottom w:val="0"/>
      <w:divBdr>
        <w:top w:val="none" w:sz="0" w:space="0" w:color="auto"/>
        <w:left w:val="none" w:sz="0" w:space="0" w:color="auto"/>
        <w:bottom w:val="none" w:sz="0" w:space="0" w:color="auto"/>
        <w:right w:val="none" w:sz="0" w:space="0" w:color="auto"/>
      </w:divBdr>
    </w:div>
    <w:div w:id="212498344">
      <w:bodyDiv w:val="1"/>
      <w:marLeft w:val="0"/>
      <w:marRight w:val="0"/>
      <w:marTop w:val="0"/>
      <w:marBottom w:val="0"/>
      <w:divBdr>
        <w:top w:val="none" w:sz="0" w:space="0" w:color="auto"/>
        <w:left w:val="none" w:sz="0" w:space="0" w:color="auto"/>
        <w:bottom w:val="none" w:sz="0" w:space="0" w:color="auto"/>
        <w:right w:val="none" w:sz="0" w:space="0" w:color="auto"/>
      </w:divBdr>
    </w:div>
    <w:div w:id="571278265">
      <w:bodyDiv w:val="1"/>
      <w:marLeft w:val="0"/>
      <w:marRight w:val="0"/>
      <w:marTop w:val="0"/>
      <w:marBottom w:val="0"/>
      <w:divBdr>
        <w:top w:val="none" w:sz="0" w:space="0" w:color="auto"/>
        <w:left w:val="none" w:sz="0" w:space="0" w:color="auto"/>
        <w:bottom w:val="none" w:sz="0" w:space="0" w:color="auto"/>
        <w:right w:val="none" w:sz="0" w:space="0" w:color="auto"/>
      </w:divBdr>
    </w:div>
    <w:div w:id="579632566">
      <w:bodyDiv w:val="1"/>
      <w:marLeft w:val="0"/>
      <w:marRight w:val="0"/>
      <w:marTop w:val="0"/>
      <w:marBottom w:val="0"/>
      <w:divBdr>
        <w:top w:val="none" w:sz="0" w:space="0" w:color="auto"/>
        <w:left w:val="none" w:sz="0" w:space="0" w:color="auto"/>
        <w:bottom w:val="none" w:sz="0" w:space="0" w:color="auto"/>
        <w:right w:val="none" w:sz="0" w:space="0" w:color="auto"/>
      </w:divBdr>
    </w:div>
    <w:div w:id="634289867">
      <w:bodyDiv w:val="1"/>
      <w:marLeft w:val="0"/>
      <w:marRight w:val="0"/>
      <w:marTop w:val="0"/>
      <w:marBottom w:val="0"/>
      <w:divBdr>
        <w:top w:val="none" w:sz="0" w:space="0" w:color="auto"/>
        <w:left w:val="none" w:sz="0" w:space="0" w:color="auto"/>
        <w:bottom w:val="none" w:sz="0" w:space="0" w:color="auto"/>
        <w:right w:val="none" w:sz="0" w:space="0" w:color="auto"/>
      </w:divBdr>
    </w:div>
    <w:div w:id="656307619">
      <w:bodyDiv w:val="1"/>
      <w:marLeft w:val="0"/>
      <w:marRight w:val="0"/>
      <w:marTop w:val="0"/>
      <w:marBottom w:val="0"/>
      <w:divBdr>
        <w:top w:val="none" w:sz="0" w:space="0" w:color="auto"/>
        <w:left w:val="none" w:sz="0" w:space="0" w:color="auto"/>
        <w:bottom w:val="none" w:sz="0" w:space="0" w:color="auto"/>
        <w:right w:val="none" w:sz="0" w:space="0" w:color="auto"/>
      </w:divBdr>
    </w:div>
    <w:div w:id="680549545">
      <w:bodyDiv w:val="1"/>
      <w:marLeft w:val="0"/>
      <w:marRight w:val="0"/>
      <w:marTop w:val="0"/>
      <w:marBottom w:val="0"/>
      <w:divBdr>
        <w:top w:val="none" w:sz="0" w:space="0" w:color="auto"/>
        <w:left w:val="none" w:sz="0" w:space="0" w:color="auto"/>
        <w:bottom w:val="none" w:sz="0" w:space="0" w:color="auto"/>
        <w:right w:val="none" w:sz="0" w:space="0" w:color="auto"/>
      </w:divBdr>
    </w:div>
    <w:div w:id="716510328">
      <w:bodyDiv w:val="1"/>
      <w:marLeft w:val="0"/>
      <w:marRight w:val="0"/>
      <w:marTop w:val="0"/>
      <w:marBottom w:val="0"/>
      <w:divBdr>
        <w:top w:val="none" w:sz="0" w:space="0" w:color="auto"/>
        <w:left w:val="none" w:sz="0" w:space="0" w:color="auto"/>
        <w:bottom w:val="none" w:sz="0" w:space="0" w:color="auto"/>
        <w:right w:val="none" w:sz="0" w:space="0" w:color="auto"/>
      </w:divBdr>
    </w:div>
    <w:div w:id="832182082">
      <w:bodyDiv w:val="1"/>
      <w:marLeft w:val="0"/>
      <w:marRight w:val="0"/>
      <w:marTop w:val="0"/>
      <w:marBottom w:val="0"/>
      <w:divBdr>
        <w:top w:val="none" w:sz="0" w:space="0" w:color="auto"/>
        <w:left w:val="none" w:sz="0" w:space="0" w:color="auto"/>
        <w:bottom w:val="none" w:sz="0" w:space="0" w:color="auto"/>
        <w:right w:val="none" w:sz="0" w:space="0" w:color="auto"/>
      </w:divBdr>
    </w:div>
    <w:div w:id="1058550933">
      <w:bodyDiv w:val="1"/>
      <w:marLeft w:val="0"/>
      <w:marRight w:val="0"/>
      <w:marTop w:val="0"/>
      <w:marBottom w:val="0"/>
      <w:divBdr>
        <w:top w:val="none" w:sz="0" w:space="0" w:color="auto"/>
        <w:left w:val="none" w:sz="0" w:space="0" w:color="auto"/>
        <w:bottom w:val="none" w:sz="0" w:space="0" w:color="auto"/>
        <w:right w:val="none" w:sz="0" w:space="0" w:color="auto"/>
      </w:divBdr>
    </w:div>
    <w:div w:id="1201354851">
      <w:bodyDiv w:val="1"/>
      <w:marLeft w:val="0"/>
      <w:marRight w:val="0"/>
      <w:marTop w:val="0"/>
      <w:marBottom w:val="0"/>
      <w:divBdr>
        <w:top w:val="none" w:sz="0" w:space="0" w:color="auto"/>
        <w:left w:val="none" w:sz="0" w:space="0" w:color="auto"/>
        <w:bottom w:val="none" w:sz="0" w:space="0" w:color="auto"/>
        <w:right w:val="none" w:sz="0" w:space="0" w:color="auto"/>
      </w:divBdr>
    </w:div>
    <w:div w:id="1326397985">
      <w:bodyDiv w:val="1"/>
      <w:marLeft w:val="0"/>
      <w:marRight w:val="0"/>
      <w:marTop w:val="0"/>
      <w:marBottom w:val="0"/>
      <w:divBdr>
        <w:top w:val="none" w:sz="0" w:space="0" w:color="auto"/>
        <w:left w:val="none" w:sz="0" w:space="0" w:color="auto"/>
        <w:bottom w:val="none" w:sz="0" w:space="0" w:color="auto"/>
        <w:right w:val="none" w:sz="0" w:space="0" w:color="auto"/>
      </w:divBdr>
    </w:div>
    <w:div w:id="1378159862">
      <w:bodyDiv w:val="1"/>
      <w:marLeft w:val="0"/>
      <w:marRight w:val="0"/>
      <w:marTop w:val="0"/>
      <w:marBottom w:val="0"/>
      <w:divBdr>
        <w:top w:val="none" w:sz="0" w:space="0" w:color="auto"/>
        <w:left w:val="none" w:sz="0" w:space="0" w:color="auto"/>
        <w:bottom w:val="none" w:sz="0" w:space="0" w:color="auto"/>
        <w:right w:val="none" w:sz="0" w:space="0" w:color="auto"/>
      </w:divBdr>
    </w:div>
    <w:div w:id="1385253181">
      <w:bodyDiv w:val="1"/>
      <w:marLeft w:val="0"/>
      <w:marRight w:val="0"/>
      <w:marTop w:val="0"/>
      <w:marBottom w:val="0"/>
      <w:divBdr>
        <w:top w:val="none" w:sz="0" w:space="0" w:color="auto"/>
        <w:left w:val="none" w:sz="0" w:space="0" w:color="auto"/>
        <w:bottom w:val="none" w:sz="0" w:space="0" w:color="auto"/>
        <w:right w:val="none" w:sz="0" w:space="0" w:color="auto"/>
      </w:divBdr>
    </w:div>
    <w:div w:id="1423843736">
      <w:bodyDiv w:val="1"/>
      <w:marLeft w:val="0"/>
      <w:marRight w:val="0"/>
      <w:marTop w:val="0"/>
      <w:marBottom w:val="0"/>
      <w:divBdr>
        <w:top w:val="none" w:sz="0" w:space="0" w:color="auto"/>
        <w:left w:val="none" w:sz="0" w:space="0" w:color="auto"/>
        <w:bottom w:val="none" w:sz="0" w:space="0" w:color="auto"/>
        <w:right w:val="none" w:sz="0" w:space="0" w:color="auto"/>
      </w:divBdr>
    </w:div>
    <w:div w:id="1519389769">
      <w:bodyDiv w:val="1"/>
      <w:marLeft w:val="0"/>
      <w:marRight w:val="0"/>
      <w:marTop w:val="0"/>
      <w:marBottom w:val="0"/>
      <w:divBdr>
        <w:top w:val="none" w:sz="0" w:space="0" w:color="auto"/>
        <w:left w:val="none" w:sz="0" w:space="0" w:color="auto"/>
        <w:bottom w:val="none" w:sz="0" w:space="0" w:color="auto"/>
        <w:right w:val="none" w:sz="0" w:space="0" w:color="auto"/>
      </w:divBdr>
    </w:div>
    <w:div w:id="1725058429">
      <w:bodyDiv w:val="1"/>
      <w:marLeft w:val="0"/>
      <w:marRight w:val="0"/>
      <w:marTop w:val="0"/>
      <w:marBottom w:val="0"/>
      <w:divBdr>
        <w:top w:val="none" w:sz="0" w:space="0" w:color="auto"/>
        <w:left w:val="none" w:sz="0" w:space="0" w:color="auto"/>
        <w:bottom w:val="none" w:sz="0" w:space="0" w:color="auto"/>
        <w:right w:val="none" w:sz="0" w:space="0" w:color="auto"/>
      </w:divBdr>
    </w:div>
    <w:div w:id="1730691296">
      <w:bodyDiv w:val="1"/>
      <w:marLeft w:val="0"/>
      <w:marRight w:val="0"/>
      <w:marTop w:val="0"/>
      <w:marBottom w:val="0"/>
      <w:divBdr>
        <w:top w:val="none" w:sz="0" w:space="0" w:color="auto"/>
        <w:left w:val="none" w:sz="0" w:space="0" w:color="auto"/>
        <w:bottom w:val="none" w:sz="0" w:space="0" w:color="auto"/>
        <w:right w:val="none" w:sz="0" w:space="0" w:color="auto"/>
      </w:divBdr>
    </w:div>
    <w:div w:id="1822385835">
      <w:bodyDiv w:val="1"/>
      <w:marLeft w:val="0"/>
      <w:marRight w:val="0"/>
      <w:marTop w:val="0"/>
      <w:marBottom w:val="0"/>
      <w:divBdr>
        <w:top w:val="none" w:sz="0" w:space="0" w:color="auto"/>
        <w:left w:val="none" w:sz="0" w:space="0" w:color="auto"/>
        <w:bottom w:val="none" w:sz="0" w:space="0" w:color="auto"/>
        <w:right w:val="none" w:sz="0" w:space="0" w:color="auto"/>
      </w:divBdr>
    </w:div>
    <w:div w:id="1944680187">
      <w:bodyDiv w:val="1"/>
      <w:marLeft w:val="0"/>
      <w:marRight w:val="0"/>
      <w:marTop w:val="0"/>
      <w:marBottom w:val="0"/>
      <w:divBdr>
        <w:top w:val="none" w:sz="0" w:space="0" w:color="auto"/>
        <w:left w:val="none" w:sz="0" w:space="0" w:color="auto"/>
        <w:bottom w:val="none" w:sz="0" w:space="0" w:color="auto"/>
        <w:right w:val="none" w:sz="0" w:space="0" w:color="auto"/>
      </w:divBdr>
    </w:div>
    <w:div w:id="20479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ikh.faye@univ-zig.s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AE55E-1E5D-4B44-B411-72C1D4C6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7474</Words>
  <Characters>41113</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MAHE</cp:lastModifiedBy>
  <cp:revision>2</cp:revision>
  <dcterms:created xsi:type="dcterms:W3CDTF">2015-09-12T11:13:00Z</dcterms:created>
  <dcterms:modified xsi:type="dcterms:W3CDTF">2015-09-12T11:13:00Z</dcterms:modified>
</cp:coreProperties>
</file>